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8EE8" w14:textId="0EC2BEE7" w:rsidR="00486C12" w:rsidRPr="00D62468" w:rsidRDefault="004D7130" w:rsidP="00A2026D">
      <w:pPr>
        <w:spacing w:after="0"/>
        <w:jc w:val="center"/>
        <w:rPr>
          <w:rFonts w:ascii="Rupee Foradian" w:hAnsi="Rupee Foradian" w:cstheme="minorHAnsi"/>
          <w:sz w:val="20"/>
        </w:rPr>
      </w:pPr>
      <w:r>
        <w:rPr>
          <w:rFonts w:ascii="Calibri" w:eastAsia="Calibri" w:hAnsi="Calibri" w:cs="Arial"/>
          <w:b/>
          <w:bCs/>
          <w:noProof/>
          <w:highlight w:val="yellow"/>
          <w:lang w:val="en-IN" w:eastAsia="en-IN"/>
        </w:rPr>
        <w:drawing>
          <wp:inline distT="0" distB="0" distL="0" distR="0" wp14:anchorId="60226D92" wp14:editId="7536DF4C">
            <wp:extent cx="2171869" cy="650123"/>
            <wp:effectExtent l="0" t="0" r="0" b="0"/>
            <wp:docPr id="760577462" name="Picture 76057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937" cy="664511"/>
                    </a:xfrm>
                    <a:prstGeom prst="rect">
                      <a:avLst/>
                    </a:prstGeom>
                    <a:noFill/>
                    <a:ln>
                      <a:noFill/>
                    </a:ln>
                  </pic:spPr>
                </pic:pic>
              </a:graphicData>
            </a:graphic>
          </wp:inline>
        </w:drawing>
      </w:r>
      <w:r w:rsidR="00B13006">
        <w:rPr>
          <w:rFonts w:ascii="Helv" w:hAnsi="Helv" w:cs="Helv"/>
          <w:noProof/>
          <w:color w:val="000000"/>
          <w:sz w:val="20"/>
        </w:rPr>
        <mc:AlternateContent>
          <mc:Choice Requires="wps">
            <w:drawing>
              <wp:anchor distT="0" distB="0" distL="114300" distR="114300" simplePos="0" relativeHeight="251668480" behindDoc="0" locked="0" layoutInCell="1" allowOverlap="1" wp14:anchorId="40025DB6" wp14:editId="35D1D52D">
                <wp:simplePos x="0" y="0"/>
                <wp:positionH relativeFrom="column">
                  <wp:posOffset>4892722</wp:posOffset>
                </wp:positionH>
                <wp:positionV relativeFrom="paragraph">
                  <wp:posOffset>-542045</wp:posOffset>
                </wp:positionV>
                <wp:extent cx="1296538" cy="320723"/>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296538" cy="3207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98F350" w14:textId="77777777" w:rsidR="008248DC" w:rsidRPr="00B13006" w:rsidRDefault="008248DC" w:rsidP="00B13006">
                            <w:pPr>
                              <w:jc w:val="center"/>
                              <w:rPr>
                                <w:b/>
                                <w:bCs/>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25DB6" id="_x0000_t202" coordsize="21600,21600" o:spt="202" path="m,l,21600r21600,l21600,xe">
                <v:stroke joinstyle="miter"/>
                <v:path gradientshapeok="t" o:connecttype="rect"/>
              </v:shapetype>
              <v:shape id="Text Box 4" o:spid="_x0000_s1026" type="#_x0000_t202" style="position:absolute;left:0;text-align:left;margin-left:385.25pt;margin-top:-42.7pt;width:102.1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" filled="f" stroked="f">
                <v:textbox>
                  <w:txbxContent>
                    <w:p w14:paraId="2398F350" w14:textId="77777777" w:rsidR="008248DC" w:rsidRPr="00B13006" w:rsidRDefault="008248DC" w:rsidP="00B13006">
                      <w:pPr>
                        <w:jc w:val="center"/>
                        <w:rPr>
                          <w:b/>
                          <w:bCs/>
                          <w:lang w:val="en-IN"/>
                        </w:rPr>
                      </w:pPr>
                    </w:p>
                  </w:txbxContent>
                </v:textbox>
              </v:shape>
            </w:pict>
          </mc:Fallback>
        </mc:AlternateContent>
      </w:r>
      <w:r w:rsidR="001F69BD">
        <w:rPr>
          <w:rFonts w:ascii="Rupee Foradian" w:hAnsi="Rupee Foradian" w:cstheme="minorHAnsi"/>
          <w:noProof/>
          <w:sz w:val="20"/>
        </w:rPr>
        <mc:AlternateContent>
          <mc:Choice Requires="wps">
            <w:drawing>
              <wp:anchor distT="0" distB="0" distL="114300" distR="114300" simplePos="0" relativeHeight="251660288" behindDoc="1" locked="0" layoutInCell="0" allowOverlap="1" wp14:anchorId="78827ADA" wp14:editId="1EF1AFBA">
                <wp:simplePos x="0" y="0"/>
                <wp:positionH relativeFrom="page">
                  <wp:posOffset>308610</wp:posOffset>
                </wp:positionH>
                <wp:positionV relativeFrom="page">
                  <wp:posOffset>337185</wp:posOffset>
                </wp:positionV>
                <wp:extent cx="6925945" cy="10012045"/>
                <wp:effectExtent l="7620" t="7620" r="19685" b="2921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10012045"/>
                        </a:xfrm>
                        <a:prstGeom prst="roundRect">
                          <a:avLst>
                            <a:gd name="adj" fmla="val 4023"/>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E9B4CD3" id="AutoShape 3" o:spid="_x0000_s1026" style="position:absolute;margin-left:24.3pt;margin-top:26.55pt;width:545.35pt;height:788.35pt;z-index:-25165619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" o:allowincell="f" fillcolor="white [3201]" strokecolor="#fabf8f [1945]" strokeweight="1pt">
                <v:fill color2="#fbd4b4 [1305]" focus="100%" type="gradient"/>
                <v:shadow on="t" color="#974706 [1609]" opacity=".5" offset="1pt"/>
                <w10:wrap anchorx="page" anchory="page"/>
              </v:roundrect>
            </w:pict>
          </mc:Fallback>
        </mc:AlternateContent>
      </w:r>
    </w:p>
    <w:p w14:paraId="315B2C67" w14:textId="77777777" w:rsidR="00486C12" w:rsidRPr="00D62468" w:rsidRDefault="00486C12" w:rsidP="00A2026D">
      <w:pPr>
        <w:spacing w:after="0"/>
        <w:jc w:val="center"/>
        <w:rPr>
          <w:rFonts w:ascii="Rupee Foradian" w:hAnsi="Rupee Foradian" w:cstheme="minorHAnsi"/>
          <w:sz w:val="20"/>
        </w:rPr>
      </w:pPr>
    </w:p>
    <w:p w14:paraId="27251536" w14:textId="46973907" w:rsidR="004D7130" w:rsidRPr="005F4A08" w:rsidRDefault="004D7130" w:rsidP="004D7130">
      <w:pPr>
        <w:pStyle w:val="NoSpacing"/>
        <w:spacing w:line="276" w:lineRule="auto"/>
        <w:ind w:left="-550" w:right="-651"/>
        <w:jc w:val="center"/>
        <w:rPr>
          <w:rFonts w:ascii="Arial" w:hAnsi="Arial" w:cs="Arial"/>
          <w:b/>
          <w:smallCaps/>
          <w:sz w:val="20"/>
          <w:szCs w:val="20"/>
        </w:rPr>
      </w:pPr>
      <w:r w:rsidRPr="005F4A08">
        <w:rPr>
          <w:rFonts w:ascii="Arial" w:hAnsi="Arial" w:cs="Arial"/>
          <w:b/>
          <w:smallCaps/>
          <w:sz w:val="20"/>
          <w:szCs w:val="20"/>
        </w:rPr>
        <w:t xml:space="preserve">INDIA SME ASSET RECONSTRUCTION COMPANY LIMITED </w:t>
      </w:r>
    </w:p>
    <w:p w14:paraId="78593E2E" w14:textId="77777777" w:rsidR="004A2B59" w:rsidRPr="005F4A08" w:rsidRDefault="004A2B59" w:rsidP="00A2026D">
      <w:pPr>
        <w:pStyle w:val="NoSpacing"/>
        <w:spacing w:line="276" w:lineRule="auto"/>
        <w:ind w:left="-550" w:right="-651"/>
        <w:jc w:val="center"/>
        <w:rPr>
          <w:rFonts w:ascii="Arial" w:hAnsi="Arial" w:cs="Arial"/>
          <w:b/>
          <w:smallCaps/>
          <w:sz w:val="20"/>
          <w:szCs w:val="20"/>
        </w:rPr>
      </w:pPr>
    </w:p>
    <w:p w14:paraId="6E6BADFF" w14:textId="77777777" w:rsidR="00486C12" w:rsidRPr="005F4A08" w:rsidRDefault="00486C12" w:rsidP="00A2026D">
      <w:pPr>
        <w:pStyle w:val="NoSpacing"/>
        <w:spacing w:line="276" w:lineRule="auto"/>
        <w:ind w:left="-550" w:right="-651"/>
        <w:jc w:val="center"/>
        <w:rPr>
          <w:rFonts w:ascii="Arial" w:hAnsi="Arial" w:cs="Arial"/>
          <w:b/>
          <w:smallCaps/>
          <w:sz w:val="20"/>
          <w:szCs w:val="20"/>
        </w:rPr>
      </w:pPr>
    </w:p>
    <w:p w14:paraId="6D0DA8A2" w14:textId="05F68C72" w:rsidR="00486C12" w:rsidRPr="005F4A08" w:rsidRDefault="00486C12" w:rsidP="00A2026D">
      <w:pPr>
        <w:pStyle w:val="NoSpacing"/>
        <w:spacing w:line="276" w:lineRule="auto"/>
        <w:ind w:left="-550" w:right="-651"/>
        <w:jc w:val="center"/>
        <w:rPr>
          <w:rFonts w:ascii="Arial" w:hAnsi="Arial" w:cs="Arial"/>
          <w:b/>
          <w:smallCaps/>
          <w:sz w:val="20"/>
          <w:szCs w:val="20"/>
        </w:rPr>
      </w:pPr>
      <w:r w:rsidRPr="005F4A08">
        <w:rPr>
          <w:rFonts w:ascii="Arial" w:hAnsi="Arial" w:cs="Arial"/>
          <w:b/>
          <w:smallCaps/>
          <w:sz w:val="20"/>
          <w:szCs w:val="20"/>
        </w:rPr>
        <w:t xml:space="preserve">Request for Proposal </w:t>
      </w:r>
    </w:p>
    <w:p w14:paraId="400B3B0C" w14:textId="77777777" w:rsidR="00486C12" w:rsidRPr="005F4A08" w:rsidRDefault="00486C12" w:rsidP="00A2026D">
      <w:pPr>
        <w:widowControl w:val="0"/>
        <w:autoSpaceDE w:val="0"/>
        <w:autoSpaceDN w:val="0"/>
        <w:adjustRightInd w:val="0"/>
        <w:spacing w:before="89" w:after="0"/>
        <w:jc w:val="center"/>
        <w:rPr>
          <w:rFonts w:ascii="Arial" w:hAnsi="Arial" w:cs="Arial"/>
          <w:b/>
          <w:smallCaps/>
          <w:sz w:val="20"/>
        </w:rPr>
      </w:pPr>
    </w:p>
    <w:p w14:paraId="3614840F" w14:textId="3D3592E6" w:rsidR="00CB1EBE" w:rsidRPr="005F4A08" w:rsidRDefault="002D23AB" w:rsidP="004A2B59">
      <w:pPr>
        <w:widowControl w:val="0"/>
        <w:autoSpaceDE w:val="0"/>
        <w:autoSpaceDN w:val="0"/>
        <w:adjustRightInd w:val="0"/>
        <w:spacing w:before="89" w:after="0"/>
        <w:jc w:val="center"/>
        <w:rPr>
          <w:rFonts w:ascii="Arial" w:hAnsi="Arial" w:cs="Arial"/>
          <w:b/>
          <w:smallCaps/>
          <w:sz w:val="20"/>
        </w:rPr>
      </w:pPr>
      <w:bookmarkStart w:id="0" w:name="_Hlk514848692"/>
      <w:r w:rsidRPr="005F4A08">
        <w:rPr>
          <w:rFonts w:ascii="Arial" w:hAnsi="Arial" w:cs="Arial"/>
          <w:b/>
          <w:smallCaps/>
          <w:sz w:val="20"/>
        </w:rPr>
        <w:t xml:space="preserve">APPOINTMENT </w:t>
      </w:r>
      <w:r w:rsidR="00486C12" w:rsidRPr="005F4A08">
        <w:rPr>
          <w:rFonts w:ascii="Arial" w:hAnsi="Arial" w:cs="Arial"/>
          <w:b/>
          <w:smallCaps/>
          <w:sz w:val="20"/>
        </w:rPr>
        <w:t xml:space="preserve">OF </w:t>
      </w:r>
      <w:r w:rsidR="00CB1EBE" w:rsidRPr="005F4A08">
        <w:rPr>
          <w:rFonts w:ascii="Arial" w:hAnsi="Arial" w:cs="Arial"/>
          <w:b/>
          <w:smallCaps/>
          <w:sz w:val="20"/>
        </w:rPr>
        <w:t xml:space="preserve">MERCHANT BANKER FOR </w:t>
      </w:r>
      <w:r w:rsidR="004A2B59" w:rsidRPr="005F4A08">
        <w:rPr>
          <w:rFonts w:ascii="Arial" w:hAnsi="Arial" w:cs="Arial"/>
          <w:b/>
          <w:smallCaps/>
          <w:sz w:val="20"/>
        </w:rPr>
        <w:t>PRIVATE PLACEMENT OF EQUITY SHARES</w:t>
      </w:r>
      <w:bookmarkEnd w:id="0"/>
    </w:p>
    <w:p w14:paraId="4C1B10BC" w14:textId="77777777" w:rsidR="00486C12" w:rsidRPr="005F4A08" w:rsidRDefault="00486C12" w:rsidP="00A2026D">
      <w:pPr>
        <w:pStyle w:val="Header"/>
        <w:spacing w:line="276" w:lineRule="auto"/>
        <w:ind w:left="-540" w:right="-331"/>
        <w:jc w:val="center"/>
        <w:rPr>
          <w:rFonts w:ascii="Arial" w:hAnsi="Arial" w:cs="Arial"/>
          <w:sz w:val="20"/>
        </w:rPr>
      </w:pPr>
    </w:p>
    <w:p w14:paraId="3CBEA4F2" w14:textId="246D2DE3" w:rsidR="00486C12" w:rsidRPr="0005347C" w:rsidRDefault="00486C12" w:rsidP="00A2026D">
      <w:pPr>
        <w:pStyle w:val="Header"/>
        <w:spacing w:line="276" w:lineRule="auto"/>
        <w:ind w:left="-547" w:right="-331"/>
        <w:jc w:val="center"/>
        <w:rPr>
          <w:rFonts w:ascii="Arial" w:hAnsi="Arial" w:cs="Arial"/>
          <w:b/>
          <w:bCs/>
          <w:color w:val="000000" w:themeColor="text1"/>
          <w:sz w:val="20"/>
        </w:rPr>
      </w:pPr>
      <w:r w:rsidRPr="0005347C">
        <w:rPr>
          <w:rFonts w:ascii="Arial" w:hAnsi="Arial" w:cs="Arial"/>
          <w:b/>
          <w:bCs/>
          <w:color w:val="000000" w:themeColor="text1"/>
          <w:sz w:val="20"/>
        </w:rPr>
        <w:t>[</w:t>
      </w:r>
      <w:r w:rsidR="00C64A3E" w:rsidRPr="0005347C">
        <w:rPr>
          <w:rFonts w:ascii="Arial" w:hAnsi="Arial" w:cs="Arial"/>
          <w:b/>
          <w:bCs/>
          <w:color w:val="000000" w:themeColor="text1"/>
          <w:sz w:val="20"/>
        </w:rPr>
        <w:t>RFP</w:t>
      </w:r>
      <w:r w:rsidR="00110677" w:rsidRPr="0005347C">
        <w:rPr>
          <w:rFonts w:ascii="Arial" w:hAnsi="Arial" w:cs="Arial"/>
          <w:b/>
          <w:bCs/>
          <w:color w:val="000000" w:themeColor="text1"/>
          <w:sz w:val="20"/>
        </w:rPr>
        <w:t xml:space="preserve"> No.</w:t>
      </w:r>
      <w:r w:rsidR="00B10FCF" w:rsidRPr="0005347C">
        <w:rPr>
          <w:rFonts w:ascii="Arial" w:hAnsi="Arial" w:cs="Arial"/>
          <w:b/>
          <w:bCs/>
          <w:color w:val="000000" w:themeColor="text1"/>
          <w:sz w:val="20"/>
        </w:rPr>
        <w:t>002</w:t>
      </w:r>
      <w:r w:rsidR="001238DA" w:rsidRPr="0005347C">
        <w:rPr>
          <w:rFonts w:ascii="Arial" w:hAnsi="Arial" w:cs="Arial"/>
          <w:b/>
          <w:bCs/>
          <w:color w:val="000000" w:themeColor="text1"/>
          <w:sz w:val="20"/>
        </w:rPr>
        <w:t>/20</w:t>
      </w:r>
      <w:r w:rsidR="00475AFE" w:rsidRPr="0005347C">
        <w:rPr>
          <w:rFonts w:ascii="Arial" w:hAnsi="Arial" w:cs="Arial"/>
          <w:b/>
          <w:bCs/>
          <w:color w:val="000000" w:themeColor="text1"/>
          <w:sz w:val="20"/>
        </w:rPr>
        <w:t>23</w:t>
      </w:r>
      <w:r w:rsidR="001238DA" w:rsidRPr="0005347C">
        <w:rPr>
          <w:rFonts w:ascii="Arial" w:hAnsi="Arial" w:cs="Arial"/>
          <w:b/>
          <w:bCs/>
          <w:color w:val="000000" w:themeColor="text1"/>
          <w:sz w:val="20"/>
        </w:rPr>
        <w:t>/</w:t>
      </w:r>
      <w:r w:rsidR="00B10FCF" w:rsidRPr="0005347C">
        <w:rPr>
          <w:rFonts w:ascii="Arial" w:hAnsi="Arial" w:cs="Arial"/>
          <w:b/>
          <w:bCs/>
          <w:color w:val="000000" w:themeColor="text1"/>
          <w:sz w:val="20"/>
        </w:rPr>
        <w:t>PP</w:t>
      </w:r>
      <w:r w:rsidR="001238DA" w:rsidRPr="0005347C">
        <w:rPr>
          <w:rFonts w:ascii="Arial" w:hAnsi="Arial" w:cs="Arial"/>
          <w:b/>
          <w:bCs/>
          <w:color w:val="000000" w:themeColor="text1"/>
          <w:sz w:val="20"/>
        </w:rPr>
        <w:t xml:space="preserve"> </w:t>
      </w:r>
      <w:r w:rsidRPr="0005347C">
        <w:rPr>
          <w:rFonts w:ascii="Arial" w:hAnsi="Arial" w:cs="Arial"/>
          <w:b/>
          <w:bCs/>
          <w:color w:val="000000" w:themeColor="text1"/>
          <w:sz w:val="20"/>
        </w:rPr>
        <w:t>dated</w:t>
      </w:r>
      <w:r w:rsidR="00475AFE" w:rsidRPr="0005347C">
        <w:rPr>
          <w:rFonts w:ascii="Arial" w:hAnsi="Arial" w:cs="Arial"/>
          <w:b/>
          <w:bCs/>
          <w:color w:val="000000" w:themeColor="text1"/>
          <w:sz w:val="20"/>
        </w:rPr>
        <w:t xml:space="preserve"> April</w:t>
      </w:r>
      <w:r w:rsidR="001A255F" w:rsidRPr="0005347C">
        <w:rPr>
          <w:rFonts w:ascii="Arial" w:hAnsi="Arial" w:cs="Arial"/>
          <w:b/>
          <w:bCs/>
          <w:color w:val="000000" w:themeColor="text1"/>
          <w:sz w:val="20"/>
        </w:rPr>
        <w:t xml:space="preserve"> </w:t>
      </w:r>
      <w:proofErr w:type="gramStart"/>
      <w:r w:rsidR="001A255F" w:rsidRPr="0005347C">
        <w:rPr>
          <w:rFonts w:ascii="Arial" w:hAnsi="Arial" w:cs="Arial"/>
          <w:b/>
          <w:bCs/>
          <w:color w:val="000000" w:themeColor="text1"/>
          <w:sz w:val="20"/>
        </w:rPr>
        <w:t>2</w:t>
      </w:r>
      <w:r w:rsidR="0068422E">
        <w:rPr>
          <w:rFonts w:ascii="Arial" w:hAnsi="Arial" w:cs="Arial"/>
          <w:b/>
          <w:bCs/>
          <w:color w:val="000000" w:themeColor="text1"/>
          <w:sz w:val="20"/>
        </w:rPr>
        <w:t>5</w:t>
      </w:r>
      <w:r w:rsidR="001E2265" w:rsidRPr="0005347C">
        <w:rPr>
          <w:rFonts w:ascii="Arial" w:hAnsi="Arial" w:cs="Arial"/>
          <w:b/>
          <w:bCs/>
          <w:color w:val="000000" w:themeColor="text1"/>
          <w:sz w:val="20"/>
        </w:rPr>
        <w:t xml:space="preserve"> </w:t>
      </w:r>
      <w:r w:rsidR="00B95489" w:rsidRPr="0005347C">
        <w:rPr>
          <w:rFonts w:ascii="Arial" w:hAnsi="Arial" w:cs="Arial"/>
          <w:b/>
          <w:bCs/>
          <w:color w:val="000000" w:themeColor="text1"/>
          <w:sz w:val="20"/>
        </w:rPr>
        <w:t>,</w:t>
      </w:r>
      <w:proofErr w:type="gramEnd"/>
      <w:r w:rsidR="00B95489" w:rsidRPr="0005347C">
        <w:rPr>
          <w:rFonts w:ascii="Arial" w:hAnsi="Arial" w:cs="Arial"/>
          <w:b/>
          <w:bCs/>
          <w:color w:val="000000" w:themeColor="text1"/>
          <w:sz w:val="20"/>
        </w:rPr>
        <w:t xml:space="preserve"> 20</w:t>
      </w:r>
      <w:r w:rsidR="00475AFE" w:rsidRPr="0005347C">
        <w:rPr>
          <w:rFonts w:ascii="Arial" w:hAnsi="Arial" w:cs="Arial"/>
          <w:b/>
          <w:bCs/>
          <w:color w:val="000000" w:themeColor="text1"/>
          <w:sz w:val="20"/>
        </w:rPr>
        <w:t>23</w:t>
      </w:r>
      <w:r w:rsidRPr="0005347C">
        <w:rPr>
          <w:rFonts w:ascii="Arial" w:hAnsi="Arial" w:cs="Arial"/>
          <w:b/>
          <w:bCs/>
          <w:color w:val="000000" w:themeColor="text1"/>
          <w:sz w:val="20"/>
        </w:rPr>
        <w:t>]</w:t>
      </w:r>
    </w:p>
    <w:p w14:paraId="78CAB75F" w14:textId="77777777" w:rsidR="00486C12" w:rsidRPr="005F4A08" w:rsidRDefault="00486C12" w:rsidP="00A2026D">
      <w:pPr>
        <w:autoSpaceDE w:val="0"/>
        <w:autoSpaceDN w:val="0"/>
        <w:adjustRightInd w:val="0"/>
        <w:spacing w:after="0"/>
        <w:rPr>
          <w:rFonts w:ascii="Arial" w:hAnsi="Arial" w:cs="Arial"/>
          <w:b/>
          <w:iCs/>
          <w:color w:val="000000" w:themeColor="text1"/>
          <w:sz w:val="20"/>
        </w:rPr>
      </w:pPr>
    </w:p>
    <w:p w14:paraId="13E9A117" w14:textId="77777777" w:rsidR="00B9082B" w:rsidRPr="005F4A08" w:rsidRDefault="00B9082B" w:rsidP="00A2026D">
      <w:pPr>
        <w:autoSpaceDE w:val="0"/>
        <w:autoSpaceDN w:val="0"/>
        <w:adjustRightInd w:val="0"/>
        <w:spacing w:after="0"/>
        <w:rPr>
          <w:rFonts w:ascii="Arial" w:hAnsi="Arial" w:cs="Arial"/>
          <w:b/>
          <w:iCs/>
          <w:color w:val="000000" w:themeColor="text1"/>
          <w:sz w:val="20"/>
        </w:rPr>
      </w:pPr>
    </w:p>
    <w:p w14:paraId="04D5A04A" w14:textId="77777777" w:rsidR="00486C12" w:rsidRPr="005F4A08" w:rsidRDefault="00486C12" w:rsidP="00A2026D">
      <w:pPr>
        <w:autoSpaceDE w:val="0"/>
        <w:autoSpaceDN w:val="0"/>
        <w:adjustRightInd w:val="0"/>
        <w:spacing w:after="0"/>
        <w:rPr>
          <w:rFonts w:ascii="Arial" w:hAnsi="Arial" w:cs="Arial"/>
          <w:b/>
          <w:iCs/>
          <w:color w:val="000000" w:themeColor="text1"/>
          <w:sz w:val="20"/>
        </w:rPr>
      </w:pPr>
      <w:r w:rsidRPr="005F4A08">
        <w:rPr>
          <w:rFonts w:ascii="Arial" w:hAnsi="Arial" w:cs="Arial"/>
          <w:b/>
          <w:iCs/>
          <w:color w:val="000000" w:themeColor="text1"/>
          <w:sz w:val="20"/>
        </w:rPr>
        <w:t>Notice of Confidentiality:</w:t>
      </w:r>
    </w:p>
    <w:p w14:paraId="1272DB73" w14:textId="45E2CD6E" w:rsidR="002D23AB" w:rsidRPr="005F4A08" w:rsidRDefault="00486C12" w:rsidP="00A2026D">
      <w:pPr>
        <w:autoSpaceDE w:val="0"/>
        <w:autoSpaceDN w:val="0"/>
        <w:adjustRightInd w:val="0"/>
        <w:spacing w:after="0"/>
        <w:jc w:val="both"/>
        <w:rPr>
          <w:rFonts w:ascii="Arial" w:hAnsi="Arial" w:cs="Arial"/>
          <w:bCs/>
          <w:i/>
          <w:sz w:val="20"/>
        </w:rPr>
      </w:pPr>
      <w:r w:rsidRPr="005F4A08">
        <w:rPr>
          <w:rFonts w:ascii="Arial" w:hAnsi="Arial" w:cs="Arial"/>
          <w:bCs/>
          <w:i/>
          <w:sz w:val="20"/>
        </w:rPr>
        <w:t>This document, its appendices and all annex</w:t>
      </w:r>
      <w:r w:rsidR="00D22E3B" w:rsidRPr="005F4A08">
        <w:rPr>
          <w:rFonts w:ascii="Arial" w:hAnsi="Arial" w:cs="Arial"/>
          <w:bCs/>
          <w:i/>
          <w:sz w:val="20"/>
        </w:rPr>
        <w:t>ure</w:t>
      </w:r>
      <w:r w:rsidRPr="005F4A08">
        <w:rPr>
          <w:rFonts w:ascii="Arial" w:hAnsi="Arial" w:cs="Arial"/>
          <w:bCs/>
          <w:i/>
          <w:sz w:val="20"/>
        </w:rPr>
        <w:t>s are the propert</w:t>
      </w:r>
      <w:r w:rsidR="005709BA" w:rsidRPr="005F4A08">
        <w:rPr>
          <w:rFonts w:ascii="Arial" w:hAnsi="Arial" w:cs="Arial"/>
          <w:bCs/>
          <w:i/>
          <w:sz w:val="20"/>
        </w:rPr>
        <w:t>ies</w:t>
      </w:r>
      <w:r w:rsidRPr="005F4A08">
        <w:rPr>
          <w:rFonts w:ascii="Arial" w:hAnsi="Arial" w:cs="Arial"/>
          <w:bCs/>
          <w:i/>
          <w:sz w:val="20"/>
        </w:rPr>
        <w:t xml:space="preserve"> of </w:t>
      </w:r>
      <w:r w:rsidR="00FD592D" w:rsidRPr="005F4A08">
        <w:rPr>
          <w:rFonts w:ascii="Arial" w:hAnsi="Arial" w:cs="Arial"/>
          <w:bCs/>
          <w:i/>
          <w:sz w:val="20"/>
        </w:rPr>
        <w:t>India SME Asset Reconstruction Company Limited</w:t>
      </w:r>
      <w:r w:rsidRPr="005F4A08">
        <w:rPr>
          <w:rFonts w:ascii="Arial" w:hAnsi="Arial" w:cs="Arial"/>
          <w:bCs/>
          <w:i/>
          <w:sz w:val="20"/>
        </w:rPr>
        <w:t xml:space="preserve"> (</w:t>
      </w:r>
      <w:r w:rsidR="00FD592D" w:rsidRPr="005F4A08">
        <w:rPr>
          <w:rFonts w:ascii="Arial" w:hAnsi="Arial" w:cs="Arial"/>
          <w:bCs/>
          <w:i/>
          <w:sz w:val="20"/>
        </w:rPr>
        <w:t>ISARC</w:t>
      </w:r>
      <w:r w:rsidRPr="005F4A08">
        <w:rPr>
          <w:rFonts w:ascii="Arial" w:hAnsi="Arial" w:cs="Arial"/>
          <w:bCs/>
          <w:i/>
          <w:sz w:val="20"/>
        </w:rPr>
        <w:t xml:space="preserve">). Use of contents of </w:t>
      </w:r>
      <w:r w:rsidR="00CC6290" w:rsidRPr="005F4A08">
        <w:rPr>
          <w:rFonts w:ascii="Arial" w:hAnsi="Arial" w:cs="Arial"/>
          <w:bCs/>
          <w:i/>
          <w:sz w:val="20"/>
        </w:rPr>
        <w:t xml:space="preserve">this </w:t>
      </w:r>
      <w:r w:rsidR="006F6485" w:rsidRPr="005F4A08">
        <w:rPr>
          <w:rFonts w:ascii="Arial" w:hAnsi="Arial" w:cs="Arial"/>
          <w:bCs/>
          <w:i/>
          <w:sz w:val="20"/>
        </w:rPr>
        <w:t>document, its appendices</w:t>
      </w:r>
      <w:r w:rsidRPr="005F4A08">
        <w:rPr>
          <w:rFonts w:ascii="Arial" w:hAnsi="Arial" w:cs="Arial"/>
          <w:bCs/>
          <w:i/>
          <w:sz w:val="20"/>
        </w:rPr>
        <w:t xml:space="preserve"> </w:t>
      </w:r>
      <w:r w:rsidR="003E7B8B" w:rsidRPr="005F4A08">
        <w:rPr>
          <w:rFonts w:ascii="Arial" w:hAnsi="Arial" w:cs="Arial"/>
          <w:bCs/>
          <w:i/>
          <w:sz w:val="20"/>
        </w:rPr>
        <w:t>and all annexure</w:t>
      </w:r>
      <w:r w:rsidRPr="005F4A08">
        <w:rPr>
          <w:rFonts w:ascii="Arial" w:hAnsi="Arial" w:cs="Arial"/>
          <w:bCs/>
          <w:i/>
          <w:sz w:val="20"/>
        </w:rPr>
        <w:t xml:space="preserve">s </w:t>
      </w:r>
      <w:proofErr w:type="gramStart"/>
      <w:r w:rsidRPr="005F4A08">
        <w:rPr>
          <w:rFonts w:ascii="Arial" w:hAnsi="Arial" w:cs="Arial"/>
          <w:bCs/>
          <w:i/>
          <w:sz w:val="20"/>
        </w:rPr>
        <w:t>is</w:t>
      </w:r>
      <w:proofErr w:type="gramEnd"/>
      <w:r w:rsidRPr="005F4A08">
        <w:rPr>
          <w:rFonts w:ascii="Arial" w:hAnsi="Arial" w:cs="Arial"/>
          <w:bCs/>
          <w:i/>
          <w:sz w:val="20"/>
        </w:rPr>
        <w:t xml:space="preserve"> provided to you for the sole purpose of responding to this Request for Proposal. It may not be otherwise</w:t>
      </w:r>
      <w:r w:rsidR="00456030" w:rsidRPr="005F4A08">
        <w:rPr>
          <w:rFonts w:ascii="Arial" w:hAnsi="Arial" w:cs="Arial"/>
          <w:bCs/>
          <w:i/>
          <w:sz w:val="20"/>
        </w:rPr>
        <w:t>,</w:t>
      </w:r>
      <w:r w:rsidRPr="005F4A08">
        <w:rPr>
          <w:rFonts w:ascii="Arial" w:hAnsi="Arial" w:cs="Arial"/>
          <w:bCs/>
          <w:i/>
          <w:sz w:val="20"/>
        </w:rPr>
        <w:t xml:space="preserve"> copied, </w:t>
      </w:r>
      <w:proofErr w:type="gramStart"/>
      <w:r w:rsidRPr="005F4A08">
        <w:rPr>
          <w:rFonts w:ascii="Arial" w:hAnsi="Arial" w:cs="Arial"/>
          <w:bCs/>
          <w:i/>
          <w:sz w:val="20"/>
        </w:rPr>
        <w:t>distributed</w:t>
      </w:r>
      <w:proofErr w:type="gramEnd"/>
      <w:r w:rsidRPr="005F4A08">
        <w:rPr>
          <w:rFonts w:ascii="Arial" w:hAnsi="Arial" w:cs="Arial"/>
          <w:bCs/>
          <w:i/>
          <w:sz w:val="20"/>
        </w:rPr>
        <w:t xml:space="preserve"> or recorded on any medium, electronic or otherwise</w:t>
      </w:r>
      <w:r w:rsidR="00770608" w:rsidRPr="005F4A08">
        <w:rPr>
          <w:rFonts w:ascii="Arial" w:hAnsi="Arial" w:cs="Arial"/>
          <w:bCs/>
          <w:i/>
          <w:sz w:val="20"/>
        </w:rPr>
        <w:t>,</w:t>
      </w:r>
      <w:r w:rsidRPr="005F4A08">
        <w:rPr>
          <w:rFonts w:ascii="Arial" w:hAnsi="Arial" w:cs="Arial"/>
          <w:bCs/>
          <w:i/>
          <w:sz w:val="20"/>
        </w:rPr>
        <w:t xml:space="preserve"> without </w:t>
      </w:r>
      <w:r w:rsidR="007D3EAB" w:rsidRPr="005F4A08">
        <w:rPr>
          <w:rFonts w:ascii="Arial" w:hAnsi="Arial" w:cs="Arial"/>
          <w:bCs/>
          <w:i/>
          <w:sz w:val="20"/>
        </w:rPr>
        <w:t>ISARC</w:t>
      </w:r>
      <w:r w:rsidRPr="005F4A08">
        <w:rPr>
          <w:rFonts w:ascii="Arial" w:hAnsi="Arial" w:cs="Arial"/>
          <w:bCs/>
          <w:i/>
          <w:sz w:val="20"/>
        </w:rPr>
        <w:t>’s express written permission.</w:t>
      </w:r>
    </w:p>
    <w:p w14:paraId="5B5996D4" w14:textId="77777777" w:rsidR="002D23AB" w:rsidRPr="005F4A08" w:rsidRDefault="002D23AB" w:rsidP="00A2026D">
      <w:pPr>
        <w:spacing w:after="0"/>
        <w:rPr>
          <w:rFonts w:ascii="Arial" w:hAnsi="Arial" w:cs="Arial"/>
          <w:bCs/>
          <w:i/>
          <w:sz w:val="20"/>
        </w:rPr>
      </w:pPr>
      <w:r w:rsidRPr="005F4A08">
        <w:rPr>
          <w:rFonts w:ascii="Arial" w:hAnsi="Arial" w:cs="Arial"/>
          <w:bCs/>
          <w:i/>
          <w:sz w:val="20"/>
        </w:rPr>
        <w:br w:type="page"/>
      </w:r>
      <w:r w:rsidR="003F6B77" w:rsidRPr="005F4A08">
        <w:rPr>
          <w:rFonts w:ascii="Arial" w:hAnsi="Arial" w:cs="Arial"/>
          <w:bCs/>
          <w:i/>
          <w:sz w:val="20"/>
        </w:rPr>
        <w:lastRenderedPageBreak/>
        <w:tab/>
      </w:r>
    </w:p>
    <w:p w14:paraId="16FC2ADE" w14:textId="77777777" w:rsidR="00672281" w:rsidRPr="005F4A08" w:rsidRDefault="001F69BD" w:rsidP="00A2026D">
      <w:pPr>
        <w:spacing w:after="0"/>
        <w:jc w:val="both"/>
        <w:rPr>
          <w:rFonts w:ascii="Arial" w:hAnsi="Arial" w:cs="Arial"/>
          <w:sz w:val="20"/>
        </w:rPr>
      </w:pPr>
      <w:r w:rsidRPr="005F4A08">
        <w:rPr>
          <w:rFonts w:ascii="Arial" w:hAnsi="Arial" w:cs="Arial"/>
          <w:noProof/>
          <w:sz w:val="20"/>
        </w:rPr>
        <mc:AlternateContent>
          <mc:Choice Requires="wps">
            <w:drawing>
              <wp:anchor distT="0" distB="0" distL="114300" distR="114300" simplePos="0" relativeHeight="251666432" behindDoc="0" locked="0" layoutInCell="0" allowOverlap="1" wp14:anchorId="39D58C99" wp14:editId="507F8F44">
                <wp:simplePos x="0" y="0"/>
                <wp:positionH relativeFrom="page">
                  <wp:align>center</wp:align>
                </wp:positionH>
                <wp:positionV relativeFrom="page">
                  <wp:align>center</wp:align>
                </wp:positionV>
                <wp:extent cx="6931660" cy="10029825"/>
                <wp:effectExtent l="6985" t="6350" r="14605"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76B7D59" id="AutoShape 10" o:spid="_x0000_s1026" style="position:absolute;margin-left:0;margin-top:0;width:545.8pt;height:789.7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" o:allowincell="f" filled="f" fillcolor="black" strokecolor="black [3213]" strokeweight="1pt">
                <w10:wrap anchorx="page" anchory="page"/>
              </v:roundrect>
            </w:pict>
          </mc:Fallback>
        </mc:AlternateContent>
      </w:r>
      <w:r w:rsidRPr="005F4A08">
        <w:rPr>
          <w:rFonts w:ascii="Arial" w:hAnsi="Arial" w:cs="Arial"/>
          <w:noProof/>
          <w:sz w:val="20"/>
        </w:rPr>
        <mc:AlternateContent>
          <mc:Choice Requires="wps">
            <w:drawing>
              <wp:anchor distT="0" distB="0" distL="114300" distR="114300" simplePos="0" relativeHeight="251667456" behindDoc="0" locked="0" layoutInCell="0" allowOverlap="1" wp14:anchorId="48A7FAB2" wp14:editId="6F495414">
                <wp:simplePos x="0" y="0"/>
                <wp:positionH relativeFrom="page">
                  <wp:align>center</wp:align>
                </wp:positionH>
                <wp:positionV relativeFrom="page">
                  <wp:align>center</wp:align>
                </wp:positionV>
                <wp:extent cx="6931660" cy="10029825"/>
                <wp:effectExtent l="6985" t="6350" r="1460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DD91DC" id="AutoShape 11" o:spid="_x0000_s1026" style="position:absolute;margin-left:0;margin-top:0;width:545.8pt;height:789.75pt;z-index:2516674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" o:allowincell="f" filled="f" fillcolor="black" strokecolor="black [3213]" strokeweight="1pt">
                <w10:wrap anchorx="page" anchory="page"/>
              </v:roundrect>
            </w:pict>
          </mc:Fallback>
        </mc:AlternateContent>
      </w:r>
      <w:r w:rsidR="00672281" w:rsidRPr="005F4A08">
        <w:rPr>
          <w:rFonts w:ascii="Arial" w:hAnsi="Arial" w:cs="Arial"/>
          <w:b/>
          <w:bCs/>
          <w:sz w:val="20"/>
        </w:rPr>
        <w:t>Important Clarifications</w:t>
      </w:r>
    </w:p>
    <w:p w14:paraId="6305570B" w14:textId="77777777" w:rsidR="00672281" w:rsidRPr="005F4A08" w:rsidRDefault="00672281" w:rsidP="00A2026D">
      <w:pPr>
        <w:pStyle w:val="RfPPara"/>
        <w:spacing w:before="0" w:after="0" w:line="276" w:lineRule="auto"/>
        <w:rPr>
          <w:rFonts w:ascii="Arial" w:hAnsi="Arial" w:cs="Arial"/>
          <w:sz w:val="20"/>
          <w:szCs w:val="20"/>
        </w:rPr>
      </w:pPr>
      <w:r w:rsidRPr="005F4A08">
        <w:rPr>
          <w:rFonts w:ascii="Arial" w:hAnsi="Arial" w:cs="Arial"/>
          <w:sz w:val="20"/>
          <w:szCs w:val="20"/>
        </w:rPr>
        <w:t>Some terms have been used in the document interchangeably for the meaning as mentioned below:</w:t>
      </w:r>
    </w:p>
    <w:p w14:paraId="5EE93D60" w14:textId="4F939B47" w:rsidR="00672281" w:rsidRPr="005F4A08" w:rsidRDefault="00672281"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E07B4E" w:rsidRPr="005F4A08">
        <w:rPr>
          <w:rFonts w:ascii="Arial" w:hAnsi="Arial" w:cs="Arial"/>
          <w:sz w:val="20"/>
          <w:szCs w:val="20"/>
        </w:rPr>
        <w:t xml:space="preserve">The </w:t>
      </w:r>
      <w:r w:rsidR="00EF1714" w:rsidRPr="005F4A08">
        <w:rPr>
          <w:rFonts w:ascii="Arial" w:hAnsi="Arial" w:cs="Arial"/>
          <w:sz w:val="20"/>
          <w:szCs w:val="20"/>
        </w:rPr>
        <w:t>Company</w:t>
      </w:r>
      <w:r w:rsidRPr="005F4A08">
        <w:rPr>
          <w:rFonts w:ascii="Arial" w:hAnsi="Arial" w:cs="Arial"/>
          <w:sz w:val="20"/>
          <w:szCs w:val="20"/>
        </w:rPr>
        <w:t xml:space="preserve">’ </w:t>
      </w:r>
      <w:r w:rsidR="00A87673" w:rsidRPr="005F4A08">
        <w:rPr>
          <w:rFonts w:ascii="Arial" w:hAnsi="Arial" w:cs="Arial"/>
          <w:sz w:val="20"/>
          <w:szCs w:val="20"/>
        </w:rPr>
        <w:t>or ‘</w:t>
      </w:r>
      <w:r w:rsidR="00EF1714" w:rsidRPr="005F4A08">
        <w:rPr>
          <w:rFonts w:ascii="Arial" w:hAnsi="Arial" w:cs="Arial"/>
          <w:sz w:val="20"/>
          <w:szCs w:val="20"/>
        </w:rPr>
        <w:t>ISARC</w:t>
      </w:r>
      <w:r w:rsidR="00A87673" w:rsidRPr="005F4A08">
        <w:rPr>
          <w:rFonts w:ascii="Arial" w:hAnsi="Arial" w:cs="Arial"/>
          <w:sz w:val="20"/>
          <w:szCs w:val="20"/>
        </w:rPr>
        <w:t xml:space="preserve">’ </w:t>
      </w:r>
      <w:r w:rsidRPr="005F4A08">
        <w:rPr>
          <w:rFonts w:ascii="Arial" w:hAnsi="Arial" w:cs="Arial"/>
          <w:sz w:val="20"/>
          <w:szCs w:val="20"/>
        </w:rPr>
        <w:t>means ‘</w:t>
      </w:r>
      <w:r w:rsidR="00EF1714" w:rsidRPr="005F4A08">
        <w:rPr>
          <w:rFonts w:ascii="Arial" w:hAnsi="Arial" w:cs="Arial"/>
          <w:sz w:val="20"/>
          <w:szCs w:val="20"/>
        </w:rPr>
        <w:t>India SME Asset Reconstruction Company Limited’</w:t>
      </w:r>
      <w:r w:rsidRPr="005F4A08">
        <w:rPr>
          <w:rFonts w:ascii="Arial" w:hAnsi="Arial" w:cs="Arial"/>
          <w:sz w:val="20"/>
          <w:szCs w:val="20"/>
        </w:rPr>
        <w:t>.</w:t>
      </w:r>
    </w:p>
    <w:p w14:paraId="34E479CC" w14:textId="10E16C0C" w:rsidR="00672281" w:rsidRPr="005F4A08" w:rsidRDefault="00672281"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 xml:space="preserve">‘Successful Bidder’ refers to the bidder who gets selected by </w:t>
      </w:r>
      <w:r w:rsidR="00EF1714" w:rsidRPr="005F4A08">
        <w:rPr>
          <w:rFonts w:ascii="Arial" w:hAnsi="Arial" w:cs="Arial"/>
          <w:sz w:val="20"/>
          <w:szCs w:val="20"/>
        </w:rPr>
        <w:t>ISARC</w:t>
      </w:r>
      <w:r w:rsidRPr="005F4A08">
        <w:rPr>
          <w:rFonts w:ascii="Arial" w:hAnsi="Arial" w:cs="Arial"/>
          <w:sz w:val="20"/>
          <w:szCs w:val="20"/>
        </w:rPr>
        <w:t xml:space="preserve"> after completion of evaluation process.</w:t>
      </w:r>
    </w:p>
    <w:p w14:paraId="3C214C7E" w14:textId="4948922F" w:rsidR="00672281" w:rsidRPr="005F4A08" w:rsidRDefault="00672281"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 xml:space="preserve">‘Service Provider’ refers to the successful bidder who provides the services to </w:t>
      </w:r>
      <w:r w:rsidR="002A70A5" w:rsidRPr="005F4A08">
        <w:rPr>
          <w:rFonts w:ascii="Arial" w:hAnsi="Arial" w:cs="Arial"/>
          <w:sz w:val="20"/>
          <w:szCs w:val="20"/>
        </w:rPr>
        <w:t>ISARC</w:t>
      </w:r>
      <w:r w:rsidRPr="005F4A08">
        <w:rPr>
          <w:rFonts w:ascii="Arial" w:hAnsi="Arial" w:cs="Arial"/>
          <w:sz w:val="20"/>
          <w:szCs w:val="20"/>
        </w:rPr>
        <w:t xml:space="preserve"> after the contract is awarded by the </w:t>
      </w:r>
      <w:r w:rsidR="002A70A5" w:rsidRPr="005F4A08">
        <w:rPr>
          <w:rFonts w:ascii="Arial" w:hAnsi="Arial" w:cs="Arial"/>
          <w:sz w:val="20"/>
          <w:szCs w:val="20"/>
        </w:rPr>
        <w:t>Company</w:t>
      </w:r>
      <w:r w:rsidRPr="005F4A08">
        <w:rPr>
          <w:rFonts w:ascii="Arial" w:hAnsi="Arial" w:cs="Arial"/>
          <w:sz w:val="20"/>
          <w:szCs w:val="20"/>
        </w:rPr>
        <w:t>, also abbreviated as ‘SP’.</w:t>
      </w:r>
    </w:p>
    <w:p w14:paraId="64805F41" w14:textId="77777777" w:rsidR="00672281" w:rsidRPr="005F4A08" w:rsidRDefault="00215C27"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proofErr w:type="spellStart"/>
      <w:r w:rsidRPr="005F4A08">
        <w:rPr>
          <w:rFonts w:ascii="Arial" w:hAnsi="Arial" w:cs="Arial"/>
          <w:sz w:val="20"/>
          <w:szCs w:val="20"/>
        </w:rPr>
        <w:t>Rf</w:t>
      </w:r>
      <w:r w:rsidR="00672281" w:rsidRPr="005F4A08">
        <w:rPr>
          <w:rFonts w:ascii="Arial" w:hAnsi="Arial" w:cs="Arial"/>
          <w:sz w:val="20"/>
          <w:szCs w:val="20"/>
        </w:rPr>
        <w:t>P</w:t>
      </w:r>
      <w:proofErr w:type="spellEnd"/>
      <w:r w:rsidR="00672281" w:rsidRPr="005F4A08">
        <w:rPr>
          <w:rFonts w:ascii="Arial" w:hAnsi="Arial" w:cs="Arial"/>
          <w:sz w:val="20"/>
          <w:szCs w:val="20"/>
        </w:rPr>
        <w:t xml:space="preserve">’ or ‘Tender’ means the </w:t>
      </w:r>
      <w:r w:rsidR="0096683B" w:rsidRPr="005F4A08">
        <w:rPr>
          <w:rFonts w:ascii="Arial" w:hAnsi="Arial" w:cs="Arial"/>
          <w:sz w:val="20"/>
          <w:szCs w:val="20"/>
        </w:rPr>
        <w:t>‘</w:t>
      </w:r>
      <w:r w:rsidR="00040617" w:rsidRPr="005F4A08">
        <w:rPr>
          <w:rFonts w:ascii="Arial" w:hAnsi="Arial" w:cs="Arial"/>
          <w:sz w:val="20"/>
          <w:szCs w:val="20"/>
        </w:rPr>
        <w:t>Request f</w:t>
      </w:r>
      <w:r w:rsidR="00672281" w:rsidRPr="005F4A08">
        <w:rPr>
          <w:rFonts w:ascii="Arial" w:hAnsi="Arial" w:cs="Arial"/>
          <w:sz w:val="20"/>
          <w:szCs w:val="20"/>
        </w:rPr>
        <w:t>or Proposal</w:t>
      </w:r>
      <w:r w:rsidR="0096683B" w:rsidRPr="005F4A08">
        <w:rPr>
          <w:rFonts w:ascii="Arial" w:hAnsi="Arial" w:cs="Arial"/>
          <w:sz w:val="20"/>
          <w:szCs w:val="20"/>
        </w:rPr>
        <w:t>’</w:t>
      </w:r>
      <w:r w:rsidR="00672281" w:rsidRPr="005F4A08">
        <w:rPr>
          <w:rFonts w:ascii="Arial" w:hAnsi="Arial" w:cs="Arial"/>
          <w:sz w:val="20"/>
          <w:szCs w:val="20"/>
        </w:rPr>
        <w:t xml:space="preserve"> document</w:t>
      </w:r>
      <w:r w:rsidR="00E45587" w:rsidRPr="005F4A08">
        <w:rPr>
          <w:rFonts w:ascii="Arial" w:hAnsi="Arial" w:cs="Arial"/>
          <w:sz w:val="20"/>
          <w:szCs w:val="20"/>
        </w:rPr>
        <w:t>.</w:t>
      </w:r>
      <w:r w:rsidR="00672281" w:rsidRPr="005F4A08">
        <w:rPr>
          <w:rFonts w:ascii="Arial" w:hAnsi="Arial" w:cs="Arial"/>
          <w:sz w:val="20"/>
          <w:szCs w:val="20"/>
        </w:rPr>
        <w:t xml:space="preserve"> </w:t>
      </w:r>
    </w:p>
    <w:p w14:paraId="2BD32684" w14:textId="77777777" w:rsidR="00672281" w:rsidRPr="005F4A08" w:rsidRDefault="00672281"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‘Bid’ may be interc</w:t>
      </w:r>
      <w:r w:rsidR="005556D4" w:rsidRPr="005F4A08">
        <w:rPr>
          <w:rFonts w:ascii="Arial" w:hAnsi="Arial" w:cs="Arial"/>
          <w:sz w:val="20"/>
          <w:szCs w:val="20"/>
        </w:rPr>
        <w:t>hangeably referred to as ‘Offer’</w:t>
      </w:r>
      <w:r w:rsidRPr="005F4A08">
        <w:rPr>
          <w:rFonts w:ascii="Arial" w:hAnsi="Arial" w:cs="Arial"/>
          <w:sz w:val="20"/>
          <w:szCs w:val="20"/>
        </w:rPr>
        <w:t>.</w:t>
      </w:r>
    </w:p>
    <w:p w14:paraId="5E7970FD" w14:textId="77777777" w:rsidR="009E4414" w:rsidRPr="005F4A08" w:rsidRDefault="009E4414"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 xml:space="preserve">‘Commercial Bid’ </w:t>
      </w:r>
      <w:r w:rsidR="00D947BF" w:rsidRPr="005F4A08">
        <w:rPr>
          <w:rFonts w:ascii="Arial" w:hAnsi="Arial" w:cs="Arial"/>
          <w:sz w:val="20"/>
          <w:szCs w:val="20"/>
        </w:rPr>
        <w:t xml:space="preserve">may be referred </w:t>
      </w:r>
      <w:r w:rsidR="00040617" w:rsidRPr="005F4A08">
        <w:rPr>
          <w:rFonts w:ascii="Arial" w:hAnsi="Arial" w:cs="Arial"/>
          <w:sz w:val="20"/>
          <w:szCs w:val="20"/>
        </w:rPr>
        <w:t>interchangeably as</w:t>
      </w:r>
      <w:r w:rsidR="00D947BF" w:rsidRPr="005F4A08">
        <w:rPr>
          <w:rFonts w:ascii="Arial" w:hAnsi="Arial" w:cs="Arial"/>
          <w:sz w:val="20"/>
          <w:szCs w:val="20"/>
        </w:rPr>
        <w:t xml:space="preserve"> </w:t>
      </w:r>
      <w:r w:rsidRPr="005F4A08">
        <w:rPr>
          <w:rFonts w:ascii="Arial" w:hAnsi="Arial" w:cs="Arial"/>
          <w:sz w:val="20"/>
          <w:szCs w:val="20"/>
        </w:rPr>
        <w:t>‘Financial Bid’.</w:t>
      </w:r>
    </w:p>
    <w:p w14:paraId="73F08E59" w14:textId="29D2AA8C" w:rsidR="00672281" w:rsidRPr="005F4A08" w:rsidRDefault="00B25F8F"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996FEF" w:rsidRPr="005F4A08">
        <w:rPr>
          <w:rFonts w:ascii="Arial" w:hAnsi="Arial" w:cs="Arial"/>
          <w:sz w:val="20"/>
          <w:szCs w:val="20"/>
        </w:rPr>
        <w:t>Respondent</w:t>
      </w:r>
      <w:r w:rsidR="007417C6" w:rsidRPr="005F4A08">
        <w:rPr>
          <w:rFonts w:ascii="Arial" w:hAnsi="Arial" w:cs="Arial"/>
          <w:sz w:val="20"/>
          <w:szCs w:val="20"/>
        </w:rPr>
        <w:t xml:space="preserve"> </w:t>
      </w:r>
      <w:r w:rsidR="00996FEF" w:rsidRPr="005F4A08">
        <w:rPr>
          <w:rFonts w:ascii="Arial" w:hAnsi="Arial" w:cs="Arial"/>
          <w:sz w:val="20"/>
          <w:szCs w:val="20"/>
        </w:rPr>
        <w:t>/</w:t>
      </w:r>
      <w:r w:rsidR="007417C6" w:rsidRPr="005F4A08">
        <w:rPr>
          <w:rFonts w:ascii="Arial" w:hAnsi="Arial" w:cs="Arial"/>
          <w:sz w:val="20"/>
          <w:szCs w:val="20"/>
        </w:rPr>
        <w:t xml:space="preserve"> </w:t>
      </w:r>
      <w:r w:rsidR="00830DB5" w:rsidRPr="005F4A08">
        <w:rPr>
          <w:rFonts w:ascii="Arial" w:hAnsi="Arial" w:cs="Arial"/>
          <w:sz w:val="20"/>
          <w:szCs w:val="20"/>
        </w:rPr>
        <w:t>Recipient</w:t>
      </w:r>
      <w:r w:rsidR="007417C6" w:rsidRPr="005F4A08">
        <w:rPr>
          <w:rFonts w:ascii="Arial" w:hAnsi="Arial" w:cs="Arial"/>
          <w:sz w:val="20"/>
          <w:szCs w:val="20"/>
        </w:rPr>
        <w:t xml:space="preserve"> </w:t>
      </w:r>
      <w:r w:rsidR="00830DB5" w:rsidRPr="005F4A08">
        <w:rPr>
          <w:rFonts w:ascii="Arial" w:hAnsi="Arial" w:cs="Arial"/>
          <w:sz w:val="20"/>
          <w:szCs w:val="20"/>
        </w:rPr>
        <w:t>/</w:t>
      </w:r>
      <w:r w:rsidR="007417C6" w:rsidRPr="005F4A08">
        <w:rPr>
          <w:rFonts w:ascii="Arial" w:hAnsi="Arial" w:cs="Arial"/>
          <w:sz w:val="20"/>
          <w:szCs w:val="20"/>
        </w:rPr>
        <w:t xml:space="preserve"> </w:t>
      </w:r>
      <w:r w:rsidR="003B2525" w:rsidRPr="005F4A08">
        <w:rPr>
          <w:rFonts w:ascii="Arial" w:hAnsi="Arial" w:cs="Arial"/>
          <w:sz w:val="20"/>
          <w:szCs w:val="20"/>
        </w:rPr>
        <w:t>Bidder</w:t>
      </w:r>
      <w:r w:rsidR="007417C6" w:rsidRPr="005F4A08">
        <w:rPr>
          <w:rFonts w:ascii="Arial" w:hAnsi="Arial" w:cs="Arial"/>
          <w:sz w:val="20"/>
          <w:szCs w:val="20"/>
        </w:rPr>
        <w:t xml:space="preserve"> </w:t>
      </w:r>
      <w:r w:rsidR="003B2525" w:rsidRPr="005F4A08">
        <w:rPr>
          <w:rFonts w:ascii="Arial" w:hAnsi="Arial" w:cs="Arial"/>
          <w:sz w:val="20"/>
          <w:szCs w:val="20"/>
        </w:rPr>
        <w:t>/</w:t>
      </w:r>
      <w:r w:rsidR="007417C6" w:rsidRPr="005F4A08">
        <w:rPr>
          <w:rFonts w:ascii="Arial" w:hAnsi="Arial" w:cs="Arial"/>
          <w:sz w:val="20"/>
          <w:szCs w:val="20"/>
        </w:rPr>
        <w:t xml:space="preserve"> </w:t>
      </w:r>
      <w:r w:rsidR="00672281" w:rsidRPr="005F4A08">
        <w:rPr>
          <w:rFonts w:ascii="Arial" w:hAnsi="Arial" w:cs="Arial"/>
          <w:sz w:val="20"/>
          <w:szCs w:val="20"/>
        </w:rPr>
        <w:t>Applicant</w:t>
      </w:r>
      <w:r w:rsidR="007417C6" w:rsidRPr="005F4A08">
        <w:rPr>
          <w:rFonts w:ascii="Arial" w:hAnsi="Arial" w:cs="Arial"/>
          <w:sz w:val="20"/>
          <w:szCs w:val="20"/>
        </w:rPr>
        <w:t xml:space="preserve"> </w:t>
      </w:r>
      <w:r w:rsidR="00672281" w:rsidRPr="005F4A08">
        <w:rPr>
          <w:rFonts w:ascii="Arial" w:hAnsi="Arial" w:cs="Arial"/>
          <w:sz w:val="20"/>
          <w:szCs w:val="20"/>
        </w:rPr>
        <w:t>/</w:t>
      </w:r>
      <w:r w:rsidR="007417C6" w:rsidRPr="005F4A08">
        <w:rPr>
          <w:rFonts w:ascii="Arial" w:hAnsi="Arial" w:cs="Arial"/>
          <w:sz w:val="20"/>
          <w:szCs w:val="20"/>
        </w:rPr>
        <w:t xml:space="preserve"> Merchant </w:t>
      </w:r>
      <w:r w:rsidR="00922864" w:rsidRPr="005F4A08">
        <w:rPr>
          <w:rFonts w:ascii="Arial" w:hAnsi="Arial" w:cs="Arial"/>
          <w:sz w:val="20"/>
          <w:szCs w:val="20"/>
        </w:rPr>
        <w:t>Banker</w:t>
      </w:r>
      <w:r w:rsidRPr="005F4A08">
        <w:rPr>
          <w:rFonts w:ascii="Arial" w:hAnsi="Arial" w:cs="Arial"/>
          <w:sz w:val="20"/>
          <w:szCs w:val="20"/>
        </w:rPr>
        <w:t>’</w:t>
      </w:r>
      <w:r w:rsidR="00996FEF" w:rsidRPr="005F4A08">
        <w:rPr>
          <w:rFonts w:ascii="Arial" w:hAnsi="Arial" w:cs="Arial"/>
          <w:sz w:val="20"/>
          <w:szCs w:val="20"/>
        </w:rPr>
        <w:t xml:space="preserve"> </w:t>
      </w:r>
      <w:r w:rsidR="00672281" w:rsidRPr="005F4A08">
        <w:rPr>
          <w:rFonts w:ascii="Arial" w:hAnsi="Arial" w:cs="Arial"/>
          <w:sz w:val="20"/>
          <w:szCs w:val="20"/>
        </w:rPr>
        <w:t xml:space="preserve">means the </w:t>
      </w:r>
      <w:r w:rsidR="003967C6" w:rsidRPr="005F4A08">
        <w:rPr>
          <w:rFonts w:ascii="Arial" w:hAnsi="Arial" w:cs="Arial"/>
          <w:sz w:val="20"/>
          <w:szCs w:val="20"/>
        </w:rPr>
        <w:t xml:space="preserve">eligible </w:t>
      </w:r>
      <w:r w:rsidR="00672281" w:rsidRPr="005F4A08">
        <w:rPr>
          <w:rFonts w:ascii="Arial" w:hAnsi="Arial" w:cs="Arial"/>
          <w:sz w:val="20"/>
          <w:szCs w:val="20"/>
        </w:rPr>
        <w:t>entity or firm wh</w:t>
      </w:r>
      <w:r w:rsidR="00C5669F" w:rsidRPr="005F4A08">
        <w:rPr>
          <w:rFonts w:ascii="Arial" w:hAnsi="Arial" w:cs="Arial"/>
          <w:sz w:val="20"/>
          <w:szCs w:val="20"/>
        </w:rPr>
        <w:t>ich</w:t>
      </w:r>
      <w:r w:rsidR="00672281" w:rsidRPr="005F4A08">
        <w:rPr>
          <w:rFonts w:ascii="Arial" w:hAnsi="Arial" w:cs="Arial"/>
          <w:sz w:val="20"/>
          <w:szCs w:val="20"/>
        </w:rPr>
        <w:t xml:space="preserve"> is submitting its proposal for providing services to </w:t>
      </w:r>
      <w:r w:rsidR="00DB64F6" w:rsidRPr="005F4A08">
        <w:rPr>
          <w:rFonts w:ascii="Arial" w:hAnsi="Arial" w:cs="Arial"/>
          <w:sz w:val="20"/>
          <w:szCs w:val="20"/>
        </w:rPr>
        <w:t>ISARC</w:t>
      </w:r>
      <w:r w:rsidR="00672281" w:rsidRPr="005F4A08">
        <w:rPr>
          <w:rFonts w:ascii="Arial" w:hAnsi="Arial" w:cs="Arial"/>
          <w:sz w:val="20"/>
          <w:szCs w:val="20"/>
        </w:rPr>
        <w:t>.</w:t>
      </w:r>
    </w:p>
    <w:p w14:paraId="6E91D082" w14:textId="783C33CA" w:rsidR="00A26530" w:rsidRPr="005F4A08" w:rsidRDefault="008316DC" w:rsidP="00A26530">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A26530" w:rsidRPr="005F4A08">
        <w:rPr>
          <w:rFonts w:ascii="Arial" w:hAnsi="Arial" w:cs="Arial"/>
          <w:sz w:val="20"/>
          <w:szCs w:val="20"/>
        </w:rPr>
        <w:t xml:space="preserve">Partner’ means a professional sharing profit in the </w:t>
      </w:r>
      <w:r w:rsidR="00A26530" w:rsidRPr="005F4A08">
        <w:rPr>
          <w:rFonts w:ascii="Arial" w:hAnsi="Arial" w:cs="Arial"/>
          <w:color w:val="000000" w:themeColor="text1"/>
          <w:sz w:val="20"/>
          <w:szCs w:val="20"/>
        </w:rPr>
        <w:t>firm</w:t>
      </w:r>
      <w:r w:rsidR="00E319AD" w:rsidRPr="005F4A08">
        <w:rPr>
          <w:rFonts w:ascii="Arial" w:hAnsi="Arial" w:cs="Arial"/>
          <w:color w:val="000000" w:themeColor="text1"/>
          <w:sz w:val="20"/>
          <w:szCs w:val="20"/>
        </w:rPr>
        <w:t xml:space="preserve"> </w:t>
      </w:r>
      <w:r w:rsidR="00A26530" w:rsidRPr="005F4A08">
        <w:rPr>
          <w:rFonts w:ascii="Arial" w:hAnsi="Arial" w:cs="Arial"/>
          <w:color w:val="000000" w:themeColor="text1"/>
          <w:sz w:val="20"/>
          <w:szCs w:val="20"/>
        </w:rPr>
        <w:t xml:space="preserve">/ LLP of Chartered Accountants </w:t>
      </w:r>
      <w:r w:rsidR="00A26530" w:rsidRPr="005F4A08">
        <w:rPr>
          <w:rFonts w:ascii="Arial" w:hAnsi="Arial" w:cs="Arial"/>
          <w:sz w:val="20"/>
          <w:szCs w:val="20"/>
        </w:rPr>
        <w:t>as defined under Partnership Act and</w:t>
      </w:r>
      <w:r w:rsidR="00E319AD" w:rsidRPr="005F4A08">
        <w:rPr>
          <w:rFonts w:ascii="Arial" w:hAnsi="Arial" w:cs="Arial"/>
          <w:sz w:val="20"/>
          <w:szCs w:val="20"/>
        </w:rPr>
        <w:t xml:space="preserve"> </w:t>
      </w:r>
      <w:r w:rsidR="00A26530" w:rsidRPr="005F4A08">
        <w:rPr>
          <w:rFonts w:ascii="Arial" w:hAnsi="Arial" w:cs="Arial"/>
          <w:sz w:val="20"/>
          <w:szCs w:val="20"/>
        </w:rPr>
        <w:t>/ or Limited Liability Partnership Act.</w:t>
      </w:r>
    </w:p>
    <w:p w14:paraId="6AF905E2" w14:textId="77777777" w:rsidR="00672281" w:rsidRPr="005F4A08" w:rsidRDefault="00974F85"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‘Personnel / Professional’</w:t>
      </w:r>
      <w:r w:rsidR="00672281" w:rsidRPr="005F4A08">
        <w:rPr>
          <w:rFonts w:ascii="Arial" w:hAnsi="Arial" w:cs="Arial"/>
          <w:sz w:val="20"/>
          <w:szCs w:val="20"/>
        </w:rPr>
        <w:t xml:space="preserve"> means full time staff </w:t>
      </w:r>
      <w:r w:rsidR="00C97EE2" w:rsidRPr="005F4A08">
        <w:rPr>
          <w:rFonts w:ascii="Arial" w:hAnsi="Arial" w:cs="Arial"/>
          <w:sz w:val="20"/>
          <w:szCs w:val="20"/>
        </w:rPr>
        <w:t xml:space="preserve">who is </w:t>
      </w:r>
      <w:r w:rsidR="00672281" w:rsidRPr="005F4A08">
        <w:rPr>
          <w:rFonts w:ascii="Arial" w:hAnsi="Arial" w:cs="Arial"/>
          <w:sz w:val="20"/>
          <w:szCs w:val="20"/>
        </w:rPr>
        <w:t>on the payroll of the bidder.</w:t>
      </w:r>
    </w:p>
    <w:p w14:paraId="6E639646" w14:textId="77777777" w:rsidR="00672281" w:rsidRPr="005F4A08" w:rsidRDefault="00974F85"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‘Proposal / Bid’</w:t>
      </w:r>
      <w:r w:rsidR="00672281" w:rsidRPr="005F4A08">
        <w:rPr>
          <w:rFonts w:ascii="Arial" w:hAnsi="Arial" w:cs="Arial"/>
          <w:sz w:val="20"/>
          <w:szCs w:val="20"/>
        </w:rPr>
        <w:t xml:space="preserve"> means the Technical Proposal and the Commercial Proposal.</w:t>
      </w:r>
    </w:p>
    <w:p w14:paraId="7D890046" w14:textId="77777777" w:rsidR="00672281" w:rsidRPr="005F4A08" w:rsidRDefault="00C23233"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672281" w:rsidRPr="005F4A08">
        <w:rPr>
          <w:rFonts w:ascii="Arial" w:hAnsi="Arial" w:cs="Arial"/>
          <w:sz w:val="20"/>
          <w:szCs w:val="20"/>
        </w:rPr>
        <w:t>Assignment /</w:t>
      </w:r>
      <w:r w:rsidRPr="005F4A08">
        <w:rPr>
          <w:rFonts w:ascii="Arial" w:hAnsi="Arial" w:cs="Arial"/>
          <w:sz w:val="20"/>
          <w:szCs w:val="20"/>
        </w:rPr>
        <w:t xml:space="preserve"> Job’</w:t>
      </w:r>
      <w:r w:rsidR="00672281" w:rsidRPr="005F4A08">
        <w:rPr>
          <w:rFonts w:ascii="Arial" w:hAnsi="Arial" w:cs="Arial"/>
          <w:sz w:val="20"/>
          <w:szCs w:val="20"/>
        </w:rPr>
        <w:t xml:space="preserve"> means the work to be performed by the </w:t>
      </w:r>
      <w:r w:rsidRPr="005F4A08">
        <w:rPr>
          <w:rFonts w:ascii="Arial" w:hAnsi="Arial" w:cs="Arial"/>
          <w:sz w:val="20"/>
          <w:szCs w:val="20"/>
        </w:rPr>
        <w:t>Merchant Banker</w:t>
      </w:r>
      <w:r w:rsidR="00672281" w:rsidRPr="005F4A08">
        <w:rPr>
          <w:rFonts w:ascii="Arial" w:hAnsi="Arial" w:cs="Arial"/>
          <w:sz w:val="20"/>
          <w:szCs w:val="20"/>
        </w:rPr>
        <w:t xml:space="preserve"> pursuant to the contract.</w:t>
      </w:r>
    </w:p>
    <w:p w14:paraId="0BDC7F95" w14:textId="77777777" w:rsidR="00672281" w:rsidRPr="005F4A08" w:rsidRDefault="00C805FE" w:rsidP="00A2026D">
      <w:pPr>
        <w:pStyle w:val="RfPPara"/>
        <w:numPr>
          <w:ilvl w:val="0"/>
          <w:numId w:val="7"/>
        </w:numPr>
        <w:spacing w:before="0" w:after="0" w:line="276" w:lineRule="auto"/>
        <w:rPr>
          <w:rFonts w:ascii="Arial" w:hAnsi="Arial" w:cs="Arial"/>
          <w:sz w:val="20"/>
          <w:szCs w:val="20"/>
        </w:rPr>
      </w:pPr>
      <w:r w:rsidRPr="005F4A08" w:rsidDel="00C805FE">
        <w:rPr>
          <w:rFonts w:ascii="Arial" w:hAnsi="Arial" w:cs="Arial"/>
          <w:sz w:val="20"/>
          <w:szCs w:val="20"/>
        </w:rPr>
        <w:t xml:space="preserve"> </w:t>
      </w:r>
      <w:r w:rsidR="00C56923" w:rsidRPr="005F4A08">
        <w:rPr>
          <w:rFonts w:ascii="Arial" w:hAnsi="Arial" w:cs="Arial"/>
          <w:sz w:val="20"/>
          <w:szCs w:val="20"/>
        </w:rPr>
        <w:t>‘</w:t>
      </w:r>
      <w:r w:rsidR="00672281" w:rsidRPr="005F4A08">
        <w:rPr>
          <w:rFonts w:ascii="Arial" w:hAnsi="Arial" w:cs="Arial"/>
          <w:sz w:val="20"/>
          <w:szCs w:val="20"/>
        </w:rPr>
        <w:t>Contract</w:t>
      </w:r>
      <w:r w:rsidR="00C56923" w:rsidRPr="005F4A08">
        <w:rPr>
          <w:rFonts w:ascii="Arial" w:hAnsi="Arial" w:cs="Arial"/>
          <w:sz w:val="20"/>
          <w:szCs w:val="20"/>
        </w:rPr>
        <w:t>’</w:t>
      </w:r>
      <w:r w:rsidR="00672281" w:rsidRPr="005F4A08">
        <w:rPr>
          <w:rFonts w:ascii="Arial" w:hAnsi="Arial" w:cs="Arial"/>
          <w:sz w:val="20"/>
          <w:szCs w:val="20"/>
        </w:rPr>
        <w:t xml:space="preserve"> means the </w:t>
      </w:r>
      <w:r w:rsidR="005772C6" w:rsidRPr="005F4A08">
        <w:rPr>
          <w:rFonts w:ascii="Arial" w:hAnsi="Arial" w:cs="Arial"/>
          <w:sz w:val="20"/>
          <w:szCs w:val="20"/>
        </w:rPr>
        <w:t>appointment letter /</w:t>
      </w:r>
      <w:r w:rsidR="0051374E" w:rsidRPr="005F4A08">
        <w:rPr>
          <w:rFonts w:ascii="Arial" w:hAnsi="Arial" w:cs="Arial"/>
          <w:sz w:val="20"/>
          <w:szCs w:val="20"/>
        </w:rPr>
        <w:t xml:space="preserve"> </w:t>
      </w:r>
      <w:r w:rsidR="00672281" w:rsidRPr="005F4A08">
        <w:rPr>
          <w:rFonts w:ascii="Arial" w:hAnsi="Arial" w:cs="Arial"/>
          <w:sz w:val="20"/>
          <w:szCs w:val="20"/>
        </w:rPr>
        <w:t>contract signed by the parties and all the attached documents and the appendices.</w:t>
      </w:r>
    </w:p>
    <w:p w14:paraId="25173E3D" w14:textId="77777777" w:rsidR="00672281" w:rsidRPr="005F4A08" w:rsidRDefault="0051374E"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672281" w:rsidRPr="005F4A08">
        <w:rPr>
          <w:rFonts w:ascii="Arial" w:hAnsi="Arial" w:cs="Arial"/>
          <w:sz w:val="20"/>
          <w:szCs w:val="20"/>
        </w:rPr>
        <w:t>Day</w:t>
      </w:r>
      <w:r w:rsidRPr="005F4A08">
        <w:rPr>
          <w:rFonts w:ascii="Arial" w:hAnsi="Arial" w:cs="Arial"/>
          <w:sz w:val="20"/>
          <w:szCs w:val="20"/>
        </w:rPr>
        <w:t>’</w:t>
      </w:r>
      <w:r w:rsidR="00672281" w:rsidRPr="005F4A08">
        <w:rPr>
          <w:rFonts w:ascii="Arial" w:hAnsi="Arial" w:cs="Arial"/>
          <w:sz w:val="20"/>
          <w:szCs w:val="20"/>
        </w:rPr>
        <w:t xml:space="preserve"> means calendar day</w:t>
      </w:r>
      <w:r w:rsidR="008D14B8" w:rsidRPr="005F4A08">
        <w:rPr>
          <w:rFonts w:ascii="Arial" w:hAnsi="Arial" w:cs="Arial"/>
          <w:sz w:val="20"/>
          <w:szCs w:val="20"/>
        </w:rPr>
        <w:t>.</w:t>
      </w:r>
    </w:p>
    <w:p w14:paraId="07BB6C1A" w14:textId="57BAA69C" w:rsidR="0092330D" w:rsidRPr="005F4A08" w:rsidRDefault="0051374E" w:rsidP="00A2026D">
      <w:pPr>
        <w:pStyle w:val="RfPPara"/>
        <w:numPr>
          <w:ilvl w:val="0"/>
          <w:numId w:val="7"/>
        </w:numPr>
        <w:spacing w:before="0" w:after="0" w:line="276" w:lineRule="auto"/>
        <w:rPr>
          <w:rFonts w:ascii="Arial" w:hAnsi="Arial" w:cs="Arial"/>
          <w:sz w:val="20"/>
          <w:szCs w:val="20"/>
        </w:rPr>
      </w:pPr>
      <w:r w:rsidRPr="005F4A08">
        <w:rPr>
          <w:rFonts w:ascii="Arial" w:hAnsi="Arial" w:cs="Arial"/>
          <w:sz w:val="20"/>
          <w:szCs w:val="20"/>
        </w:rPr>
        <w:t>‘</w:t>
      </w:r>
      <w:r w:rsidR="00672281" w:rsidRPr="005F4A08">
        <w:rPr>
          <w:rFonts w:ascii="Arial" w:hAnsi="Arial" w:cs="Arial"/>
          <w:sz w:val="20"/>
          <w:szCs w:val="20"/>
        </w:rPr>
        <w:t>Parties</w:t>
      </w:r>
      <w:r w:rsidRPr="005F4A08">
        <w:rPr>
          <w:rFonts w:ascii="Arial" w:hAnsi="Arial" w:cs="Arial"/>
          <w:sz w:val="20"/>
          <w:szCs w:val="20"/>
        </w:rPr>
        <w:t>’</w:t>
      </w:r>
      <w:r w:rsidR="00672281" w:rsidRPr="005F4A08">
        <w:rPr>
          <w:rFonts w:ascii="Arial" w:hAnsi="Arial" w:cs="Arial"/>
          <w:sz w:val="20"/>
          <w:szCs w:val="20"/>
        </w:rPr>
        <w:t xml:space="preserve">- party or parties means </w:t>
      </w:r>
      <w:r w:rsidR="00CA67BB" w:rsidRPr="005F4A08">
        <w:rPr>
          <w:rFonts w:ascii="Arial" w:hAnsi="Arial" w:cs="Arial"/>
          <w:sz w:val="20"/>
          <w:szCs w:val="20"/>
        </w:rPr>
        <w:t>ISARC</w:t>
      </w:r>
      <w:r w:rsidR="00672281" w:rsidRPr="005F4A08">
        <w:rPr>
          <w:rFonts w:ascii="Arial" w:hAnsi="Arial" w:cs="Arial"/>
          <w:sz w:val="20"/>
          <w:szCs w:val="20"/>
        </w:rPr>
        <w:t xml:space="preserve"> or Bidder / Selected Bidder / </w:t>
      </w:r>
      <w:r w:rsidR="00C011AC" w:rsidRPr="005F4A08">
        <w:rPr>
          <w:rFonts w:ascii="Arial" w:hAnsi="Arial" w:cs="Arial"/>
          <w:sz w:val="20"/>
          <w:szCs w:val="20"/>
        </w:rPr>
        <w:t>Merchant Banker</w:t>
      </w:r>
      <w:r w:rsidR="008D14B8" w:rsidRPr="005F4A08">
        <w:rPr>
          <w:rFonts w:ascii="Arial" w:hAnsi="Arial" w:cs="Arial"/>
          <w:sz w:val="20"/>
          <w:szCs w:val="20"/>
        </w:rPr>
        <w:t xml:space="preserve"> </w:t>
      </w:r>
      <w:r w:rsidR="00672281" w:rsidRPr="005F4A08">
        <w:rPr>
          <w:rFonts w:ascii="Arial" w:hAnsi="Arial" w:cs="Arial"/>
          <w:sz w:val="20"/>
          <w:szCs w:val="20"/>
        </w:rPr>
        <w:t xml:space="preserve">or </w:t>
      </w:r>
      <w:proofErr w:type="gramStart"/>
      <w:r w:rsidR="00672281" w:rsidRPr="005F4A08">
        <w:rPr>
          <w:rFonts w:ascii="Arial" w:hAnsi="Arial" w:cs="Arial"/>
          <w:sz w:val="20"/>
          <w:szCs w:val="20"/>
        </w:rPr>
        <w:t>both as the case may be</w:t>
      </w:r>
      <w:proofErr w:type="gramEnd"/>
      <w:r w:rsidR="00672281" w:rsidRPr="005F4A08">
        <w:rPr>
          <w:rFonts w:ascii="Arial" w:hAnsi="Arial" w:cs="Arial"/>
          <w:sz w:val="20"/>
          <w:szCs w:val="20"/>
        </w:rPr>
        <w:t>.</w:t>
      </w:r>
    </w:p>
    <w:p w14:paraId="3C2ECEED" w14:textId="77777777" w:rsidR="00F24FFB" w:rsidRPr="005F4A08" w:rsidRDefault="00F24FFB" w:rsidP="00A2026D">
      <w:pPr>
        <w:pStyle w:val="RfPPara"/>
        <w:numPr>
          <w:ilvl w:val="0"/>
          <w:numId w:val="7"/>
        </w:numPr>
        <w:spacing w:before="0" w:after="0" w:line="276" w:lineRule="auto"/>
        <w:rPr>
          <w:rFonts w:ascii="Arial" w:hAnsi="Arial" w:cs="Arial"/>
          <w:color w:val="000000" w:themeColor="text1"/>
          <w:sz w:val="20"/>
          <w:szCs w:val="20"/>
        </w:rPr>
      </w:pPr>
      <w:r w:rsidRPr="005F4A08">
        <w:rPr>
          <w:rFonts w:ascii="Arial" w:hAnsi="Arial" w:cs="Arial"/>
          <w:color w:val="000000" w:themeColor="text1"/>
          <w:sz w:val="20"/>
          <w:szCs w:val="20"/>
        </w:rPr>
        <w:t xml:space="preserve">Financial Institutions (FIs) means </w:t>
      </w:r>
      <w:hyperlink r:id="rId12" w:tooltip="Exim Bank (India)" w:history="1">
        <w:r w:rsidRPr="005F4A08">
          <w:rPr>
            <w:rStyle w:val="Hyperlink"/>
            <w:rFonts w:ascii="Arial" w:hAnsi="Arial" w:cs="Arial"/>
            <w:color w:val="000000" w:themeColor="text1"/>
            <w:sz w:val="20"/>
            <w:szCs w:val="20"/>
            <w:u w:val="none"/>
          </w:rPr>
          <w:t>Export - Import Bank of India</w:t>
        </w:r>
      </w:hyperlink>
      <w:r w:rsidRPr="005F4A08">
        <w:rPr>
          <w:rFonts w:ascii="Arial" w:hAnsi="Arial" w:cs="Arial"/>
          <w:color w:val="000000" w:themeColor="text1"/>
          <w:sz w:val="20"/>
          <w:szCs w:val="20"/>
        </w:rPr>
        <w:t xml:space="preserve"> (Exim Bank), </w:t>
      </w:r>
      <w:hyperlink r:id="rId13" w:tooltip="National Bank for Agriculture and Rural Development" w:history="1">
        <w:r w:rsidRPr="005F4A08">
          <w:rPr>
            <w:rStyle w:val="Hyperlink"/>
            <w:rFonts w:ascii="Arial" w:hAnsi="Arial" w:cs="Arial"/>
            <w:color w:val="000000" w:themeColor="text1"/>
            <w:sz w:val="20"/>
            <w:szCs w:val="20"/>
            <w:u w:val="none"/>
          </w:rPr>
          <w:t>National Bank for Agriculture and Rural Development</w:t>
        </w:r>
      </w:hyperlink>
      <w:r w:rsidRPr="005F4A08">
        <w:rPr>
          <w:rFonts w:ascii="Arial" w:hAnsi="Arial" w:cs="Arial"/>
          <w:color w:val="000000" w:themeColor="text1"/>
          <w:sz w:val="20"/>
          <w:szCs w:val="20"/>
        </w:rPr>
        <w:t xml:space="preserve"> (NABARD), </w:t>
      </w:r>
      <w:hyperlink r:id="rId14" w:tooltip="Small Industries Development Bank of India" w:history="1">
        <w:r w:rsidRPr="005F4A08">
          <w:rPr>
            <w:rStyle w:val="Hyperlink"/>
            <w:rFonts w:ascii="Arial" w:hAnsi="Arial" w:cs="Arial"/>
            <w:color w:val="000000" w:themeColor="text1"/>
            <w:sz w:val="20"/>
            <w:szCs w:val="20"/>
            <w:u w:val="none"/>
          </w:rPr>
          <w:t>Small Industries Development Bank of India</w:t>
        </w:r>
      </w:hyperlink>
      <w:r w:rsidRPr="005F4A08">
        <w:rPr>
          <w:rFonts w:ascii="Arial" w:hAnsi="Arial" w:cs="Arial"/>
          <w:color w:val="000000" w:themeColor="text1"/>
          <w:sz w:val="20"/>
          <w:szCs w:val="20"/>
        </w:rPr>
        <w:t xml:space="preserve"> (SIDBI) and </w:t>
      </w:r>
      <w:hyperlink r:id="rId15" w:tooltip="National Housing Bank" w:history="1">
        <w:r w:rsidRPr="005F4A08">
          <w:rPr>
            <w:rStyle w:val="Hyperlink"/>
            <w:rFonts w:ascii="Arial" w:hAnsi="Arial" w:cs="Arial"/>
            <w:color w:val="000000" w:themeColor="text1"/>
            <w:sz w:val="20"/>
            <w:szCs w:val="20"/>
            <w:u w:val="none"/>
          </w:rPr>
          <w:t>National Housing Bank</w:t>
        </w:r>
      </w:hyperlink>
      <w:r w:rsidRPr="005F4A08">
        <w:rPr>
          <w:rFonts w:ascii="Arial" w:hAnsi="Arial" w:cs="Arial"/>
          <w:color w:val="000000" w:themeColor="text1"/>
          <w:sz w:val="20"/>
          <w:szCs w:val="20"/>
        </w:rPr>
        <w:t xml:space="preserve"> (NHB)</w:t>
      </w:r>
      <w:r w:rsidR="00914C99" w:rsidRPr="005F4A08">
        <w:rPr>
          <w:rFonts w:ascii="Arial" w:hAnsi="Arial" w:cs="Arial"/>
          <w:color w:val="000000" w:themeColor="text1"/>
          <w:sz w:val="20"/>
          <w:szCs w:val="20"/>
        </w:rPr>
        <w:t>.</w:t>
      </w:r>
    </w:p>
    <w:p w14:paraId="6AC53DC0" w14:textId="77777777" w:rsidR="002079CD" w:rsidRPr="005F4A08" w:rsidRDefault="002079CD" w:rsidP="00A2026D">
      <w:pPr>
        <w:pStyle w:val="ListParagraph"/>
        <w:tabs>
          <w:tab w:val="left" w:pos="3700"/>
        </w:tabs>
        <w:spacing w:after="0"/>
        <w:jc w:val="both"/>
        <w:rPr>
          <w:rFonts w:ascii="Arial" w:hAnsi="Arial" w:cs="Arial"/>
          <w:color w:val="FF0000"/>
          <w:spacing w:val="-4"/>
          <w:sz w:val="20"/>
        </w:rPr>
      </w:pPr>
    </w:p>
    <w:p w14:paraId="2BDEDEEB" w14:textId="77777777" w:rsidR="00F47416" w:rsidRPr="005F4A08" w:rsidRDefault="00F47416" w:rsidP="00A2026D">
      <w:pPr>
        <w:spacing w:after="0"/>
        <w:rPr>
          <w:rFonts w:ascii="Arial" w:hAnsi="Arial" w:cs="Arial"/>
          <w:b/>
          <w:bCs/>
          <w:color w:val="000000"/>
          <w:spacing w:val="-4"/>
          <w:sz w:val="20"/>
          <w:u w:val="single"/>
        </w:rPr>
      </w:pPr>
      <w:r w:rsidRPr="005F4A08">
        <w:rPr>
          <w:rFonts w:ascii="Arial" w:hAnsi="Arial" w:cs="Arial"/>
          <w:b/>
          <w:bCs/>
          <w:color w:val="000000"/>
          <w:spacing w:val="-4"/>
          <w:sz w:val="20"/>
          <w:u w:val="single"/>
        </w:rPr>
        <w:br w:type="page"/>
      </w:r>
    </w:p>
    <w:p w14:paraId="201AB411" w14:textId="77777777" w:rsidR="002079CD" w:rsidRPr="00D62468" w:rsidRDefault="002079CD" w:rsidP="00A2026D">
      <w:pPr>
        <w:pStyle w:val="ListParagraph"/>
        <w:tabs>
          <w:tab w:val="left" w:pos="3700"/>
        </w:tabs>
        <w:jc w:val="center"/>
        <w:rPr>
          <w:rFonts w:ascii="Rupee Foradian" w:hAnsi="Rupee Foradian" w:cstheme="minorHAnsi"/>
          <w:b/>
          <w:bCs/>
          <w:color w:val="000000"/>
          <w:spacing w:val="-4"/>
          <w:sz w:val="20"/>
          <w:u w:val="single"/>
        </w:rPr>
      </w:pPr>
      <w:r w:rsidRPr="00D62468">
        <w:rPr>
          <w:rFonts w:ascii="Rupee Foradian" w:hAnsi="Rupee Foradian" w:cstheme="minorHAnsi"/>
          <w:b/>
          <w:bCs/>
          <w:color w:val="000000"/>
          <w:spacing w:val="-4"/>
          <w:sz w:val="20"/>
          <w:u w:val="single"/>
        </w:rPr>
        <w:lastRenderedPageBreak/>
        <w:t>TABLE OF CONTENTS</w:t>
      </w:r>
    </w:p>
    <w:p w14:paraId="3B7AA9B9" w14:textId="1D911EB5" w:rsidR="005576F4" w:rsidRPr="005F4A08" w:rsidRDefault="00C2719E" w:rsidP="005F4A08">
      <w:pPr>
        <w:pStyle w:val="TOC1"/>
        <w:rPr>
          <w:lang w:bidi="hi-IN"/>
        </w:rPr>
      </w:pPr>
      <w:r w:rsidRPr="005F4A08">
        <w:fldChar w:fldCharType="begin"/>
      </w:r>
      <w:r w:rsidR="00653FBF" w:rsidRPr="005F4A08">
        <w:instrText xml:space="preserve"> TOC \o "1-3" \h \z \u </w:instrText>
      </w:r>
      <w:r w:rsidRPr="005F4A08">
        <w:fldChar w:fldCharType="separate"/>
      </w:r>
      <w:hyperlink w:anchor="_Toc477792978" w:history="1">
        <w:r w:rsidR="005576F4" w:rsidRPr="005F4A08">
          <w:rPr>
            <w:rStyle w:val="Hyperlink"/>
          </w:rPr>
          <w:t>1.</w:t>
        </w:r>
        <w:r w:rsidR="005576F4" w:rsidRPr="005F4A08">
          <w:rPr>
            <w:lang w:bidi="hi-IN"/>
          </w:rPr>
          <w:tab/>
        </w:r>
        <w:r w:rsidR="005576F4" w:rsidRPr="005F4A08">
          <w:rPr>
            <w:rStyle w:val="Hyperlink"/>
          </w:rPr>
          <w:t>Introduction and Disclaimers</w:t>
        </w:r>
        <w:r w:rsidR="005576F4" w:rsidRPr="005F4A08">
          <w:rPr>
            <w:webHidden/>
          </w:rPr>
          <w:tab/>
        </w:r>
        <w:r w:rsidR="005576F4" w:rsidRPr="005F4A08">
          <w:rPr>
            <w:webHidden/>
          </w:rPr>
          <w:fldChar w:fldCharType="begin"/>
        </w:r>
        <w:r w:rsidR="005576F4" w:rsidRPr="005F4A08">
          <w:rPr>
            <w:webHidden/>
          </w:rPr>
          <w:instrText xml:space="preserve"> PAGEREF _Toc477792978 \h </w:instrText>
        </w:r>
        <w:r w:rsidR="005576F4" w:rsidRPr="005F4A08">
          <w:rPr>
            <w:webHidden/>
          </w:rPr>
        </w:r>
        <w:r w:rsidR="005576F4" w:rsidRPr="005F4A08">
          <w:rPr>
            <w:webHidden/>
          </w:rPr>
          <w:fldChar w:fldCharType="separate"/>
        </w:r>
        <w:r w:rsidR="0068422E">
          <w:rPr>
            <w:webHidden/>
          </w:rPr>
          <w:t>6</w:t>
        </w:r>
        <w:r w:rsidR="005576F4" w:rsidRPr="005F4A08">
          <w:rPr>
            <w:webHidden/>
          </w:rPr>
          <w:fldChar w:fldCharType="end"/>
        </w:r>
      </w:hyperlink>
    </w:p>
    <w:p w14:paraId="6BCDE4DD" w14:textId="4C6E093F" w:rsidR="005576F4" w:rsidRPr="005F4A08" w:rsidRDefault="00000000" w:rsidP="00B10FCF">
      <w:pPr>
        <w:pStyle w:val="TOC2"/>
        <w:rPr>
          <w:b w:val="0"/>
          <w:bCs w:val="0"/>
          <w:noProof/>
          <w:sz w:val="20"/>
          <w:szCs w:val="20"/>
        </w:rPr>
      </w:pPr>
      <w:hyperlink w:anchor="_Toc477792979" w:history="1">
        <w:r w:rsidR="005576F4" w:rsidRPr="005F4A08">
          <w:rPr>
            <w:rStyle w:val="Hyperlink"/>
            <w:b w:val="0"/>
            <w:bCs w:val="0"/>
            <w:noProof/>
            <w:sz w:val="20"/>
            <w:szCs w:val="20"/>
            <w:lang w:bidi="ar-SA"/>
          </w:rPr>
          <w:t>1.1</w:t>
        </w:r>
        <w:r w:rsidR="005576F4" w:rsidRPr="005F4A08">
          <w:rPr>
            <w:b w:val="0"/>
            <w:bCs w:val="0"/>
            <w:noProof/>
            <w:sz w:val="20"/>
            <w:szCs w:val="20"/>
          </w:rPr>
          <w:tab/>
        </w:r>
        <w:r w:rsidR="005576F4" w:rsidRPr="005F4A08">
          <w:rPr>
            <w:rStyle w:val="Hyperlink"/>
            <w:b w:val="0"/>
            <w:bCs w:val="0"/>
            <w:noProof/>
            <w:sz w:val="20"/>
            <w:szCs w:val="20"/>
            <w:lang w:bidi="ar-SA"/>
          </w:rPr>
          <w:t>Preface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_Toc477792979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6</w:t>
        </w:r>
        <w:r w:rsidR="005576F4" w:rsidRPr="005F4A08">
          <w:rPr>
            <w:b w:val="0"/>
            <w:bCs w:val="0"/>
            <w:noProof/>
            <w:webHidden/>
            <w:sz w:val="20"/>
            <w:szCs w:val="20"/>
          </w:rPr>
          <w:fldChar w:fldCharType="end"/>
        </w:r>
      </w:hyperlink>
    </w:p>
    <w:p w14:paraId="54D1D723" w14:textId="38BD536E" w:rsidR="005576F4" w:rsidRPr="005F4A08" w:rsidRDefault="00000000" w:rsidP="00B10FCF">
      <w:pPr>
        <w:pStyle w:val="TOC2"/>
        <w:rPr>
          <w:b w:val="0"/>
          <w:bCs w:val="0"/>
          <w:noProof/>
          <w:sz w:val="20"/>
          <w:szCs w:val="20"/>
        </w:rPr>
      </w:pPr>
      <w:hyperlink w:anchor="_Toc477792980" w:history="1">
        <w:r w:rsidR="005576F4" w:rsidRPr="005F4A08">
          <w:rPr>
            <w:rStyle w:val="Hyperlink"/>
            <w:b w:val="0"/>
            <w:bCs w:val="0"/>
            <w:noProof/>
            <w:sz w:val="20"/>
            <w:szCs w:val="20"/>
            <w:lang w:bidi="ar-SA"/>
          </w:rPr>
          <w:t>1.2</w:t>
        </w:r>
        <w:r w:rsidR="005576F4" w:rsidRPr="005F4A08">
          <w:rPr>
            <w:b w:val="0"/>
            <w:bCs w:val="0"/>
            <w:noProof/>
            <w:sz w:val="20"/>
            <w:szCs w:val="20"/>
          </w:rPr>
          <w:tab/>
        </w:r>
        <w:r w:rsidR="005576F4" w:rsidRPr="005F4A08">
          <w:rPr>
            <w:rStyle w:val="Hyperlink"/>
            <w:b w:val="0"/>
            <w:bCs w:val="0"/>
            <w:noProof/>
            <w:sz w:val="20"/>
            <w:szCs w:val="20"/>
            <w:lang w:bidi="ar-SA"/>
          </w:rPr>
          <w:t>Information Provided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6</w:t>
        </w:r>
        <w:r w:rsidR="005576F4" w:rsidRPr="005F4A08">
          <w:rPr>
            <w:b w:val="0"/>
            <w:bCs w:val="0"/>
            <w:noProof/>
            <w:webHidden/>
            <w:sz w:val="20"/>
            <w:szCs w:val="20"/>
          </w:rPr>
          <w:fldChar w:fldCharType="end"/>
        </w:r>
      </w:hyperlink>
    </w:p>
    <w:p w14:paraId="11374670" w14:textId="0F811499" w:rsidR="005576F4" w:rsidRPr="005F4A08" w:rsidRDefault="00000000" w:rsidP="00B10FCF">
      <w:pPr>
        <w:pStyle w:val="TOC2"/>
        <w:rPr>
          <w:b w:val="0"/>
          <w:bCs w:val="0"/>
          <w:noProof/>
          <w:sz w:val="20"/>
          <w:szCs w:val="20"/>
        </w:rPr>
      </w:pPr>
      <w:hyperlink w:anchor="_Toc477792981" w:history="1">
        <w:r w:rsidR="005576F4" w:rsidRPr="005F4A08">
          <w:rPr>
            <w:rStyle w:val="Hyperlink"/>
            <w:b w:val="0"/>
            <w:bCs w:val="0"/>
            <w:noProof/>
            <w:sz w:val="20"/>
            <w:szCs w:val="20"/>
            <w:lang w:bidi="ar-SA"/>
          </w:rPr>
          <w:t>1.3</w:t>
        </w:r>
        <w:r w:rsidR="005576F4" w:rsidRPr="005F4A08">
          <w:rPr>
            <w:b w:val="0"/>
            <w:bCs w:val="0"/>
            <w:noProof/>
            <w:sz w:val="20"/>
            <w:szCs w:val="20"/>
          </w:rPr>
          <w:tab/>
        </w:r>
        <w:r w:rsidR="005576F4" w:rsidRPr="005F4A08">
          <w:rPr>
            <w:rStyle w:val="Hyperlink"/>
            <w:b w:val="0"/>
            <w:bCs w:val="0"/>
            <w:noProof/>
            <w:sz w:val="20"/>
            <w:szCs w:val="20"/>
            <w:lang w:bidi="ar-SA"/>
          </w:rPr>
          <w:t>For Respondent only</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6</w:t>
        </w:r>
        <w:r w:rsidR="005576F4" w:rsidRPr="005F4A08">
          <w:rPr>
            <w:b w:val="0"/>
            <w:bCs w:val="0"/>
            <w:noProof/>
            <w:webHidden/>
            <w:sz w:val="20"/>
            <w:szCs w:val="20"/>
          </w:rPr>
          <w:fldChar w:fldCharType="end"/>
        </w:r>
      </w:hyperlink>
    </w:p>
    <w:p w14:paraId="1095FFAC" w14:textId="2348960A" w:rsidR="005576F4" w:rsidRPr="005F4A08" w:rsidRDefault="00000000" w:rsidP="00B10FCF">
      <w:pPr>
        <w:pStyle w:val="TOC2"/>
        <w:rPr>
          <w:b w:val="0"/>
          <w:bCs w:val="0"/>
          <w:noProof/>
          <w:sz w:val="20"/>
          <w:szCs w:val="20"/>
        </w:rPr>
      </w:pPr>
      <w:hyperlink w:anchor="_Toc477792982" w:history="1">
        <w:r w:rsidR="005576F4" w:rsidRPr="005F4A08">
          <w:rPr>
            <w:rStyle w:val="Hyperlink"/>
            <w:b w:val="0"/>
            <w:bCs w:val="0"/>
            <w:noProof/>
            <w:sz w:val="20"/>
            <w:szCs w:val="20"/>
            <w:lang w:bidi="ar-SA"/>
          </w:rPr>
          <w:t>1.4</w:t>
        </w:r>
        <w:r w:rsidR="005576F4" w:rsidRPr="005F4A08">
          <w:rPr>
            <w:b w:val="0"/>
            <w:bCs w:val="0"/>
            <w:noProof/>
            <w:sz w:val="20"/>
            <w:szCs w:val="20"/>
          </w:rPr>
          <w:tab/>
        </w:r>
        <w:r w:rsidR="005576F4" w:rsidRPr="005F4A08">
          <w:rPr>
            <w:rStyle w:val="Hyperlink"/>
            <w:b w:val="0"/>
            <w:bCs w:val="0"/>
            <w:noProof/>
            <w:sz w:val="20"/>
            <w:szCs w:val="20"/>
            <w:lang w:bidi="ar-SA"/>
          </w:rPr>
          <w:t>Disclaimer</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6</w:t>
        </w:r>
        <w:r w:rsidR="005576F4" w:rsidRPr="005F4A08">
          <w:rPr>
            <w:b w:val="0"/>
            <w:bCs w:val="0"/>
            <w:noProof/>
            <w:webHidden/>
            <w:sz w:val="20"/>
            <w:szCs w:val="20"/>
          </w:rPr>
          <w:fldChar w:fldCharType="end"/>
        </w:r>
      </w:hyperlink>
    </w:p>
    <w:p w14:paraId="657E19D0" w14:textId="42952DAB" w:rsidR="005576F4" w:rsidRPr="005F4A08" w:rsidRDefault="00000000" w:rsidP="00B10FCF">
      <w:pPr>
        <w:pStyle w:val="TOC2"/>
        <w:rPr>
          <w:b w:val="0"/>
          <w:bCs w:val="0"/>
          <w:noProof/>
          <w:sz w:val="20"/>
          <w:szCs w:val="20"/>
        </w:rPr>
      </w:pPr>
      <w:hyperlink w:anchor="_Toc477792983" w:history="1">
        <w:r w:rsidR="005576F4" w:rsidRPr="005F4A08">
          <w:rPr>
            <w:rStyle w:val="Hyperlink"/>
            <w:b w:val="0"/>
            <w:bCs w:val="0"/>
            <w:noProof/>
            <w:sz w:val="20"/>
            <w:szCs w:val="20"/>
            <w:lang w:bidi="ar-SA"/>
          </w:rPr>
          <w:t>1.5</w:t>
        </w:r>
        <w:r w:rsidR="005576F4" w:rsidRPr="005F4A08">
          <w:rPr>
            <w:b w:val="0"/>
            <w:bCs w:val="0"/>
            <w:noProof/>
            <w:sz w:val="20"/>
            <w:szCs w:val="20"/>
          </w:rPr>
          <w:tab/>
        </w:r>
        <w:r w:rsidR="005576F4" w:rsidRPr="005F4A08">
          <w:rPr>
            <w:rStyle w:val="Hyperlink"/>
            <w:b w:val="0"/>
            <w:bCs w:val="0"/>
            <w:noProof/>
            <w:sz w:val="20"/>
            <w:szCs w:val="20"/>
            <w:lang w:bidi="ar-SA"/>
          </w:rPr>
          <w:t>Costs to be borne by Respondents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_Toc477792983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31B12079" w14:textId="2927C84D" w:rsidR="005576F4" w:rsidRPr="005F4A08" w:rsidRDefault="00000000" w:rsidP="00B10FCF">
      <w:pPr>
        <w:pStyle w:val="TOC2"/>
        <w:rPr>
          <w:b w:val="0"/>
          <w:bCs w:val="0"/>
          <w:noProof/>
          <w:sz w:val="20"/>
          <w:szCs w:val="20"/>
        </w:rPr>
      </w:pPr>
      <w:hyperlink w:anchor="_Toc477792984" w:history="1">
        <w:r w:rsidR="005576F4" w:rsidRPr="005F4A08">
          <w:rPr>
            <w:rStyle w:val="Hyperlink"/>
            <w:b w:val="0"/>
            <w:bCs w:val="0"/>
            <w:noProof/>
            <w:sz w:val="20"/>
            <w:szCs w:val="20"/>
            <w:lang w:bidi="ar-SA"/>
          </w:rPr>
          <w:t>1.6</w:t>
        </w:r>
        <w:r w:rsidR="005576F4" w:rsidRPr="005F4A08">
          <w:rPr>
            <w:b w:val="0"/>
            <w:bCs w:val="0"/>
            <w:noProof/>
            <w:sz w:val="20"/>
            <w:szCs w:val="20"/>
          </w:rPr>
          <w:tab/>
        </w:r>
        <w:r w:rsidR="005576F4" w:rsidRPr="005F4A08">
          <w:rPr>
            <w:rStyle w:val="Hyperlink"/>
            <w:b w:val="0"/>
            <w:bCs w:val="0"/>
            <w:noProof/>
            <w:sz w:val="20"/>
            <w:szCs w:val="20"/>
            <w:lang w:bidi="ar-SA"/>
          </w:rPr>
          <w:t>No Legal Relationship</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_Toc477792984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7337889D" w14:textId="76AF927A" w:rsidR="005576F4" w:rsidRPr="005F4A08" w:rsidRDefault="00000000" w:rsidP="00B10FCF">
      <w:pPr>
        <w:pStyle w:val="TOC2"/>
        <w:rPr>
          <w:b w:val="0"/>
          <w:bCs w:val="0"/>
          <w:noProof/>
          <w:sz w:val="20"/>
          <w:szCs w:val="20"/>
        </w:rPr>
      </w:pPr>
      <w:hyperlink w:anchor="_Toc477792985" w:history="1">
        <w:r w:rsidR="005576F4" w:rsidRPr="005F4A08">
          <w:rPr>
            <w:rStyle w:val="Hyperlink"/>
            <w:b w:val="0"/>
            <w:bCs w:val="0"/>
            <w:noProof/>
            <w:sz w:val="20"/>
            <w:szCs w:val="20"/>
            <w:lang w:bidi="ar-SA"/>
          </w:rPr>
          <w:t>1.7</w:t>
        </w:r>
        <w:r w:rsidR="005576F4" w:rsidRPr="005F4A08">
          <w:rPr>
            <w:b w:val="0"/>
            <w:bCs w:val="0"/>
            <w:noProof/>
            <w:sz w:val="20"/>
            <w:szCs w:val="20"/>
          </w:rPr>
          <w:tab/>
        </w:r>
        <w:r w:rsidR="005576F4" w:rsidRPr="005F4A08">
          <w:rPr>
            <w:rStyle w:val="Hyperlink"/>
            <w:b w:val="0"/>
            <w:bCs w:val="0"/>
            <w:noProof/>
            <w:sz w:val="20"/>
            <w:szCs w:val="20"/>
            <w:lang w:bidi="ar-SA"/>
          </w:rPr>
          <w:t>Recipient Obligation to Inform Itself</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3480D3E4" w14:textId="53C3D39A" w:rsidR="005576F4" w:rsidRPr="005F4A08" w:rsidRDefault="00000000" w:rsidP="00B10FCF">
      <w:pPr>
        <w:pStyle w:val="TOC2"/>
        <w:rPr>
          <w:b w:val="0"/>
          <w:bCs w:val="0"/>
          <w:noProof/>
          <w:sz w:val="20"/>
          <w:szCs w:val="20"/>
        </w:rPr>
      </w:pPr>
      <w:hyperlink w:anchor="_Toc477792986" w:history="1">
        <w:r w:rsidR="005576F4" w:rsidRPr="005F4A08">
          <w:rPr>
            <w:rStyle w:val="Hyperlink"/>
            <w:b w:val="0"/>
            <w:bCs w:val="0"/>
            <w:noProof/>
            <w:sz w:val="20"/>
            <w:szCs w:val="20"/>
            <w:lang w:bidi="ar-SA"/>
          </w:rPr>
          <w:t>1.8</w:t>
        </w:r>
        <w:r w:rsidR="005576F4" w:rsidRPr="005F4A08">
          <w:rPr>
            <w:b w:val="0"/>
            <w:bCs w:val="0"/>
            <w:noProof/>
            <w:sz w:val="20"/>
            <w:szCs w:val="20"/>
          </w:rPr>
          <w:tab/>
        </w:r>
        <w:r w:rsidR="005576F4" w:rsidRPr="005F4A08">
          <w:rPr>
            <w:rStyle w:val="Hyperlink"/>
            <w:b w:val="0"/>
            <w:bCs w:val="0"/>
            <w:noProof/>
            <w:sz w:val="20"/>
            <w:szCs w:val="20"/>
            <w:lang w:bidi="ar-SA"/>
          </w:rPr>
          <w:t>Evaluation of Offers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4D4D982F" w14:textId="1329BAF5" w:rsidR="005576F4" w:rsidRPr="005F4A08" w:rsidRDefault="00000000" w:rsidP="00B10FCF">
      <w:pPr>
        <w:pStyle w:val="TOC2"/>
        <w:rPr>
          <w:b w:val="0"/>
          <w:bCs w:val="0"/>
          <w:noProof/>
          <w:sz w:val="20"/>
          <w:szCs w:val="20"/>
        </w:rPr>
      </w:pPr>
      <w:hyperlink w:anchor="_Toc477792987" w:history="1">
        <w:r w:rsidR="005576F4" w:rsidRPr="005F4A08">
          <w:rPr>
            <w:rStyle w:val="Hyperlink"/>
            <w:b w:val="0"/>
            <w:bCs w:val="0"/>
            <w:noProof/>
            <w:sz w:val="20"/>
            <w:szCs w:val="20"/>
            <w:lang w:bidi="ar-SA"/>
          </w:rPr>
          <w:t>1.9</w:t>
        </w:r>
        <w:r w:rsidR="005576F4" w:rsidRPr="005F4A08">
          <w:rPr>
            <w:b w:val="0"/>
            <w:bCs w:val="0"/>
            <w:noProof/>
            <w:sz w:val="20"/>
            <w:szCs w:val="20"/>
          </w:rPr>
          <w:tab/>
        </w:r>
        <w:r w:rsidR="005576F4" w:rsidRPr="005F4A08">
          <w:rPr>
            <w:rStyle w:val="Hyperlink"/>
            <w:b w:val="0"/>
            <w:bCs w:val="0"/>
            <w:noProof/>
            <w:sz w:val="20"/>
            <w:szCs w:val="20"/>
            <w:lang w:bidi="ar-SA"/>
          </w:rPr>
          <w:t>Acceptance of Selection Process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_Toc477792987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34D4326B" w14:textId="756783E0" w:rsidR="005576F4" w:rsidRPr="005F4A08" w:rsidRDefault="00000000" w:rsidP="00B10FCF">
      <w:pPr>
        <w:pStyle w:val="TOC2"/>
        <w:rPr>
          <w:b w:val="0"/>
          <w:bCs w:val="0"/>
          <w:noProof/>
          <w:sz w:val="20"/>
          <w:szCs w:val="20"/>
        </w:rPr>
      </w:pPr>
      <w:hyperlink w:anchor="_Toc477792988" w:history="1">
        <w:r w:rsidR="005576F4" w:rsidRPr="005F4A08">
          <w:rPr>
            <w:rStyle w:val="Hyperlink"/>
            <w:b w:val="0"/>
            <w:bCs w:val="0"/>
            <w:noProof/>
            <w:sz w:val="20"/>
            <w:szCs w:val="20"/>
            <w:lang w:bidi="ar-SA"/>
          </w:rPr>
          <w:t>1.10</w:t>
        </w:r>
        <w:r w:rsidR="005576F4" w:rsidRPr="005F4A08">
          <w:rPr>
            <w:b w:val="0"/>
            <w:bCs w:val="0"/>
            <w:noProof/>
            <w:sz w:val="20"/>
            <w:szCs w:val="20"/>
          </w:rPr>
          <w:tab/>
        </w:r>
        <w:r w:rsidR="005576F4" w:rsidRPr="005F4A08">
          <w:rPr>
            <w:rStyle w:val="Hyperlink"/>
            <w:b w:val="0"/>
            <w:bCs w:val="0"/>
            <w:noProof/>
            <w:sz w:val="20"/>
            <w:szCs w:val="20"/>
            <w:lang w:bidi="ar-SA"/>
          </w:rPr>
          <w:t>Errors and Omissions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_Toc477792988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4B9F0990" w14:textId="37EA519E" w:rsidR="005576F4" w:rsidRPr="005F4A08" w:rsidRDefault="00000000" w:rsidP="00B10FCF">
      <w:pPr>
        <w:pStyle w:val="TOC2"/>
        <w:rPr>
          <w:b w:val="0"/>
          <w:bCs w:val="0"/>
          <w:noProof/>
          <w:sz w:val="20"/>
          <w:szCs w:val="20"/>
        </w:rPr>
      </w:pPr>
      <w:hyperlink w:anchor="_Toc477792989" w:history="1">
        <w:r w:rsidR="005576F4" w:rsidRPr="005F4A08">
          <w:rPr>
            <w:rStyle w:val="Hyperlink"/>
            <w:b w:val="0"/>
            <w:bCs w:val="0"/>
            <w:noProof/>
            <w:sz w:val="20"/>
            <w:szCs w:val="20"/>
            <w:lang w:bidi="ar-SA"/>
          </w:rPr>
          <w:t>1.11</w:t>
        </w:r>
        <w:r w:rsidR="005576F4" w:rsidRPr="005F4A08">
          <w:rPr>
            <w:b w:val="0"/>
            <w:bCs w:val="0"/>
            <w:noProof/>
            <w:sz w:val="20"/>
            <w:szCs w:val="20"/>
          </w:rPr>
          <w:tab/>
        </w:r>
        <w:r w:rsidR="005576F4" w:rsidRPr="005F4A08">
          <w:rPr>
            <w:rStyle w:val="Hyperlink"/>
            <w:b w:val="0"/>
            <w:bCs w:val="0"/>
            <w:noProof/>
            <w:sz w:val="20"/>
            <w:szCs w:val="20"/>
            <w:lang w:bidi="ar-SA"/>
          </w:rPr>
          <w:t>Acceptance of Terms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_Toc477792989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2F3EB939" w14:textId="38AFA860" w:rsidR="005576F4" w:rsidRPr="005F4A08" w:rsidRDefault="00000000" w:rsidP="00B10FCF">
      <w:pPr>
        <w:pStyle w:val="TOC2"/>
        <w:rPr>
          <w:b w:val="0"/>
          <w:bCs w:val="0"/>
          <w:noProof/>
          <w:sz w:val="20"/>
          <w:szCs w:val="20"/>
        </w:rPr>
      </w:pPr>
      <w:hyperlink w:anchor="_Toc477792990" w:history="1">
        <w:r w:rsidR="005576F4" w:rsidRPr="005F4A08">
          <w:rPr>
            <w:rStyle w:val="Hyperlink"/>
            <w:b w:val="0"/>
            <w:bCs w:val="0"/>
            <w:noProof/>
            <w:sz w:val="20"/>
            <w:szCs w:val="20"/>
            <w:lang w:bidi="ar-SA"/>
          </w:rPr>
          <w:t>1.12</w:t>
        </w:r>
        <w:r w:rsidR="005576F4" w:rsidRPr="005F4A08">
          <w:rPr>
            <w:b w:val="0"/>
            <w:bCs w:val="0"/>
            <w:noProof/>
            <w:sz w:val="20"/>
            <w:szCs w:val="20"/>
          </w:rPr>
          <w:tab/>
        </w:r>
        <w:r w:rsidR="005576F4" w:rsidRPr="005F4A08">
          <w:rPr>
            <w:rStyle w:val="Hyperlink"/>
            <w:b w:val="0"/>
            <w:bCs w:val="0"/>
            <w:noProof/>
            <w:sz w:val="20"/>
            <w:szCs w:val="20"/>
            <w:lang w:bidi="ar-SA"/>
          </w:rPr>
          <w:t>Requests for Proposal</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7</w:t>
        </w:r>
        <w:r w:rsidR="005576F4" w:rsidRPr="005F4A08">
          <w:rPr>
            <w:b w:val="0"/>
            <w:bCs w:val="0"/>
            <w:noProof/>
            <w:webHidden/>
            <w:sz w:val="20"/>
            <w:szCs w:val="20"/>
          </w:rPr>
          <w:fldChar w:fldCharType="end"/>
        </w:r>
      </w:hyperlink>
    </w:p>
    <w:p w14:paraId="1454865E" w14:textId="04F3F42B" w:rsidR="005576F4" w:rsidRPr="005F4A08" w:rsidRDefault="00000000" w:rsidP="00B10FCF">
      <w:pPr>
        <w:pStyle w:val="TOC2"/>
        <w:rPr>
          <w:b w:val="0"/>
          <w:bCs w:val="0"/>
          <w:noProof/>
          <w:sz w:val="20"/>
          <w:szCs w:val="20"/>
        </w:rPr>
      </w:pPr>
      <w:hyperlink w:anchor="_Toc477792991" w:history="1">
        <w:r w:rsidR="005576F4" w:rsidRPr="005F4A08">
          <w:rPr>
            <w:rStyle w:val="Hyperlink"/>
            <w:b w:val="0"/>
            <w:bCs w:val="0"/>
            <w:noProof/>
            <w:sz w:val="20"/>
            <w:szCs w:val="20"/>
            <w:lang w:bidi="ar-SA"/>
          </w:rPr>
          <w:t>1.13</w:t>
        </w:r>
        <w:r w:rsidR="005576F4" w:rsidRPr="005F4A08">
          <w:rPr>
            <w:b w:val="0"/>
            <w:bCs w:val="0"/>
            <w:noProof/>
            <w:sz w:val="20"/>
            <w:szCs w:val="20"/>
          </w:rPr>
          <w:tab/>
        </w:r>
        <w:r w:rsidR="005576F4" w:rsidRPr="005F4A08">
          <w:rPr>
            <w:rStyle w:val="Hyperlink"/>
            <w:b w:val="0"/>
            <w:bCs w:val="0"/>
            <w:noProof/>
            <w:sz w:val="20"/>
            <w:szCs w:val="20"/>
            <w:lang w:bidi="ar-SA"/>
          </w:rPr>
          <w:t>Notification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8</w:t>
        </w:r>
        <w:r w:rsidR="005576F4" w:rsidRPr="005F4A08">
          <w:rPr>
            <w:b w:val="0"/>
            <w:bCs w:val="0"/>
            <w:noProof/>
            <w:webHidden/>
            <w:sz w:val="20"/>
            <w:szCs w:val="20"/>
          </w:rPr>
          <w:fldChar w:fldCharType="end"/>
        </w:r>
      </w:hyperlink>
    </w:p>
    <w:p w14:paraId="09B382A4" w14:textId="549325D9" w:rsidR="005576F4" w:rsidRPr="005F4A08" w:rsidRDefault="00000000" w:rsidP="005F4A08">
      <w:pPr>
        <w:pStyle w:val="TOC1"/>
        <w:rPr>
          <w:lang w:bidi="hi-IN"/>
        </w:rPr>
      </w:pPr>
      <w:hyperlink w:anchor="_Toc477792992" w:history="1">
        <w:r w:rsidR="005576F4" w:rsidRPr="005F4A08">
          <w:rPr>
            <w:rStyle w:val="Hyperlink"/>
            <w:b/>
            <w:bCs/>
          </w:rPr>
          <w:t>2.</w:t>
        </w:r>
        <w:r w:rsidR="005576F4" w:rsidRPr="005F4A08">
          <w:rPr>
            <w:lang w:bidi="hi-IN"/>
          </w:rPr>
          <w:tab/>
        </w:r>
        <w:r w:rsidR="005576F4" w:rsidRPr="005F4A08">
          <w:rPr>
            <w:rStyle w:val="Hyperlink"/>
            <w:b/>
            <w:bCs/>
          </w:rPr>
          <w:t>Information to Bidders</w:t>
        </w:r>
        <w:r w:rsidR="005576F4" w:rsidRPr="005F4A08">
          <w:rPr>
            <w:webHidden/>
          </w:rPr>
          <w:tab/>
        </w:r>
        <w:r w:rsidR="005576F4" w:rsidRPr="005F4A08">
          <w:rPr>
            <w:webHidden/>
          </w:rPr>
          <w:fldChar w:fldCharType="begin"/>
        </w:r>
        <w:r w:rsidR="005576F4" w:rsidRPr="005F4A08">
          <w:rPr>
            <w:webHidden/>
          </w:rPr>
          <w:instrText xml:space="preserve"> PAGEREF _Toc477792992 \h </w:instrText>
        </w:r>
        <w:r w:rsidR="005576F4" w:rsidRPr="005F4A08">
          <w:rPr>
            <w:webHidden/>
          </w:rPr>
        </w:r>
        <w:r w:rsidR="005576F4" w:rsidRPr="005F4A08">
          <w:rPr>
            <w:webHidden/>
          </w:rPr>
          <w:fldChar w:fldCharType="separate"/>
        </w:r>
        <w:r w:rsidR="0068422E">
          <w:rPr>
            <w:webHidden/>
          </w:rPr>
          <w:t>9</w:t>
        </w:r>
        <w:r w:rsidR="005576F4" w:rsidRPr="005F4A08">
          <w:rPr>
            <w:webHidden/>
          </w:rPr>
          <w:fldChar w:fldCharType="end"/>
        </w:r>
      </w:hyperlink>
    </w:p>
    <w:p w14:paraId="25DD676E" w14:textId="6A6585D2" w:rsidR="005576F4" w:rsidRPr="005F4A08" w:rsidRDefault="00000000" w:rsidP="00B10FCF">
      <w:pPr>
        <w:pStyle w:val="TOC2"/>
        <w:rPr>
          <w:b w:val="0"/>
          <w:bCs w:val="0"/>
          <w:noProof/>
          <w:sz w:val="20"/>
          <w:szCs w:val="20"/>
        </w:rPr>
      </w:pPr>
      <w:hyperlink w:anchor="_Toc477792994" w:history="1">
        <w:r w:rsidR="005576F4" w:rsidRPr="005F4A08">
          <w:rPr>
            <w:rStyle w:val="Hyperlink"/>
            <w:b w:val="0"/>
            <w:bCs w:val="0"/>
            <w:noProof/>
            <w:sz w:val="20"/>
            <w:szCs w:val="20"/>
            <w:lang w:bidi="ar-SA"/>
          </w:rPr>
          <w:t>2.</w:t>
        </w:r>
        <w:r w:rsidR="0068422E">
          <w:rPr>
            <w:rStyle w:val="Hyperlink"/>
            <w:b w:val="0"/>
            <w:bCs w:val="0"/>
            <w:noProof/>
            <w:sz w:val="20"/>
            <w:szCs w:val="20"/>
            <w:lang w:bidi="ar-SA"/>
          </w:rPr>
          <w:t>1</w:t>
        </w:r>
        <w:r w:rsidR="005576F4" w:rsidRPr="005F4A08">
          <w:rPr>
            <w:b w:val="0"/>
            <w:bCs w:val="0"/>
            <w:noProof/>
            <w:sz w:val="20"/>
            <w:szCs w:val="20"/>
          </w:rPr>
          <w:tab/>
        </w:r>
        <w:r w:rsidR="005576F4" w:rsidRPr="005F4A08">
          <w:rPr>
            <w:rStyle w:val="Hyperlink"/>
            <w:b w:val="0"/>
            <w:bCs w:val="0"/>
            <w:noProof/>
            <w:sz w:val="20"/>
            <w:szCs w:val="20"/>
            <w:lang w:bidi="ar-SA"/>
          </w:rPr>
          <w:t>Earnest Money Deposit (EMD)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_Toc477792994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9</w:t>
        </w:r>
        <w:r w:rsidR="005576F4" w:rsidRPr="005F4A08">
          <w:rPr>
            <w:b w:val="0"/>
            <w:bCs w:val="0"/>
            <w:noProof/>
            <w:webHidden/>
            <w:sz w:val="20"/>
            <w:szCs w:val="20"/>
          </w:rPr>
          <w:fldChar w:fldCharType="end"/>
        </w:r>
      </w:hyperlink>
    </w:p>
    <w:p w14:paraId="39D59F88" w14:textId="4B9BFCD8" w:rsidR="005576F4" w:rsidRPr="005F4A08" w:rsidRDefault="00000000" w:rsidP="00B10FCF">
      <w:pPr>
        <w:pStyle w:val="TOC2"/>
        <w:rPr>
          <w:b w:val="0"/>
          <w:bCs w:val="0"/>
          <w:noProof/>
          <w:sz w:val="20"/>
          <w:szCs w:val="20"/>
        </w:rPr>
      </w:pPr>
      <w:hyperlink w:anchor="_Toc477792995" w:history="1">
        <w:r w:rsidR="005576F4" w:rsidRPr="005F4A08">
          <w:rPr>
            <w:rStyle w:val="Hyperlink"/>
            <w:b w:val="0"/>
            <w:bCs w:val="0"/>
            <w:noProof/>
            <w:sz w:val="20"/>
            <w:szCs w:val="20"/>
            <w:lang w:bidi="ar-SA"/>
          </w:rPr>
          <w:t>2.</w:t>
        </w:r>
        <w:r w:rsidR="0068422E">
          <w:rPr>
            <w:rStyle w:val="Hyperlink"/>
            <w:b w:val="0"/>
            <w:bCs w:val="0"/>
            <w:noProof/>
            <w:sz w:val="20"/>
            <w:szCs w:val="20"/>
            <w:lang w:bidi="ar-SA"/>
          </w:rPr>
          <w:t>2</w:t>
        </w:r>
        <w:r w:rsidR="005576F4" w:rsidRPr="005F4A08">
          <w:rPr>
            <w:b w:val="0"/>
            <w:bCs w:val="0"/>
            <w:noProof/>
            <w:sz w:val="20"/>
            <w:szCs w:val="20"/>
          </w:rPr>
          <w:tab/>
        </w:r>
        <w:r w:rsidR="00652314" w:rsidRPr="005F4A08">
          <w:rPr>
            <w:rStyle w:val="Hyperlink"/>
            <w:b w:val="0"/>
            <w:bCs w:val="0"/>
            <w:noProof/>
            <w:sz w:val="20"/>
            <w:szCs w:val="20"/>
            <w:lang w:bidi="ar-SA"/>
          </w:rPr>
          <w:t>Rf</w:t>
        </w:r>
        <w:r w:rsidR="005576F4" w:rsidRPr="005F4A08">
          <w:rPr>
            <w:rStyle w:val="Hyperlink"/>
            <w:b w:val="0"/>
            <w:bCs w:val="0"/>
            <w:noProof/>
            <w:sz w:val="20"/>
            <w:szCs w:val="20"/>
            <w:lang w:bidi="ar-SA"/>
          </w:rPr>
          <w:t>P closing date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9</w:t>
        </w:r>
        <w:r w:rsidR="005576F4" w:rsidRPr="005F4A08">
          <w:rPr>
            <w:b w:val="0"/>
            <w:bCs w:val="0"/>
            <w:noProof/>
            <w:webHidden/>
            <w:sz w:val="20"/>
            <w:szCs w:val="20"/>
          </w:rPr>
          <w:fldChar w:fldCharType="end"/>
        </w:r>
      </w:hyperlink>
    </w:p>
    <w:p w14:paraId="53560390" w14:textId="3949F42B" w:rsidR="005576F4" w:rsidRPr="005F4A08" w:rsidRDefault="00000000" w:rsidP="00B10FCF">
      <w:pPr>
        <w:pStyle w:val="TOC2"/>
        <w:rPr>
          <w:b w:val="0"/>
          <w:bCs w:val="0"/>
          <w:noProof/>
          <w:sz w:val="20"/>
          <w:szCs w:val="20"/>
        </w:rPr>
      </w:pPr>
      <w:hyperlink w:anchor="_Toc477792996" w:history="1">
        <w:r w:rsidR="005576F4" w:rsidRPr="005F4A08">
          <w:rPr>
            <w:rStyle w:val="Hyperlink"/>
            <w:b w:val="0"/>
            <w:bCs w:val="0"/>
            <w:noProof/>
            <w:sz w:val="20"/>
            <w:szCs w:val="20"/>
            <w:lang w:bidi="ar-SA"/>
          </w:rPr>
          <w:t>2.</w:t>
        </w:r>
        <w:r w:rsidR="0068422E">
          <w:rPr>
            <w:rStyle w:val="Hyperlink"/>
            <w:b w:val="0"/>
            <w:bCs w:val="0"/>
            <w:noProof/>
            <w:sz w:val="20"/>
            <w:szCs w:val="20"/>
            <w:lang w:bidi="ar-SA"/>
          </w:rPr>
          <w:t>3</w:t>
        </w:r>
        <w:r w:rsidR="005576F4" w:rsidRPr="005F4A08">
          <w:rPr>
            <w:b w:val="0"/>
            <w:bCs w:val="0"/>
            <w:noProof/>
            <w:sz w:val="20"/>
            <w:szCs w:val="20"/>
          </w:rPr>
          <w:tab/>
        </w:r>
        <w:r w:rsidR="00652314" w:rsidRPr="005F4A08">
          <w:rPr>
            <w:rStyle w:val="Hyperlink"/>
            <w:b w:val="0"/>
            <w:bCs w:val="0"/>
            <w:noProof/>
            <w:sz w:val="20"/>
            <w:szCs w:val="20"/>
            <w:lang w:bidi="ar-SA"/>
          </w:rPr>
          <w:t>Rf</w:t>
        </w:r>
        <w:r w:rsidR="005576F4" w:rsidRPr="005F4A08">
          <w:rPr>
            <w:rStyle w:val="Hyperlink"/>
            <w:b w:val="0"/>
            <w:bCs w:val="0"/>
            <w:noProof/>
            <w:sz w:val="20"/>
            <w:szCs w:val="20"/>
            <w:lang w:bidi="ar-SA"/>
          </w:rPr>
          <w:t>P Validity Period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9</w:t>
        </w:r>
        <w:r w:rsidR="005576F4" w:rsidRPr="005F4A08">
          <w:rPr>
            <w:b w:val="0"/>
            <w:bCs w:val="0"/>
            <w:noProof/>
            <w:webHidden/>
            <w:sz w:val="20"/>
            <w:szCs w:val="20"/>
          </w:rPr>
          <w:fldChar w:fldCharType="end"/>
        </w:r>
      </w:hyperlink>
    </w:p>
    <w:p w14:paraId="25D39F61" w14:textId="6D0D23D5" w:rsidR="005576F4" w:rsidRPr="005F4A08" w:rsidRDefault="00000000" w:rsidP="00B10FCF">
      <w:pPr>
        <w:pStyle w:val="TOC2"/>
        <w:rPr>
          <w:b w:val="0"/>
          <w:bCs w:val="0"/>
          <w:noProof/>
          <w:sz w:val="20"/>
          <w:szCs w:val="20"/>
        </w:rPr>
      </w:pPr>
      <w:hyperlink w:anchor="_Toc477792997" w:history="1">
        <w:r w:rsidR="005576F4" w:rsidRPr="005F4A08">
          <w:rPr>
            <w:rStyle w:val="Hyperlink"/>
            <w:b w:val="0"/>
            <w:bCs w:val="0"/>
            <w:noProof/>
            <w:sz w:val="20"/>
            <w:szCs w:val="20"/>
            <w:lang w:bidi="ar-SA"/>
          </w:rPr>
          <w:t>2.</w:t>
        </w:r>
        <w:r w:rsidR="0068422E">
          <w:rPr>
            <w:rStyle w:val="Hyperlink"/>
            <w:b w:val="0"/>
            <w:bCs w:val="0"/>
            <w:noProof/>
            <w:sz w:val="20"/>
            <w:szCs w:val="20"/>
            <w:lang w:bidi="ar-SA"/>
          </w:rPr>
          <w:t>4</w:t>
        </w:r>
        <w:r w:rsidR="005576F4" w:rsidRPr="005F4A08">
          <w:rPr>
            <w:b w:val="0"/>
            <w:bCs w:val="0"/>
            <w:noProof/>
            <w:sz w:val="20"/>
            <w:szCs w:val="20"/>
          </w:rPr>
          <w:tab/>
        </w:r>
        <w:r w:rsidR="00652314" w:rsidRPr="005F4A08">
          <w:rPr>
            <w:rStyle w:val="Hyperlink"/>
            <w:b w:val="0"/>
            <w:bCs w:val="0"/>
            <w:noProof/>
            <w:sz w:val="20"/>
            <w:szCs w:val="20"/>
            <w:lang w:bidi="ar-SA"/>
          </w:rPr>
          <w:t>Late Rf</w:t>
        </w:r>
        <w:r w:rsidR="005576F4" w:rsidRPr="005F4A08">
          <w:rPr>
            <w:rStyle w:val="Hyperlink"/>
            <w:b w:val="0"/>
            <w:bCs w:val="0"/>
            <w:noProof/>
            <w:sz w:val="20"/>
            <w:szCs w:val="20"/>
            <w:lang w:bidi="ar-SA"/>
          </w:rPr>
          <w:t>P Policy</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_Toc477792997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9</w:t>
        </w:r>
        <w:r w:rsidR="005576F4" w:rsidRPr="005F4A08">
          <w:rPr>
            <w:b w:val="0"/>
            <w:bCs w:val="0"/>
            <w:noProof/>
            <w:webHidden/>
            <w:sz w:val="20"/>
            <w:szCs w:val="20"/>
          </w:rPr>
          <w:fldChar w:fldCharType="end"/>
        </w:r>
      </w:hyperlink>
    </w:p>
    <w:p w14:paraId="42960D93" w14:textId="11C09F6F" w:rsidR="005576F4" w:rsidRPr="005F4A08" w:rsidRDefault="00000000" w:rsidP="00B10FCF">
      <w:pPr>
        <w:pStyle w:val="TOC2"/>
        <w:rPr>
          <w:b w:val="0"/>
          <w:bCs w:val="0"/>
          <w:noProof/>
          <w:sz w:val="20"/>
          <w:szCs w:val="20"/>
        </w:rPr>
      </w:pPr>
      <w:hyperlink w:anchor="_Toc477792998" w:history="1">
        <w:r w:rsidR="005576F4" w:rsidRPr="005F4A08">
          <w:rPr>
            <w:rStyle w:val="Hyperlink"/>
            <w:b w:val="0"/>
            <w:bCs w:val="0"/>
            <w:noProof/>
            <w:sz w:val="20"/>
            <w:szCs w:val="20"/>
            <w:lang w:bidi="ar-SA"/>
          </w:rPr>
          <w:t>2.</w:t>
        </w:r>
        <w:r w:rsidR="0068422E">
          <w:rPr>
            <w:rStyle w:val="Hyperlink"/>
            <w:b w:val="0"/>
            <w:bCs w:val="0"/>
            <w:noProof/>
            <w:sz w:val="20"/>
            <w:szCs w:val="20"/>
            <w:lang w:bidi="ar-SA"/>
          </w:rPr>
          <w:t>5</w:t>
        </w:r>
        <w:r w:rsidR="005576F4" w:rsidRPr="005F4A08">
          <w:rPr>
            <w:b w:val="0"/>
            <w:bCs w:val="0"/>
            <w:noProof/>
            <w:sz w:val="20"/>
            <w:szCs w:val="20"/>
          </w:rPr>
          <w:tab/>
        </w:r>
        <w:r w:rsidR="005576F4" w:rsidRPr="005F4A08">
          <w:rPr>
            <w:rStyle w:val="Hyperlink"/>
            <w:b w:val="0"/>
            <w:bCs w:val="0"/>
            <w:noProof/>
            <w:sz w:val="20"/>
            <w:szCs w:val="20"/>
            <w:lang w:bidi="ar-SA"/>
          </w:rPr>
          <w:t>Receiving of R</w:t>
        </w:r>
        <w:r w:rsidR="00652314" w:rsidRPr="005F4A08">
          <w:rPr>
            <w:rStyle w:val="Hyperlink"/>
            <w:b w:val="0"/>
            <w:bCs w:val="0"/>
            <w:noProof/>
            <w:sz w:val="20"/>
            <w:szCs w:val="20"/>
            <w:lang w:bidi="ar-SA"/>
          </w:rPr>
          <w:t>f</w:t>
        </w:r>
        <w:r w:rsidR="005576F4" w:rsidRPr="005F4A08">
          <w:rPr>
            <w:rStyle w:val="Hyperlink"/>
            <w:b w:val="0"/>
            <w:bCs w:val="0"/>
            <w:noProof/>
            <w:sz w:val="20"/>
            <w:szCs w:val="20"/>
            <w:lang w:bidi="ar-SA"/>
          </w:rPr>
          <w:t>P Response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_Toc477792998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9</w:t>
        </w:r>
        <w:r w:rsidR="005576F4" w:rsidRPr="005F4A08">
          <w:rPr>
            <w:b w:val="0"/>
            <w:bCs w:val="0"/>
            <w:noProof/>
            <w:webHidden/>
            <w:sz w:val="20"/>
            <w:szCs w:val="20"/>
          </w:rPr>
          <w:fldChar w:fldCharType="end"/>
        </w:r>
      </w:hyperlink>
    </w:p>
    <w:p w14:paraId="1193A93B" w14:textId="1841C8EE" w:rsidR="005576F4" w:rsidRPr="005F4A08" w:rsidRDefault="00000000" w:rsidP="00B10FCF">
      <w:pPr>
        <w:pStyle w:val="TOC2"/>
        <w:rPr>
          <w:b w:val="0"/>
          <w:bCs w:val="0"/>
          <w:noProof/>
          <w:sz w:val="20"/>
          <w:szCs w:val="20"/>
        </w:rPr>
      </w:pPr>
      <w:hyperlink w:anchor="_Toc477792999" w:history="1">
        <w:r w:rsidR="005576F4" w:rsidRPr="005F4A08">
          <w:rPr>
            <w:rStyle w:val="Hyperlink"/>
            <w:b w:val="0"/>
            <w:bCs w:val="0"/>
            <w:noProof/>
            <w:sz w:val="20"/>
            <w:szCs w:val="20"/>
            <w:lang w:bidi="ar-SA"/>
          </w:rPr>
          <w:t>2.</w:t>
        </w:r>
        <w:r w:rsidR="0068422E">
          <w:rPr>
            <w:rStyle w:val="Hyperlink"/>
            <w:b w:val="0"/>
            <w:bCs w:val="0"/>
            <w:noProof/>
            <w:sz w:val="20"/>
            <w:szCs w:val="20"/>
            <w:lang w:bidi="ar-SA"/>
          </w:rPr>
          <w:t>6</w:t>
        </w:r>
        <w:r w:rsidR="005576F4" w:rsidRPr="005F4A08">
          <w:rPr>
            <w:b w:val="0"/>
            <w:bCs w:val="0"/>
            <w:noProof/>
            <w:sz w:val="20"/>
            <w:szCs w:val="20"/>
          </w:rPr>
          <w:tab/>
        </w:r>
        <w:r w:rsidR="005576F4" w:rsidRPr="005F4A08">
          <w:rPr>
            <w:rStyle w:val="Hyperlink"/>
            <w:b w:val="0"/>
            <w:bCs w:val="0"/>
            <w:noProof/>
            <w:sz w:val="20"/>
            <w:szCs w:val="20"/>
            <w:lang w:bidi="ar-SA"/>
          </w:rPr>
          <w:t>Requests for information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_Toc477792999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10</w:t>
        </w:r>
        <w:r w:rsidR="005576F4" w:rsidRPr="005F4A08">
          <w:rPr>
            <w:b w:val="0"/>
            <w:bCs w:val="0"/>
            <w:noProof/>
            <w:webHidden/>
            <w:sz w:val="20"/>
            <w:szCs w:val="20"/>
          </w:rPr>
          <w:fldChar w:fldCharType="end"/>
        </w:r>
      </w:hyperlink>
    </w:p>
    <w:p w14:paraId="68CFF454" w14:textId="7E1AF724" w:rsidR="005576F4" w:rsidRPr="005F4A08" w:rsidRDefault="00000000" w:rsidP="00B10FCF">
      <w:pPr>
        <w:pStyle w:val="TOC2"/>
        <w:rPr>
          <w:b w:val="0"/>
          <w:bCs w:val="0"/>
          <w:noProof/>
          <w:sz w:val="20"/>
          <w:szCs w:val="20"/>
        </w:rPr>
      </w:pPr>
      <w:hyperlink w:anchor="_Toc477793000" w:history="1">
        <w:r w:rsidR="005576F4" w:rsidRPr="005F4A08">
          <w:rPr>
            <w:rStyle w:val="Hyperlink"/>
            <w:b w:val="0"/>
            <w:bCs w:val="0"/>
            <w:noProof/>
            <w:sz w:val="20"/>
            <w:szCs w:val="20"/>
            <w:lang w:bidi="ar-SA"/>
          </w:rPr>
          <w:t>2.</w:t>
        </w:r>
        <w:r w:rsidR="0068422E">
          <w:rPr>
            <w:rStyle w:val="Hyperlink"/>
            <w:b w:val="0"/>
            <w:bCs w:val="0"/>
            <w:noProof/>
            <w:sz w:val="20"/>
            <w:szCs w:val="20"/>
            <w:lang w:bidi="ar-SA"/>
          </w:rPr>
          <w:t>7</w:t>
        </w:r>
        <w:r w:rsidR="005576F4" w:rsidRPr="005F4A08">
          <w:rPr>
            <w:b w:val="0"/>
            <w:bCs w:val="0"/>
            <w:noProof/>
            <w:sz w:val="20"/>
            <w:szCs w:val="20"/>
          </w:rPr>
          <w:tab/>
        </w:r>
        <w:r w:rsidR="005576F4" w:rsidRPr="005F4A08">
          <w:rPr>
            <w:rStyle w:val="Hyperlink"/>
            <w:b w:val="0"/>
            <w:bCs w:val="0"/>
            <w:noProof/>
            <w:sz w:val="20"/>
            <w:szCs w:val="20"/>
            <w:lang w:bidi="ar-SA"/>
          </w:rPr>
          <w:t>Pre-Bid Meeting</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10</w:t>
        </w:r>
        <w:r w:rsidR="005576F4" w:rsidRPr="005F4A08">
          <w:rPr>
            <w:b w:val="0"/>
            <w:bCs w:val="0"/>
            <w:noProof/>
            <w:webHidden/>
            <w:sz w:val="20"/>
            <w:szCs w:val="20"/>
          </w:rPr>
          <w:fldChar w:fldCharType="end"/>
        </w:r>
      </w:hyperlink>
    </w:p>
    <w:p w14:paraId="0CDD27B1" w14:textId="5EC16DB2" w:rsidR="005576F4" w:rsidRPr="005F4A08" w:rsidRDefault="00000000" w:rsidP="00B10FCF">
      <w:pPr>
        <w:pStyle w:val="TOC2"/>
        <w:rPr>
          <w:b w:val="0"/>
          <w:bCs w:val="0"/>
          <w:noProof/>
          <w:sz w:val="20"/>
          <w:szCs w:val="20"/>
        </w:rPr>
      </w:pPr>
      <w:hyperlink w:anchor="_Toc477793001" w:history="1">
        <w:r w:rsidR="005576F4" w:rsidRPr="005F4A08">
          <w:rPr>
            <w:rStyle w:val="Hyperlink"/>
            <w:b w:val="0"/>
            <w:bCs w:val="0"/>
            <w:noProof/>
            <w:sz w:val="20"/>
            <w:szCs w:val="20"/>
            <w:lang w:bidi="ar-SA"/>
          </w:rPr>
          <w:t>2.</w:t>
        </w:r>
        <w:r w:rsidR="0068422E">
          <w:rPr>
            <w:rStyle w:val="Hyperlink"/>
            <w:b w:val="0"/>
            <w:bCs w:val="0"/>
            <w:noProof/>
            <w:sz w:val="20"/>
            <w:szCs w:val="20"/>
            <w:lang w:bidi="ar-SA"/>
          </w:rPr>
          <w:t>8</w:t>
        </w:r>
        <w:r w:rsidR="005576F4" w:rsidRPr="005F4A08">
          <w:rPr>
            <w:b w:val="0"/>
            <w:bCs w:val="0"/>
            <w:noProof/>
            <w:sz w:val="20"/>
            <w:szCs w:val="20"/>
          </w:rPr>
          <w:tab/>
        </w:r>
        <w:r w:rsidR="005576F4" w:rsidRPr="005F4A08">
          <w:rPr>
            <w:rStyle w:val="Hyperlink"/>
            <w:b w:val="0"/>
            <w:bCs w:val="0"/>
            <w:noProof/>
            <w:sz w:val="20"/>
            <w:szCs w:val="20"/>
            <w:lang w:bidi="ar-SA"/>
          </w:rPr>
          <w:t>Disqualification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10</w:t>
        </w:r>
        <w:r w:rsidR="005576F4" w:rsidRPr="005F4A08">
          <w:rPr>
            <w:b w:val="0"/>
            <w:bCs w:val="0"/>
            <w:noProof/>
            <w:webHidden/>
            <w:sz w:val="20"/>
            <w:szCs w:val="20"/>
          </w:rPr>
          <w:fldChar w:fldCharType="end"/>
        </w:r>
      </w:hyperlink>
    </w:p>
    <w:p w14:paraId="1B48575E" w14:textId="053F6A3A" w:rsidR="005576F4" w:rsidRPr="005F4A08" w:rsidRDefault="00000000" w:rsidP="00B10FCF">
      <w:pPr>
        <w:pStyle w:val="TOC2"/>
        <w:rPr>
          <w:b w:val="0"/>
          <w:bCs w:val="0"/>
          <w:noProof/>
          <w:sz w:val="20"/>
          <w:szCs w:val="20"/>
        </w:rPr>
      </w:pPr>
      <w:hyperlink w:anchor="_Toc477793002" w:history="1">
        <w:r w:rsidR="005576F4" w:rsidRPr="005F4A08">
          <w:rPr>
            <w:rStyle w:val="Hyperlink"/>
            <w:b w:val="0"/>
            <w:bCs w:val="0"/>
            <w:noProof/>
            <w:sz w:val="20"/>
            <w:szCs w:val="20"/>
            <w:lang w:bidi="ar-SA"/>
          </w:rPr>
          <w:t>2.</w:t>
        </w:r>
        <w:r w:rsidR="0068422E">
          <w:rPr>
            <w:rStyle w:val="Hyperlink"/>
            <w:b w:val="0"/>
            <w:bCs w:val="0"/>
            <w:noProof/>
            <w:sz w:val="20"/>
            <w:szCs w:val="20"/>
            <w:lang w:bidi="ar-SA"/>
          </w:rPr>
          <w:t>9</w:t>
        </w:r>
        <w:r w:rsidR="005576F4" w:rsidRPr="005F4A08">
          <w:rPr>
            <w:b w:val="0"/>
            <w:bCs w:val="0"/>
            <w:noProof/>
            <w:sz w:val="20"/>
            <w:szCs w:val="20"/>
          </w:rPr>
          <w:tab/>
        </w:r>
        <w:r w:rsidR="005576F4" w:rsidRPr="005F4A08">
          <w:rPr>
            <w:rStyle w:val="Hyperlink"/>
            <w:b w:val="0"/>
            <w:bCs w:val="0"/>
            <w:noProof/>
            <w:sz w:val="20"/>
            <w:szCs w:val="20"/>
            <w:lang w:bidi="ar-SA"/>
          </w:rPr>
          <w:t>Selection process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10</w:t>
        </w:r>
        <w:r w:rsidR="005576F4" w:rsidRPr="005F4A08">
          <w:rPr>
            <w:b w:val="0"/>
            <w:bCs w:val="0"/>
            <w:noProof/>
            <w:webHidden/>
            <w:sz w:val="20"/>
            <w:szCs w:val="20"/>
          </w:rPr>
          <w:fldChar w:fldCharType="end"/>
        </w:r>
      </w:hyperlink>
    </w:p>
    <w:p w14:paraId="414C6F1D" w14:textId="2513374D" w:rsidR="005576F4" w:rsidRPr="005F4A08" w:rsidRDefault="00000000" w:rsidP="00B10FCF">
      <w:pPr>
        <w:pStyle w:val="TOC2"/>
        <w:rPr>
          <w:b w:val="0"/>
          <w:bCs w:val="0"/>
          <w:noProof/>
          <w:sz w:val="20"/>
          <w:szCs w:val="20"/>
        </w:rPr>
      </w:pPr>
      <w:hyperlink w:anchor="_Toc477793003" w:history="1">
        <w:r w:rsidR="005576F4" w:rsidRPr="005F4A08">
          <w:rPr>
            <w:rStyle w:val="Hyperlink"/>
            <w:b w:val="0"/>
            <w:bCs w:val="0"/>
            <w:noProof/>
            <w:sz w:val="20"/>
            <w:szCs w:val="20"/>
            <w:lang w:bidi="ar-SA"/>
          </w:rPr>
          <w:t>2.1</w:t>
        </w:r>
        <w:r w:rsidR="0068422E">
          <w:rPr>
            <w:rStyle w:val="Hyperlink"/>
            <w:b w:val="0"/>
            <w:bCs w:val="0"/>
            <w:noProof/>
            <w:sz w:val="20"/>
            <w:szCs w:val="20"/>
            <w:lang w:bidi="ar-SA"/>
          </w:rPr>
          <w:t>0</w:t>
        </w:r>
        <w:r w:rsidR="005576F4" w:rsidRPr="005F4A08">
          <w:rPr>
            <w:b w:val="0"/>
            <w:bCs w:val="0"/>
            <w:noProof/>
            <w:sz w:val="20"/>
            <w:szCs w:val="20"/>
          </w:rPr>
          <w:tab/>
        </w:r>
        <w:r w:rsidR="005576F4" w:rsidRPr="005F4A08">
          <w:rPr>
            <w:rStyle w:val="Hyperlink"/>
            <w:b w:val="0"/>
            <w:bCs w:val="0"/>
            <w:noProof/>
            <w:sz w:val="20"/>
            <w:szCs w:val="20"/>
            <w:lang w:bidi="ar-SA"/>
          </w:rPr>
          <w:t>Details of Bids to be Submitted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_Toc477793003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11</w:t>
        </w:r>
        <w:r w:rsidR="005576F4" w:rsidRPr="005F4A08">
          <w:rPr>
            <w:b w:val="0"/>
            <w:bCs w:val="0"/>
            <w:noProof/>
            <w:webHidden/>
            <w:sz w:val="20"/>
            <w:szCs w:val="20"/>
          </w:rPr>
          <w:fldChar w:fldCharType="end"/>
        </w:r>
      </w:hyperlink>
    </w:p>
    <w:p w14:paraId="02FB9732" w14:textId="273B31A9" w:rsidR="005576F4" w:rsidRPr="005F4A08" w:rsidRDefault="00000000" w:rsidP="00B10FCF">
      <w:pPr>
        <w:pStyle w:val="TOC2"/>
        <w:rPr>
          <w:b w:val="0"/>
          <w:bCs w:val="0"/>
          <w:noProof/>
          <w:sz w:val="20"/>
          <w:szCs w:val="20"/>
        </w:rPr>
      </w:pPr>
      <w:hyperlink w:anchor="_Toc477793005" w:history="1">
        <w:r w:rsidR="005576F4" w:rsidRPr="005F4A08">
          <w:rPr>
            <w:rStyle w:val="Hyperlink"/>
            <w:b w:val="0"/>
            <w:bCs w:val="0"/>
            <w:noProof/>
            <w:sz w:val="20"/>
            <w:szCs w:val="20"/>
            <w:lang w:bidi="ar-SA"/>
          </w:rPr>
          <w:t>2.1</w:t>
        </w:r>
        <w:r w:rsidR="0068422E">
          <w:rPr>
            <w:rStyle w:val="Hyperlink"/>
            <w:b w:val="0"/>
            <w:bCs w:val="0"/>
            <w:noProof/>
            <w:sz w:val="20"/>
            <w:szCs w:val="20"/>
            <w:lang w:bidi="ar-SA"/>
          </w:rPr>
          <w:t>1</w:t>
        </w:r>
        <w:r w:rsidR="005576F4" w:rsidRPr="005F4A08">
          <w:rPr>
            <w:b w:val="0"/>
            <w:bCs w:val="0"/>
            <w:noProof/>
            <w:sz w:val="20"/>
            <w:szCs w:val="20"/>
          </w:rPr>
          <w:tab/>
        </w:r>
        <w:r w:rsidR="005576F4" w:rsidRPr="005F4A08">
          <w:rPr>
            <w:rStyle w:val="Hyperlink"/>
            <w:b w:val="0"/>
            <w:bCs w:val="0"/>
            <w:noProof/>
            <w:sz w:val="20"/>
            <w:szCs w:val="20"/>
            <w:lang w:bidi="ar-SA"/>
          </w:rPr>
          <w:t>Non-disclosure Agreement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12</w:t>
        </w:r>
        <w:r w:rsidR="005576F4" w:rsidRPr="005F4A08">
          <w:rPr>
            <w:b w:val="0"/>
            <w:bCs w:val="0"/>
            <w:noProof/>
            <w:webHidden/>
            <w:sz w:val="20"/>
            <w:szCs w:val="20"/>
          </w:rPr>
          <w:fldChar w:fldCharType="end"/>
        </w:r>
      </w:hyperlink>
    </w:p>
    <w:p w14:paraId="08E40F1E" w14:textId="2CC820D7" w:rsidR="005576F4" w:rsidRPr="005F4A08" w:rsidRDefault="00000000" w:rsidP="00B10FCF">
      <w:pPr>
        <w:pStyle w:val="TOC2"/>
        <w:rPr>
          <w:b w:val="0"/>
          <w:bCs w:val="0"/>
          <w:noProof/>
          <w:sz w:val="20"/>
          <w:szCs w:val="20"/>
        </w:rPr>
      </w:pPr>
      <w:hyperlink w:anchor="_Toc477793006" w:history="1">
        <w:r w:rsidR="005576F4" w:rsidRPr="005F4A08">
          <w:rPr>
            <w:rStyle w:val="Hyperlink"/>
            <w:b w:val="0"/>
            <w:bCs w:val="0"/>
            <w:noProof/>
            <w:sz w:val="20"/>
            <w:szCs w:val="20"/>
            <w:lang w:bidi="ar-SA"/>
          </w:rPr>
          <w:t>2.1</w:t>
        </w:r>
        <w:r w:rsidR="0068422E">
          <w:rPr>
            <w:rStyle w:val="Hyperlink"/>
            <w:b w:val="0"/>
            <w:bCs w:val="0"/>
            <w:noProof/>
            <w:sz w:val="20"/>
            <w:szCs w:val="20"/>
            <w:lang w:bidi="ar-SA"/>
          </w:rPr>
          <w:t>2</w:t>
        </w:r>
        <w:r w:rsidR="005576F4" w:rsidRPr="005F4A08">
          <w:rPr>
            <w:b w:val="0"/>
            <w:bCs w:val="0"/>
            <w:noProof/>
            <w:sz w:val="20"/>
            <w:szCs w:val="20"/>
          </w:rPr>
          <w:tab/>
        </w:r>
        <w:r w:rsidR="005576F4" w:rsidRPr="005F4A08">
          <w:rPr>
            <w:rStyle w:val="Hyperlink"/>
            <w:b w:val="0"/>
            <w:bCs w:val="0"/>
            <w:noProof/>
            <w:sz w:val="20"/>
            <w:szCs w:val="20"/>
            <w:lang w:bidi="ar-SA"/>
          </w:rPr>
          <w:t>Important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12</w:t>
        </w:r>
        <w:r w:rsidR="005576F4" w:rsidRPr="005F4A08">
          <w:rPr>
            <w:b w:val="0"/>
            <w:bCs w:val="0"/>
            <w:noProof/>
            <w:webHidden/>
            <w:sz w:val="20"/>
            <w:szCs w:val="20"/>
          </w:rPr>
          <w:fldChar w:fldCharType="end"/>
        </w:r>
      </w:hyperlink>
    </w:p>
    <w:p w14:paraId="30249CFC" w14:textId="3E3384C6" w:rsidR="005576F4" w:rsidRPr="005F4A08" w:rsidRDefault="00000000" w:rsidP="005F4A08">
      <w:pPr>
        <w:pStyle w:val="TOC1"/>
        <w:rPr>
          <w:lang w:bidi="hi-IN"/>
        </w:rPr>
      </w:pPr>
      <w:hyperlink w:anchor="_Toc477793007" w:history="1">
        <w:r w:rsidR="005576F4" w:rsidRPr="005F4A08">
          <w:rPr>
            <w:rStyle w:val="Hyperlink"/>
            <w:b/>
            <w:bCs/>
          </w:rPr>
          <w:t>3.</w:t>
        </w:r>
        <w:r w:rsidR="005576F4" w:rsidRPr="005F4A08">
          <w:rPr>
            <w:lang w:bidi="hi-IN"/>
          </w:rPr>
          <w:tab/>
        </w:r>
        <w:r w:rsidR="005576F4" w:rsidRPr="005F4A08">
          <w:rPr>
            <w:rStyle w:val="Hyperlink"/>
            <w:b/>
            <w:bCs/>
          </w:rPr>
          <w:t>Background</w:t>
        </w:r>
        <w:r w:rsidR="005576F4" w:rsidRPr="005F4A08">
          <w:rPr>
            <w:webHidden/>
          </w:rPr>
          <w:tab/>
        </w:r>
        <w:r w:rsidR="005576F4" w:rsidRPr="005F4A08">
          <w:rPr>
            <w:webHidden/>
          </w:rPr>
          <w:fldChar w:fldCharType="begin"/>
        </w:r>
        <w:r w:rsidR="005576F4" w:rsidRPr="005F4A08">
          <w:rPr>
            <w:webHidden/>
          </w:rPr>
          <w:instrText xml:space="preserve"> PAGEREF _Toc477793007 \h </w:instrText>
        </w:r>
        <w:r w:rsidR="005576F4" w:rsidRPr="005F4A08">
          <w:rPr>
            <w:webHidden/>
          </w:rPr>
        </w:r>
        <w:r w:rsidR="005576F4" w:rsidRPr="005F4A08">
          <w:rPr>
            <w:webHidden/>
          </w:rPr>
          <w:fldChar w:fldCharType="separate"/>
        </w:r>
        <w:r w:rsidR="0068422E">
          <w:rPr>
            <w:webHidden/>
          </w:rPr>
          <w:t>13</w:t>
        </w:r>
        <w:r w:rsidR="005576F4" w:rsidRPr="005F4A08">
          <w:rPr>
            <w:webHidden/>
          </w:rPr>
          <w:fldChar w:fldCharType="end"/>
        </w:r>
      </w:hyperlink>
    </w:p>
    <w:p w14:paraId="07A74B07" w14:textId="22196512" w:rsidR="005576F4" w:rsidRPr="005F4A08" w:rsidRDefault="00000000" w:rsidP="00B10FCF">
      <w:pPr>
        <w:pStyle w:val="TOC2"/>
        <w:rPr>
          <w:b w:val="0"/>
          <w:bCs w:val="0"/>
          <w:noProof/>
          <w:sz w:val="20"/>
          <w:szCs w:val="20"/>
        </w:rPr>
      </w:pPr>
      <w:hyperlink w:anchor="_Toc477793008" w:history="1">
        <w:r w:rsidR="005576F4" w:rsidRPr="005F4A08">
          <w:rPr>
            <w:rStyle w:val="Hyperlink"/>
            <w:b w:val="0"/>
            <w:bCs w:val="0"/>
            <w:noProof/>
            <w:sz w:val="20"/>
            <w:szCs w:val="20"/>
            <w:lang w:bidi="ar-SA"/>
          </w:rPr>
          <w:t>3.1</w:t>
        </w:r>
        <w:r w:rsidR="005576F4" w:rsidRPr="005F4A08">
          <w:rPr>
            <w:b w:val="0"/>
            <w:bCs w:val="0"/>
            <w:noProof/>
            <w:sz w:val="20"/>
            <w:szCs w:val="20"/>
          </w:rPr>
          <w:tab/>
        </w:r>
        <w:r w:rsidR="005576F4" w:rsidRPr="005F4A08">
          <w:rPr>
            <w:rStyle w:val="Hyperlink"/>
            <w:b w:val="0"/>
            <w:bCs w:val="0"/>
            <w:noProof/>
            <w:sz w:val="20"/>
            <w:szCs w:val="20"/>
            <w:lang w:bidi="ar-SA"/>
          </w:rPr>
          <w:t>Introduction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_Toc477793008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13</w:t>
        </w:r>
        <w:r w:rsidR="005576F4" w:rsidRPr="005F4A08">
          <w:rPr>
            <w:b w:val="0"/>
            <w:bCs w:val="0"/>
            <w:noProof/>
            <w:webHidden/>
            <w:sz w:val="20"/>
            <w:szCs w:val="20"/>
          </w:rPr>
          <w:fldChar w:fldCharType="end"/>
        </w:r>
      </w:hyperlink>
    </w:p>
    <w:p w14:paraId="37F60DD1" w14:textId="1CD15D85" w:rsidR="005576F4" w:rsidRPr="005F4A08" w:rsidRDefault="00000000" w:rsidP="005F4A08">
      <w:pPr>
        <w:pStyle w:val="TOC1"/>
        <w:rPr>
          <w:lang w:bidi="hi-IN"/>
        </w:rPr>
      </w:pPr>
      <w:hyperlink w:anchor="_Toc477793009" w:history="1">
        <w:r w:rsidR="005576F4" w:rsidRPr="005F4A08">
          <w:rPr>
            <w:rStyle w:val="Hyperlink"/>
            <w:b/>
            <w:bCs/>
          </w:rPr>
          <w:t>4.</w:t>
        </w:r>
        <w:r w:rsidR="005F4A08" w:rsidRPr="005F4A08">
          <w:rPr>
            <w:rStyle w:val="Hyperlink"/>
            <w:b/>
            <w:bCs/>
          </w:rPr>
          <w:t xml:space="preserve">      </w:t>
        </w:r>
        <w:r w:rsidR="005576F4" w:rsidRPr="005F4A08">
          <w:rPr>
            <w:rStyle w:val="Hyperlink"/>
            <w:b/>
            <w:bCs/>
          </w:rPr>
          <w:t>Project Scope</w:t>
        </w:r>
        <w:r w:rsidR="005576F4" w:rsidRPr="005F4A08">
          <w:rPr>
            <w:webHidden/>
          </w:rPr>
          <w:tab/>
        </w:r>
        <w:r w:rsidR="005576F4" w:rsidRPr="005F4A08">
          <w:rPr>
            <w:webHidden/>
          </w:rPr>
          <w:fldChar w:fldCharType="begin"/>
        </w:r>
        <w:r w:rsidR="005576F4" w:rsidRPr="005F4A08">
          <w:rPr>
            <w:webHidden/>
          </w:rPr>
          <w:instrText xml:space="preserve"> PAGEREF _Toc477793009 \h </w:instrText>
        </w:r>
        <w:r w:rsidR="005576F4" w:rsidRPr="005F4A08">
          <w:rPr>
            <w:webHidden/>
          </w:rPr>
        </w:r>
        <w:r w:rsidR="005576F4" w:rsidRPr="005F4A08">
          <w:rPr>
            <w:webHidden/>
          </w:rPr>
          <w:fldChar w:fldCharType="separate"/>
        </w:r>
        <w:r w:rsidR="0068422E">
          <w:rPr>
            <w:webHidden/>
          </w:rPr>
          <w:t>14</w:t>
        </w:r>
        <w:r w:rsidR="005576F4" w:rsidRPr="005F4A08">
          <w:rPr>
            <w:webHidden/>
          </w:rPr>
          <w:fldChar w:fldCharType="end"/>
        </w:r>
      </w:hyperlink>
    </w:p>
    <w:p w14:paraId="757CEAF2" w14:textId="64722E58" w:rsidR="005576F4" w:rsidRPr="005F4A08" w:rsidRDefault="00000000" w:rsidP="00B10FCF">
      <w:pPr>
        <w:pStyle w:val="TOC2"/>
        <w:rPr>
          <w:b w:val="0"/>
          <w:bCs w:val="0"/>
          <w:noProof/>
          <w:sz w:val="20"/>
          <w:szCs w:val="20"/>
        </w:rPr>
      </w:pPr>
      <w:hyperlink w:anchor="_Toc477793010" w:history="1">
        <w:r w:rsidR="005576F4" w:rsidRPr="005F4A08">
          <w:rPr>
            <w:rStyle w:val="Hyperlink"/>
            <w:b w:val="0"/>
            <w:bCs w:val="0"/>
            <w:noProof/>
            <w:sz w:val="20"/>
            <w:szCs w:val="20"/>
            <w:lang w:bidi="ar-SA"/>
          </w:rPr>
          <w:t>4.1</w:t>
        </w:r>
        <w:r w:rsidR="005576F4" w:rsidRPr="005F4A08">
          <w:rPr>
            <w:b w:val="0"/>
            <w:bCs w:val="0"/>
            <w:noProof/>
            <w:sz w:val="20"/>
            <w:szCs w:val="20"/>
          </w:rPr>
          <w:tab/>
        </w:r>
        <w:r w:rsidR="005576F4" w:rsidRPr="005F4A08">
          <w:rPr>
            <w:rStyle w:val="Hyperlink"/>
            <w:b w:val="0"/>
            <w:bCs w:val="0"/>
            <w:noProof/>
            <w:sz w:val="20"/>
            <w:szCs w:val="20"/>
            <w:lang w:bidi="ar-SA"/>
          </w:rPr>
          <w:t>Objective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14</w:t>
        </w:r>
        <w:r w:rsidR="005576F4" w:rsidRPr="005F4A08">
          <w:rPr>
            <w:b w:val="0"/>
            <w:bCs w:val="0"/>
            <w:noProof/>
            <w:webHidden/>
            <w:sz w:val="20"/>
            <w:szCs w:val="20"/>
          </w:rPr>
          <w:fldChar w:fldCharType="end"/>
        </w:r>
      </w:hyperlink>
    </w:p>
    <w:p w14:paraId="544E2A2B" w14:textId="51394454" w:rsidR="005576F4" w:rsidRPr="005F4A08" w:rsidRDefault="00000000" w:rsidP="00B10FCF">
      <w:pPr>
        <w:pStyle w:val="TOC2"/>
        <w:rPr>
          <w:b w:val="0"/>
          <w:bCs w:val="0"/>
          <w:noProof/>
          <w:sz w:val="20"/>
          <w:szCs w:val="20"/>
        </w:rPr>
      </w:pPr>
      <w:hyperlink w:anchor="_Toc477793011" w:history="1">
        <w:r w:rsidR="005576F4" w:rsidRPr="005F4A08">
          <w:rPr>
            <w:rStyle w:val="Hyperlink"/>
            <w:b w:val="0"/>
            <w:bCs w:val="0"/>
            <w:noProof/>
            <w:sz w:val="20"/>
            <w:szCs w:val="20"/>
            <w:lang w:bidi="ar-SA"/>
          </w:rPr>
          <w:t>4.2</w:t>
        </w:r>
        <w:r w:rsidR="005576F4" w:rsidRPr="005F4A08">
          <w:rPr>
            <w:b w:val="0"/>
            <w:bCs w:val="0"/>
            <w:noProof/>
            <w:sz w:val="20"/>
            <w:szCs w:val="20"/>
          </w:rPr>
          <w:tab/>
        </w:r>
        <w:r w:rsidR="005576F4" w:rsidRPr="005F4A08">
          <w:rPr>
            <w:rStyle w:val="Hyperlink"/>
            <w:b w:val="0"/>
            <w:bCs w:val="0"/>
            <w:noProof/>
            <w:sz w:val="20"/>
            <w:szCs w:val="20"/>
            <w:lang w:bidi="ar-SA"/>
          </w:rPr>
          <w:t>Project Scope</w:t>
        </w:r>
        <w:r w:rsidR="003805EB" w:rsidRPr="005F4A08">
          <w:rPr>
            <w:rStyle w:val="Hyperlink"/>
            <w:b w:val="0"/>
            <w:bCs w:val="0"/>
            <w:noProof/>
            <w:sz w:val="20"/>
            <w:szCs w:val="20"/>
            <w:lang w:bidi="ar-SA"/>
          </w:rPr>
          <w:t xml:space="preserve"> / Terms of </w:t>
        </w:r>
        <w:r w:rsidR="00E82948" w:rsidRPr="005F4A08">
          <w:rPr>
            <w:rStyle w:val="Hyperlink"/>
            <w:b w:val="0"/>
            <w:bCs w:val="0"/>
            <w:noProof/>
            <w:sz w:val="20"/>
            <w:szCs w:val="20"/>
            <w:lang w:bidi="ar-SA"/>
          </w:rPr>
          <w:t>Reference (ToR)</w:t>
        </w:r>
        <w:r w:rsidR="005576F4" w:rsidRPr="005F4A08">
          <w:rPr>
            <w:rStyle w:val="Hyperlink"/>
            <w:b w:val="0"/>
            <w:bCs w:val="0"/>
            <w:noProof/>
            <w:sz w:val="20"/>
            <w:szCs w:val="20"/>
            <w:lang w:bidi="ar-SA"/>
          </w:rPr>
          <w: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14</w:t>
        </w:r>
        <w:r w:rsidR="005576F4" w:rsidRPr="005F4A08">
          <w:rPr>
            <w:b w:val="0"/>
            <w:bCs w:val="0"/>
            <w:noProof/>
            <w:webHidden/>
            <w:sz w:val="20"/>
            <w:szCs w:val="20"/>
          </w:rPr>
          <w:fldChar w:fldCharType="end"/>
        </w:r>
      </w:hyperlink>
    </w:p>
    <w:p w14:paraId="55B48EF5" w14:textId="06196698" w:rsidR="005576F4" w:rsidRPr="005F4A08" w:rsidRDefault="00000000" w:rsidP="00B10FCF">
      <w:pPr>
        <w:pStyle w:val="TOC2"/>
        <w:rPr>
          <w:b w:val="0"/>
          <w:bCs w:val="0"/>
          <w:noProof/>
          <w:sz w:val="20"/>
          <w:szCs w:val="20"/>
        </w:rPr>
      </w:pPr>
      <w:hyperlink w:anchor="_Toc477793012" w:history="1">
        <w:r w:rsidR="005576F4" w:rsidRPr="005F4A08">
          <w:rPr>
            <w:rStyle w:val="Hyperlink"/>
            <w:b w:val="0"/>
            <w:bCs w:val="0"/>
            <w:noProof/>
            <w:sz w:val="20"/>
            <w:szCs w:val="20"/>
            <w:lang w:bidi="ar-SA"/>
          </w:rPr>
          <w:t>4.3</w:t>
        </w:r>
        <w:r w:rsidR="005576F4" w:rsidRPr="005F4A08">
          <w:rPr>
            <w:b w:val="0"/>
            <w:bCs w:val="0"/>
            <w:noProof/>
            <w:sz w:val="20"/>
            <w:szCs w:val="20"/>
          </w:rPr>
          <w:tab/>
        </w:r>
        <w:r w:rsidR="005576F4" w:rsidRPr="005F4A08">
          <w:rPr>
            <w:rStyle w:val="Hyperlink"/>
            <w:b w:val="0"/>
            <w:bCs w:val="0"/>
            <w:noProof/>
            <w:sz w:val="20"/>
            <w:szCs w:val="20"/>
            <w:lang w:bidi="ar-SA"/>
          </w:rPr>
          <w:t>General</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14</w:t>
        </w:r>
        <w:r w:rsidR="005576F4" w:rsidRPr="005F4A08">
          <w:rPr>
            <w:b w:val="0"/>
            <w:bCs w:val="0"/>
            <w:noProof/>
            <w:webHidden/>
            <w:sz w:val="20"/>
            <w:szCs w:val="20"/>
          </w:rPr>
          <w:fldChar w:fldCharType="end"/>
        </w:r>
      </w:hyperlink>
    </w:p>
    <w:p w14:paraId="0ADD36F5" w14:textId="5D43BEE8" w:rsidR="005576F4" w:rsidRPr="005F4A08" w:rsidRDefault="00000000" w:rsidP="005F4A08">
      <w:pPr>
        <w:pStyle w:val="TOC1"/>
        <w:rPr>
          <w:b/>
          <w:bCs/>
          <w:lang w:bidi="hi-IN"/>
        </w:rPr>
      </w:pPr>
      <w:hyperlink w:anchor="_Toc477793013" w:history="1">
        <w:r w:rsidR="005576F4" w:rsidRPr="005F4A08">
          <w:rPr>
            <w:rStyle w:val="Hyperlink"/>
            <w:b/>
            <w:bCs/>
          </w:rPr>
          <w:t>5.</w:t>
        </w:r>
        <w:r w:rsidR="005576F4" w:rsidRPr="005F4A08">
          <w:rPr>
            <w:b/>
            <w:bCs/>
            <w:lang w:bidi="hi-IN"/>
          </w:rPr>
          <w:tab/>
        </w:r>
        <w:r w:rsidR="005576F4" w:rsidRPr="005F4A08">
          <w:rPr>
            <w:rStyle w:val="Hyperlink"/>
            <w:b/>
            <w:bCs/>
          </w:rPr>
          <w:t>Minimum Eligibility Criteria</w:t>
        </w:r>
        <w:r w:rsidR="005576F4" w:rsidRPr="005F4A08">
          <w:rPr>
            <w:b/>
            <w:bCs/>
            <w:webHidden/>
          </w:rPr>
          <w:tab/>
        </w:r>
        <w:r w:rsidR="005576F4" w:rsidRPr="005F4A08">
          <w:rPr>
            <w:b/>
            <w:bCs/>
            <w:webHidden/>
          </w:rPr>
          <w:fldChar w:fldCharType="begin"/>
        </w:r>
        <w:r w:rsidR="005576F4" w:rsidRPr="005F4A08">
          <w:rPr>
            <w:b/>
            <w:bCs/>
            <w:webHidden/>
          </w:rPr>
          <w:instrText xml:space="preserve"> PAGEREF _Toc477793013 \h </w:instrText>
        </w:r>
        <w:r w:rsidR="005576F4" w:rsidRPr="005F4A08">
          <w:rPr>
            <w:b/>
            <w:bCs/>
            <w:webHidden/>
          </w:rPr>
        </w:r>
        <w:r w:rsidR="005576F4" w:rsidRPr="005F4A08">
          <w:rPr>
            <w:b/>
            <w:bCs/>
            <w:webHidden/>
          </w:rPr>
          <w:fldChar w:fldCharType="separate"/>
        </w:r>
        <w:r w:rsidR="0068422E">
          <w:rPr>
            <w:b/>
            <w:bCs/>
            <w:webHidden/>
          </w:rPr>
          <w:t>16</w:t>
        </w:r>
        <w:r w:rsidR="005576F4" w:rsidRPr="005F4A08">
          <w:rPr>
            <w:b/>
            <w:bCs/>
            <w:webHidden/>
          </w:rPr>
          <w:fldChar w:fldCharType="end"/>
        </w:r>
      </w:hyperlink>
    </w:p>
    <w:p w14:paraId="63920255" w14:textId="0E92708E" w:rsidR="005576F4" w:rsidRPr="005F4A08" w:rsidRDefault="00000000" w:rsidP="005F4A08">
      <w:pPr>
        <w:pStyle w:val="TOC1"/>
        <w:rPr>
          <w:b/>
          <w:bCs/>
          <w:lang w:bidi="hi-IN"/>
        </w:rPr>
      </w:pPr>
      <w:hyperlink w:anchor="_Toc477793014" w:history="1">
        <w:r w:rsidR="005576F4" w:rsidRPr="005F4A08">
          <w:rPr>
            <w:rStyle w:val="Hyperlink"/>
            <w:b/>
            <w:bCs/>
          </w:rPr>
          <w:t>6.</w:t>
        </w:r>
        <w:r w:rsidR="005576F4" w:rsidRPr="005F4A08">
          <w:rPr>
            <w:b/>
            <w:bCs/>
            <w:lang w:bidi="hi-IN"/>
          </w:rPr>
          <w:tab/>
        </w:r>
        <w:r w:rsidR="005576F4" w:rsidRPr="005F4A08">
          <w:rPr>
            <w:rStyle w:val="Hyperlink"/>
            <w:b/>
            <w:bCs/>
          </w:rPr>
          <w:t>Evaluation Methodology</w:t>
        </w:r>
        <w:r w:rsidR="005576F4" w:rsidRPr="005F4A08">
          <w:rPr>
            <w:b/>
            <w:bCs/>
            <w:webHidden/>
          </w:rPr>
          <w:tab/>
        </w:r>
        <w:r w:rsidR="005576F4" w:rsidRPr="005F4A08">
          <w:rPr>
            <w:b/>
            <w:bCs/>
            <w:webHidden/>
          </w:rPr>
          <w:fldChar w:fldCharType="begin"/>
        </w:r>
        <w:r w:rsidR="005576F4" w:rsidRPr="005F4A08">
          <w:rPr>
            <w:b/>
            <w:bCs/>
            <w:webHidden/>
          </w:rPr>
          <w:instrText xml:space="preserve"> PAGEREF _Toc477793014 \h </w:instrText>
        </w:r>
        <w:r w:rsidR="005576F4" w:rsidRPr="005F4A08">
          <w:rPr>
            <w:b/>
            <w:bCs/>
            <w:webHidden/>
          </w:rPr>
        </w:r>
        <w:r w:rsidR="005576F4" w:rsidRPr="005F4A08">
          <w:rPr>
            <w:b/>
            <w:bCs/>
            <w:webHidden/>
          </w:rPr>
          <w:fldChar w:fldCharType="separate"/>
        </w:r>
        <w:r w:rsidR="0068422E">
          <w:rPr>
            <w:b/>
            <w:bCs/>
            <w:webHidden/>
          </w:rPr>
          <w:t>19</w:t>
        </w:r>
        <w:r w:rsidR="005576F4" w:rsidRPr="005F4A08">
          <w:rPr>
            <w:b/>
            <w:bCs/>
            <w:webHidden/>
          </w:rPr>
          <w:fldChar w:fldCharType="end"/>
        </w:r>
      </w:hyperlink>
    </w:p>
    <w:p w14:paraId="737072F5" w14:textId="1FC09192" w:rsidR="005576F4" w:rsidRPr="005F4A08" w:rsidRDefault="00000000" w:rsidP="00B10FCF">
      <w:pPr>
        <w:pStyle w:val="TOC2"/>
        <w:rPr>
          <w:b w:val="0"/>
          <w:bCs w:val="0"/>
          <w:noProof/>
          <w:sz w:val="20"/>
          <w:szCs w:val="20"/>
        </w:rPr>
      </w:pPr>
      <w:hyperlink w:anchor="_Toc477793015" w:history="1">
        <w:r w:rsidR="005576F4" w:rsidRPr="005F4A08">
          <w:rPr>
            <w:rStyle w:val="Hyperlink"/>
            <w:b w:val="0"/>
            <w:bCs w:val="0"/>
            <w:noProof/>
            <w:sz w:val="20"/>
            <w:szCs w:val="20"/>
            <w:lang w:bidi="ar-SA"/>
          </w:rPr>
          <w:t>6.1</w:t>
        </w:r>
        <w:r w:rsidR="005576F4" w:rsidRPr="005F4A08">
          <w:rPr>
            <w:b w:val="0"/>
            <w:bCs w:val="0"/>
            <w:noProof/>
            <w:sz w:val="20"/>
            <w:szCs w:val="20"/>
          </w:rPr>
          <w:tab/>
        </w:r>
        <w:r w:rsidR="005576F4" w:rsidRPr="005F4A08">
          <w:rPr>
            <w:rStyle w:val="Hyperlink"/>
            <w:b w:val="0"/>
            <w:bCs w:val="0"/>
            <w:noProof/>
            <w:sz w:val="20"/>
            <w:szCs w:val="20"/>
            <w:lang w:bidi="ar-SA"/>
          </w:rPr>
          <w:t>Evaluation process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19</w:t>
        </w:r>
        <w:r w:rsidR="005576F4" w:rsidRPr="005F4A08">
          <w:rPr>
            <w:b w:val="0"/>
            <w:bCs w:val="0"/>
            <w:noProof/>
            <w:webHidden/>
            <w:sz w:val="20"/>
            <w:szCs w:val="20"/>
          </w:rPr>
          <w:fldChar w:fldCharType="end"/>
        </w:r>
      </w:hyperlink>
    </w:p>
    <w:p w14:paraId="3BF7196A" w14:textId="661CFA9E" w:rsidR="005576F4" w:rsidRPr="005F4A08" w:rsidRDefault="00000000" w:rsidP="00B10FCF">
      <w:pPr>
        <w:pStyle w:val="TOC2"/>
        <w:rPr>
          <w:b w:val="0"/>
          <w:bCs w:val="0"/>
          <w:noProof/>
          <w:sz w:val="20"/>
          <w:szCs w:val="20"/>
        </w:rPr>
      </w:pPr>
      <w:hyperlink w:anchor="_Toc477793016" w:history="1">
        <w:r w:rsidR="005576F4" w:rsidRPr="005F4A08">
          <w:rPr>
            <w:rStyle w:val="Hyperlink"/>
            <w:b w:val="0"/>
            <w:bCs w:val="0"/>
            <w:noProof/>
            <w:sz w:val="20"/>
            <w:szCs w:val="20"/>
            <w:lang w:bidi="ar-SA"/>
          </w:rPr>
          <w:t>6.2</w:t>
        </w:r>
        <w:r w:rsidR="005576F4" w:rsidRPr="005F4A08">
          <w:rPr>
            <w:b w:val="0"/>
            <w:bCs w:val="0"/>
            <w:noProof/>
            <w:sz w:val="20"/>
            <w:szCs w:val="20"/>
          </w:rPr>
          <w:tab/>
        </w:r>
        <w:r w:rsidR="005576F4" w:rsidRPr="005F4A08">
          <w:rPr>
            <w:rStyle w:val="Hyperlink"/>
            <w:b w:val="0"/>
            <w:bCs w:val="0"/>
            <w:noProof/>
            <w:sz w:val="20"/>
            <w:szCs w:val="20"/>
            <w:lang w:bidi="ar-SA"/>
          </w:rPr>
          <w:t>Technical Scoring methodology:</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19</w:t>
        </w:r>
        <w:r w:rsidR="005576F4" w:rsidRPr="005F4A08">
          <w:rPr>
            <w:b w:val="0"/>
            <w:bCs w:val="0"/>
            <w:noProof/>
            <w:webHidden/>
            <w:sz w:val="20"/>
            <w:szCs w:val="20"/>
          </w:rPr>
          <w:fldChar w:fldCharType="end"/>
        </w:r>
      </w:hyperlink>
    </w:p>
    <w:p w14:paraId="1196CD74" w14:textId="7B8C0142" w:rsidR="005576F4" w:rsidRPr="005F4A08" w:rsidRDefault="00000000" w:rsidP="00B10FCF">
      <w:pPr>
        <w:pStyle w:val="TOC2"/>
        <w:rPr>
          <w:b w:val="0"/>
          <w:bCs w:val="0"/>
          <w:noProof/>
          <w:sz w:val="20"/>
          <w:szCs w:val="20"/>
        </w:rPr>
      </w:pPr>
      <w:hyperlink w:anchor="_Toc477793017" w:history="1">
        <w:r w:rsidR="005576F4" w:rsidRPr="005F4A08">
          <w:rPr>
            <w:rStyle w:val="Hyperlink"/>
            <w:b w:val="0"/>
            <w:bCs w:val="0"/>
            <w:noProof/>
            <w:sz w:val="20"/>
            <w:szCs w:val="20"/>
            <w:lang w:bidi="ar-SA"/>
          </w:rPr>
          <w:t>6.3</w:t>
        </w:r>
        <w:r w:rsidR="005576F4" w:rsidRPr="005F4A08">
          <w:rPr>
            <w:b w:val="0"/>
            <w:bCs w:val="0"/>
            <w:noProof/>
            <w:sz w:val="20"/>
            <w:szCs w:val="20"/>
          </w:rPr>
          <w:tab/>
        </w:r>
        <w:r w:rsidR="005576F4" w:rsidRPr="005F4A08">
          <w:rPr>
            <w:rStyle w:val="Hyperlink"/>
            <w:b w:val="0"/>
            <w:bCs w:val="0"/>
            <w:noProof/>
            <w:sz w:val="20"/>
            <w:szCs w:val="20"/>
            <w:lang w:bidi="ar-SA"/>
          </w:rPr>
          <w:t>Evaluation of Commercial Bid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_Toc477793017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22</w:t>
        </w:r>
        <w:r w:rsidR="005576F4" w:rsidRPr="005F4A08">
          <w:rPr>
            <w:b w:val="0"/>
            <w:bCs w:val="0"/>
            <w:noProof/>
            <w:webHidden/>
            <w:sz w:val="20"/>
            <w:szCs w:val="20"/>
          </w:rPr>
          <w:fldChar w:fldCharType="end"/>
        </w:r>
      </w:hyperlink>
    </w:p>
    <w:p w14:paraId="61549BBA" w14:textId="751FDC68" w:rsidR="005576F4" w:rsidRPr="005F4A08" w:rsidRDefault="00000000" w:rsidP="005F4A08">
      <w:pPr>
        <w:pStyle w:val="TOC1"/>
        <w:rPr>
          <w:lang w:bidi="hi-IN"/>
        </w:rPr>
      </w:pPr>
      <w:hyperlink w:anchor="_Toc477793018" w:history="1">
        <w:r w:rsidR="005576F4" w:rsidRPr="005F4A08">
          <w:rPr>
            <w:rStyle w:val="Hyperlink"/>
          </w:rPr>
          <w:t>7.</w:t>
        </w:r>
        <w:r w:rsidR="005576F4" w:rsidRPr="005F4A08">
          <w:rPr>
            <w:lang w:bidi="hi-IN"/>
          </w:rPr>
          <w:tab/>
        </w:r>
        <w:r w:rsidR="005576F4" w:rsidRPr="005F4A08">
          <w:rPr>
            <w:rStyle w:val="Hyperlink"/>
            <w:b/>
            <w:bCs/>
          </w:rPr>
          <w:t>General terms and conditions to contract</w:t>
        </w:r>
        <w:r w:rsidR="005576F4" w:rsidRPr="005F4A08">
          <w:rPr>
            <w:b/>
            <w:bCs/>
            <w:webHidden/>
          </w:rPr>
          <w:tab/>
        </w:r>
        <w:r w:rsidR="005576F4" w:rsidRPr="005F4A08">
          <w:rPr>
            <w:b/>
            <w:bCs/>
            <w:webHidden/>
          </w:rPr>
          <w:fldChar w:fldCharType="begin"/>
        </w:r>
        <w:r w:rsidR="005576F4" w:rsidRPr="005F4A08">
          <w:rPr>
            <w:b/>
            <w:bCs/>
            <w:webHidden/>
          </w:rPr>
          <w:instrText xml:space="preserve"> PAGEREF _Toc477793018 \h </w:instrText>
        </w:r>
        <w:r w:rsidR="005576F4" w:rsidRPr="005F4A08">
          <w:rPr>
            <w:b/>
            <w:bCs/>
            <w:webHidden/>
          </w:rPr>
        </w:r>
        <w:r w:rsidR="005576F4" w:rsidRPr="005F4A08">
          <w:rPr>
            <w:b/>
            <w:bCs/>
            <w:webHidden/>
          </w:rPr>
          <w:fldChar w:fldCharType="separate"/>
        </w:r>
        <w:r w:rsidR="0068422E">
          <w:rPr>
            <w:b/>
            <w:bCs/>
            <w:webHidden/>
          </w:rPr>
          <w:t>23</w:t>
        </w:r>
        <w:r w:rsidR="005576F4" w:rsidRPr="005F4A08">
          <w:rPr>
            <w:b/>
            <w:bCs/>
            <w:webHidden/>
          </w:rPr>
          <w:fldChar w:fldCharType="end"/>
        </w:r>
      </w:hyperlink>
    </w:p>
    <w:p w14:paraId="05E71E71" w14:textId="5219D29B" w:rsidR="005576F4" w:rsidRPr="005F4A08" w:rsidRDefault="00000000" w:rsidP="00B10FCF">
      <w:pPr>
        <w:pStyle w:val="TOC2"/>
        <w:rPr>
          <w:b w:val="0"/>
          <w:bCs w:val="0"/>
          <w:noProof/>
          <w:sz w:val="20"/>
          <w:szCs w:val="20"/>
        </w:rPr>
      </w:pPr>
      <w:hyperlink w:anchor="_Toc477793019" w:history="1">
        <w:r w:rsidR="005576F4" w:rsidRPr="005F4A08">
          <w:rPr>
            <w:rStyle w:val="Hyperlink"/>
            <w:b w:val="0"/>
            <w:bCs w:val="0"/>
            <w:noProof/>
            <w:sz w:val="20"/>
            <w:szCs w:val="20"/>
            <w:lang w:bidi="ar-SA"/>
          </w:rPr>
          <w:t>7.1</w:t>
        </w:r>
        <w:r w:rsidR="005576F4" w:rsidRPr="005F4A08">
          <w:rPr>
            <w:b w:val="0"/>
            <w:bCs w:val="0"/>
            <w:noProof/>
            <w:sz w:val="20"/>
            <w:szCs w:val="20"/>
          </w:rPr>
          <w:tab/>
        </w:r>
        <w:r w:rsidR="005576F4" w:rsidRPr="005F4A08">
          <w:rPr>
            <w:rStyle w:val="Hyperlink"/>
            <w:b w:val="0"/>
            <w:bCs w:val="0"/>
            <w:noProof/>
            <w:sz w:val="20"/>
            <w:szCs w:val="20"/>
            <w:lang w:bidi="ar-SA"/>
          </w:rPr>
          <w:t>Non transferable bid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_Toc477793019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0E878FCC" w14:textId="083EB4EB" w:rsidR="005576F4" w:rsidRPr="005F4A08" w:rsidRDefault="00000000" w:rsidP="00B10FCF">
      <w:pPr>
        <w:pStyle w:val="TOC2"/>
        <w:rPr>
          <w:b w:val="0"/>
          <w:bCs w:val="0"/>
          <w:noProof/>
          <w:sz w:val="20"/>
          <w:szCs w:val="20"/>
        </w:rPr>
      </w:pPr>
      <w:hyperlink w:anchor="_Toc477793020" w:history="1">
        <w:r w:rsidR="005576F4" w:rsidRPr="005F4A08">
          <w:rPr>
            <w:rStyle w:val="Hyperlink"/>
            <w:b w:val="0"/>
            <w:bCs w:val="0"/>
            <w:noProof/>
            <w:sz w:val="20"/>
            <w:szCs w:val="20"/>
            <w:lang w:bidi="ar-SA"/>
          </w:rPr>
          <w:t>7.2</w:t>
        </w:r>
        <w:r w:rsidR="005576F4" w:rsidRPr="005F4A08">
          <w:rPr>
            <w:b w:val="0"/>
            <w:bCs w:val="0"/>
            <w:noProof/>
            <w:sz w:val="20"/>
            <w:szCs w:val="20"/>
          </w:rPr>
          <w:tab/>
        </w:r>
        <w:r w:rsidR="005576F4" w:rsidRPr="005F4A08">
          <w:rPr>
            <w:rStyle w:val="Hyperlink"/>
            <w:b w:val="0"/>
            <w:bCs w:val="0"/>
            <w:noProof/>
            <w:sz w:val="20"/>
            <w:szCs w:val="20"/>
            <w:lang w:bidi="ar-SA"/>
          </w:rPr>
          <w:t>Format and signing of Bid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01A4482D" w14:textId="27E99295" w:rsidR="005576F4" w:rsidRPr="005F4A08" w:rsidRDefault="00000000" w:rsidP="00B10FCF">
      <w:pPr>
        <w:pStyle w:val="TOC2"/>
        <w:rPr>
          <w:b w:val="0"/>
          <w:bCs w:val="0"/>
          <w:noProof/>
          <w:sz w:val="20"/>
          <w:szCs w:val="20"/>
        </w:rPr>
      </w:pPr>
      <w:hyperlink w:anchor="_Toc477793021" w:history="1">
        <w:r w:rsidR="005576F4" w:rsidRPr="005F4A08">
          <w:rPr>
            <w:rStyle w:val="Hyperlink"/>
            <w:b w:val="0"/>
            <w:bCs w:val="0"/>
            <w:noProof/>
            <w:sz w:val="20"/>
            <w:szCs w:val="20"/>
            <w:lang w:bidi="ar-SA"/>
          </w:rPr>
          <w:t>7.3</w:t>
        </w:r>
        <w:r w:rsidR="005576F4" w:rsidRPr="005F4A08">
          <w:rPr>
            <w:b w:val="0"/>
            <w:bCs w:val="0"/>
            <w:noProof/>
            <w:sz w:val="20"/>
            <w:szCs w:val="20"/>
          </w:rPr>
          <w:tab/>
        </w:r>
        <w:r w:rsidR="005576F4" w:rsidRPr="005F4A08">
          <w:rPr>
            <w:rStyle w:val="Hyperlink"/>
            <w:b w:val="0"/>
            <w:bCs w:val="0"/>
            <w:noProof/>
            <w:sz w:val="20"/>
            <w:szCs w:val="20"/>
            <w:lang w:bidi="ar-SA"/>
          </w:rPr>
          <w:t>Process of Final selection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16718944" w14:textId="650B944E" w:rsidR="005576F4" w:rsidRPr="005F4A08" w:rsidRDefault="00000000" w:rsidP="00B10FCF">
      <w:pPr>
        <w:pStyle w:val="TOC2"/>
        <w:rPr>
          <w:b w:val="0"/>
          <w:bCs w:val="0"/>
          <w:noProof/>
          <w:sz w:val="20"/>
          <w:szCs w:val="20"/>
        </w:rPr>
      </w:pPr>
      <w:hyperlink w:anchor="_Toc477793022" w:history="1">
        <w:r w:rsidR="005576F4" w:rsidRPr="005F4A08">
          <w:rPr>
            <w:rStyle w:val="Hyperlink"/>
            <w:b w:val="0"/>
            <w:bCs w:val="0"/>
            <w:noProof/>
            <w:sz w:val="20"/>
            <w:szCs w:val="20"/>
            <w:lang w:bidi="ar-SA"/>
          </w:rPr>
          <w:t>7.4</w:t>
        </w:r>
        <w:r w:rsidR="005576F4" w:rsidRPr="005F4A08">
          <w:rPr>
            <w:b w:val="0"/>
            <w:bCs w:val="0"/>
            <w:noProof/>
            <w:sz w:val="20"/>
            <w:szCs w:val="20"/>
          </w:rPr>
          <w:tab/>
        </w:r>
        <w:r w:rsidR="005576F4" w:rsidRPr="005F4A08">
          <w:rPr>
            <w:rStyle w:val="Hyperlink"/>
            <w:b w:val="0"/>
            <w:bCs w:val="0"/>
            <w:noProof/>
            <w:sz w:val="20"/>
            <w:szCs w:val="20"/>
            <w:lang w:bidi="ar-SA"/>
          </w:rPr>
          <w:t>Award of Contract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1CABC1E9" w14:textId="6B47074B" w:rsidR="005576F4" w:rsidRPr="005F4A08" w:rsidRDefault="00000000" w:rsidP="00B10FCF">
      <w:pPr>
        <w:pStyle w:val="TOC2"/>
        <w:rPr>
          <w:b w:val="0"/>
          <w:bCs w:val="0"/>
          <w:noProof/>
          <w:sz w:val="20"/>
          <w:szCs w:val="20"/>
        </w:rPr>
      </w:pPr>
      <w:hyperlink w:anchor="_Toc477793023" w:history="1">
        <w:r w:rsidR="005576F4" w:rsidRPr="005F4A08">
          <w:rPr>
            <w:rStyle w:val="Hyperlink"/>
            <w:b w:val="0"/>
            <w:bCs w:val="0"/>
            <w:noProof/>
            <w:sz w:val="20"/>
            <w:szCs w:val="20"/>
            <w:lang w:bidi="ar-SA"/>
          </w:rPr>
          <w:t>7.5</w:t>
        </w:r>
        <w:r w:rsidR="005576F4" w:rsidRPr="005F4A08">
          <w:rPr>
            <w:b w:val="0"/>
            <w:bCs w:val="0"/>
            <w:noProof/>
            <w:sz w:val="20"/>
            <w:szCs w:val="20"/>
          </w:rPr>
          <w:tab/>
        </w:r>
        <w:r w:rsidR="005576F4" w:rsidRPr="005F4A08">
          <w:rPr>
            <w:rStyle w:val="Hyperlink"/>
            <w:b w:val="0"/>
            <w:bCs w:val="0"/>
            <w:noProof/>
            <w:sz w:val="20"/>
            <w:szCs w:val="20"/>
            <w:lang w:bidi="ar-SA"/>
          </w:rPr>
          <w:t>Clarification of Bids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_Toc477793023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043ABC36" w14:textId="6F45DCF8" w:rsidR="005576F4" w:rsidRPr="005F4A08" w:rsidRDefault="00000000" w:rsidP="00B10FCF">
      <w:pPr>
        <w:pStyle w:val="TOC2"/>
        <w:rPr>
          <w:b w:val="0"/>
          <w:bCs w:val="0"/>
          <w:noProof/>
          <w:sz w:val="20"/>
          <w:szCs w:val="20"/>
        </w:rPr>
      </w:pPr>
      <w:hyperlink w:anchor="_Toc477793024" w:history="1">
        <w:r w:rsidR="005576F4" w:rsidRPr="005F4A08">
          <w:rPr>
            <w:rStyle w:val="Hyperlink"/>
            <w:b w:val="0"/>
            <w:bCs w:val="0"/>
            <w:noProof/>
            <w:sz w:val="20"/>
            <w:szCs w:val="20"/>
            <w:lang w:bidi="ar-SA"/>
          </w:rPr>
          <w:t>7.6</w:t>
        </w:r>
        <w:r w:rsidR="005576F4" w:rsidRPr="005F4A08">
          <w:rPr>
            <w:b w:val="0"/>
            <w:bCs w:val="0"/>
            <w:noProof/>
            <w:sz w:val="20"/>
            <w:szCs w:val="20"/>
          </w:rPr>
          <w:tab/>
        </w:r>
        <w:r w:rsidR="005576F4" w:rsidRPr="005F4A08">
          <w:rPr>
            <w:rStyle w:val="Hyperlink"/>
            <w:b w:val="0"/>
            <w:bCs w:val="0"/>
            <w:noProof/>
            <w:sz w:val="20"/>
            <w:szCs w:val="20"/>
            <w:lang w:bidi="ar-SA"/>
          </w:rPr>
          <w:t>Notification of Awards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_Toc477793024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23</w:t>
        </w:r>
        <w:r w:rsidR="005576F4" w:rsidRPr="005F4A08">
          <w:rPr>
            <w:b w:val="0"/>
            <w:bCs w:val="0"/>
            <w:noProof/>
            <w:webHidden/>
            <w:sz w:val="20"/>
            <w:szCs w:val="20"/>
          </w:rPr>
          <w:fldChar w:fldCharType="end"/>
        </w:r>
      </w:hyperlink>
    </w:p>
    <w:p w14:paraId="5C53140F" w14:textId="00CDF639" w:rsidR="005576F4" w:rsidRPr="005F4A08" w:rsidRDefault="00000000" w:rsidP="00B10FCF">
      <w:pPr>
        <w:pStyle w:val="TOC2"/>
        <w:rPr>
          <w:b w:val="0"/>
          <w:bCs w:val="0"/>
          <w:noProof/>
          <w:sz w:val="20"/>
          <w:szCs w:val="20"/>
        </w:rPr>
      </w:pPr>
      <w:hyperlink w:anchor="_Toc477793025" w:history="1">
        <w:r w:rsidR="005576F4" w:rsidRPr="005F4A08">
          <w:rPr>
            <w:rStyle w:val="Hyperlink"/>
            <w:b w:val="0"/>
            <w:bCs w:val="0"/>
            <w:noProof/>
            <w:sz w:val="20"/>
            <w:szCs w:val="20"/>
            <w:lang w:bidi="ar-SA"/>
          </w:rPr>
          <w:t>7.7</w:t>
        </w:r>
        <w:r w:rsidR="005576F4" w:rsidRPr="005F4A08">
          <w:rPr>
            <w:b w:val="0"/>
            <w:bCs w:val="0"/>
            <w:noProof/>
            <w:sz w:val="20"/>
            <w:szCs w:val="20"/>
          </w:rPr>
          <w:tab/>
        </w:r>
        <w:r w:rsidR="005576F4" w:rsidRPr="005F4A08">
          <w:rPr>
            <w:rStyle w:val="Hyperlink"/>
            <w:b w:val="0"/>
            <w:bCs w:val="0"/>
            <w:noProof/>
            <w:sz w:val="20"/>
            <w:szCs w:val="20"/>
            <w:lang w:bidi="ar-SA"/>
          </w:rPr>
          <w:t>Acceptance of Work Order</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24</w:t>
        </w:r>
        <w:r w:rsidR="005576F4" w:rsidRPr="005F4A08">
          <w:rPr>
            <w:b w:val="0"/>
            <w:bCs w:val="0"/>
            <w:noProof/>
            <w:webHidden/>
            <w:sz w:val="20"/>
            <w:szCs w:val="20"/>
          </w:rPr>
          <w:fldChar w:fldCharType="end"/>
        </w:r>
      </w:hyperlink>
    </w:p>
    <w:p w14:paraId="7A355AA0" w14:textId="54C09852" w:rsidR="005576F4" w:rsidRPr="005F4A08" w:rsidRDefault="00000000" w:rsidP="00B10FCF">
      <w:pPr>
        <w:pStyle w:val="TOC2"/>
        <w:rPr>
          <w:b w:val="0"/>
          <w:bCs w:val="0"/>
          <w:noProof/>
          <w:sz w:val="20"/>
          <w:szCs w:val="20"/>
        </w:rPr>
      </w:pPr>
      <w:hyperlink w:anchor="_Toc477793026" w:history="1">
        <w:r w:rsidR="005576F4" w:rsidRPr="005F4A08">
          <w:rPr>
            <w:rStyle w:val="Hyperlink"/>
            <w:b w:val="0"/>
            <w:bCs w:val="0"/>
            <w:noProof/>
            <w:sz w:val="20"/>
            <w:szCs w:val="20"/>
            <w:lang w:bidi="ar-SA"/>
          </w:rPr>
          <w:t>7.8</w:t>
        </w:r>
        <w:r w:rsidR="005576F4" w:rsidRPr="005F4A08">
          <w:rPr>
            <w:b w:val="0"/>
            <w:bCs w:val="0"/>
            <w:noProof/>
            <w:sz w:val="20"/>
            <w:szCs w:val="20"/>
          </w:rPr>
          <w:tab/>
        </w:r>
        <w:r w:rsidR="001006D0" w:rsidRPr="005F4A08">
          <w:rPr>
            <w:rStyle w:val="Hyperlink"/>
            <w:b w:val="0"/>
            <w:bCs w:val="0"/>
            <w:sz w:val="20"/>
            <w:szCs w:val="20"/>
            <w:lang w:bidi="ar-SA"/>
          </w:rPr>
          <w:t xml:space="preserve">Schedule for the proposed assignment &amp; </w:t>
        </w:r>
        <w:r w:rsidR="005576F4" w:rsidRPr="005F4A08">
          <w:rPr>
            <w:rStyle w:val="Hyperlink"/>
            <w:b w:val="0"/>
            <w:bCs w:val="0"/>
            <w:noProof/>
            <w:sz w:val="20"/>
            <w:szCs w:val="20"/>
            <w:lang w:bidi="ar-SA"/>
          </w:rPr>
          <w:t>Payment Terms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24</w:t>
        </w:r>
        <w:r w:rsidR="005576F4" w:rsidRPr="005F4A08">
          <w:rPr>
            <w:b w:val="0"/>
            <w:bCs w:val="0"/>
            <w:noProof/>
            <w:webHidden/>
            <w:sz w:val="20"/>
            <w:szCs w:val="20"/>
          </w:rPr>
          <w:fldChar w:fldCharType="end"/>
        </w:r>
      </w:hyperlink>
    </w:p>
    <w:p w14:paraId="6BE2A61B" w14:textId="55A25639" w:rsidR="005576F4" w:rsidRPr="005F4A08" w:rsidRDefault="00000000" w:rsidP="00B10FCF">
      <w:pPr>
        <w:pStyle w:val="TOC2"/>
        <w:rPr>
          <w:b w:val="0"/>
          <w:bCs w:val="0"/>
          <w:noProof/>
          <w:sz w:val="20"/>
          <w:szCs w:val="20"/>
        </w:rPr>
      </w:pPr>
      <w:hyperlink w:anchor="_Toc477793027" w:history="1">
        <w:r w:rsidR="005576F4" w:rsidRPr="005F4A08">
          <w:rPr>
            <w:rStyle w:val="Hyperlink"/>
            <w:b w:val="0"/>
            <w:bCs w:val="0"/>
            <w:noProof/>
            <w:sz w:val="20"/>
            <w:szCs w:val="20"/>
            <w:lang w:bidi="ar-SA"/>
          </w:rPr>
          <w:t>7.9</w:t>
        </w:r>
        <w:r w:rsidR="005576F4" w:rsidRPr="005F4A08">
          <w:rPr>
            <w:b w:val="0"/>
            <w:bCs w:val="0"/>
            <w:noProof/>
            <w:sz w:val="20"/>
            <w:szCs w:val="20"/>
          </w:rPr>
          <w:tab/>
        </w:r>
        <w:r w:rsidR="005576F4" w:rsidRPr="005F4A08">
          <w:rPr>
            <w:rStyle w:val="Hyperlink"/>
            <w:b w:val="0"/>
            <w:bCs w:val="0"/>
            <w:noProof/>
            <w:sz w:val="20"/>
            <w:szCs w:val="20"/>
            <w:lang w:bidi="ar-SA"/>
          </w:rPr>
          <w:t>Bank reserves the right to the following:</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_Toc477793027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24</w:t>
        </w:r>
        <w:r w:rsidR="005576F4" w:rsidRPr="005F4A08">
          <w:rPr>
            <w:b w:val="0"/>
            <w:bCs w:val="0"/>
            <w:noProof/>
            <w:webHidden/>
            <w:sz w:val="20"/>
            <w:szCs w:val="20"/>
          </w:rPr>
          <w:fldChar w:fldCharType="end"/>
        </w:r>
      </w:hyperlink>
    </w:p>
    <w:p w14:paraId="710B4EEB" w14:textId="609590CE" w:rsidR="005576F4" w:rsidRPr="005F4A08" w:rsidRDefault="00000000" w:rsidP="00B10FCF">
      <w:pPr>
        <w:pStyle w:val="TOC2"/>
        <w:rPr>
          <w:b w:val="0"/>
          <w:bCs w:val="0"/>
          <w:noProof/>
          <w:sz w:val="20"/>
          <w:szCs w:val="20"/>
        </w:rPr>
      </w:pPr>
      <w:hyperlink w:anchor="_Toc477793028" w:history="1">
        <w:r w:rsidR="005576F4" w:rsidRPr="005F4A08">
          <w:rPr>
            <w:rStyle w:val="Hyperlink"/>
            <w:b w:val="0"/>
            <w:bCs w:val="0"/>
            <w:noProof/>
            <w:sz w:val="20"/>
            <w:szCs w:val="20"/>
            <w:lang w:bidi="ar-SA"/>
          </w:rPr>
          <w:t>7.10</w:t>
        </w:r>
        <w:r w:rsidR="005576F4" w:rsidRPr="005F4A08">
          <w:rPr>
            <w:b w:val="0"/>
            <w:bCs w:val="0"/>
            <w:noProof/>
            <w:sz w:val="20"/>
            <w:szCs w:val="20"/>
          </w:rPr>
          <w:tab/>
        </w:r>
        <w:r w:rsidR="005576F4" w:rsidRPr="005F4A08">
          <w:rPr>
            <w:rStyle w:val="Hyperlink"/>
            <w:b w:val="0"/>
            <w:bCs w:val="0"/>
            <w:noProof/>
            <w:sz w:val="20"/>
            <w:szCs w:val="20"/>
            <w:lang w:bidi="ar-SA"/>
          </w:rPr>
          <w:t>Other Terms: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_Toc477793028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25</w:t>
        </w:r>
        <w:r w:rsidR="005576F4" w:rsidRPr="005F4A08">
          <w:rPr>
            <w:b w:val="0"/>
            <w:bCs w:val="0"/>
            <w:noProof/>
            <w:webHidden/>
            <w:sz w:val="20"/>
            <w:szCs w:val="20"/>
          </w:rPr>
          <w:fldChar w:fldCharType="end"/>
        </w:r>
      </w:hyperlink>
    </w:p>
    <w:p w14:paraId="59DF89FA" w14:textId="27C06A67" w:rsidR="005576F4" w:rsidRPr="005F4A08" w:rsidRDefault="00000000" w:rsidP="00B10FCF">
      <w:pPr>
        <w:pStyle w:val="TOC2"/>
        <w:rPr>
          <w:b w:val="0"/>
          <w:bCs w:val="0"/>
          <w:noProof/>
          <w:sz w:val="20"/>
          <w:szCs w:val="20"/>
        </w:rPr>
      </w:pPr>
      <w:hyperlink w:anchor="_Toc477793029" w:history="1">
        <w:r w:rsidR="005576F4" w:rsidRPr="005F4A08">
          <w:rPr>
            <w:rStyle w:val="Hyperlink"/>
            <w:b w:val="0"/>
            <w:bCs w:val="0"/>
            <w:noProof/>
            <w:sz w:val="20"/>
            <w:szCs w:val="20"/>
            <w:lang w:bidi="ar-SA"/>
          </w:rPr>
          <w:t>7.11</w:t>
        </w:r>
        <w:r w:rsidR="005576F4" w:rsidRPr="005F4A08">
          <w:rPr>
            <w:b w:val="0"/>
            <w:bCs w:val="0"/>
            <w:noProof/>
            <w:sz w:val="20"/>
            <w:szCs w:val="20"/>
          </w:rPr>
          <w:tab/>
        </w:r>
        <w:r w:rsidR="005576F4" w:rsidRPr="005F4A08">
          <w:rPr>
            <w:rStyle w:val="Hyperlink"/>
            <w:b w:val="0"/>
            <w:bCs w:val="0"/>
            <w:noProof/>
            <w:sz w:val="20"/>
            <w:szCs w:val="20"/>
            <w:lang w:bidi="ar-SA"/>
          </w:rPr>
          <w:t>Compliance Confirmation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_Toc477793029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26</w:t>
        </w:r>
        <w:r w:rsidR="005576F4" w:rsidRPr="005F4A08">
          <w:rPr>
            <w:b w:val="0"/>
            <w:bCs w:val="0"/>
            <w:noProof/>
            <w:webHidden/>
            <w:sz w:val="20"/>
            <w:szCs w:val="20"/>
          </w:rPr>
          <w:fldChar w:fldCharType="end"/>
        </w:r>
      </w:hyperlink>
    </w:p>
    <w:p w14:paraId="6FBD185B" w14:textId="7CFF28E5" w:rsidR="005576F4" w:rsidRPr="005F4A08" w:rsidRDefault="00000000" w:rsidP="00B10FCF">
      <w:pPr>
        <w:pStyle w:val="TOC2"/>
        <w:rPr>
          <w:b w:val="0"/>
          <w:bCs w:val="0"/>
          <w:noProof/>
          <w:sz w:val="20"/>
          <w:szCs w:val="20"/>
        </w:rPr>
      </w:pPr>
      <w:hyperlink w:anchor="_Toc477793030" w:history="1">
        <w:r w:rsidR="005576F4" w:rsidRPr="005F4A08">
          <w:rPr>
            <w:rStyle w:val="Hyperlink"/>
            <w:b w:val="0"/>
            <w:bCs w:val="0"/>
            <w:noProof/>
            <w:sz w:val="20"/>
            <w:szCs w:val="20"/>
            <w:lang w:bidi="ar-SA"/>
          </w:rPr>
          <w:t>7.12</w:t>
        </w:r>
        <w:r w:rsidR="005576F4" w:rsidRPr="005F4A08">
          <w:rPr>
            <w:b w:val="0"/>
            <w:bCs w:val="0"/>
            <w:noProof/>
            <w:sz w:val="20"/>
            <w:szCs w:val="20"/>
          </w:rPr>
          <w:tab/>
        </w:r>
        <w:r w:rsidR="005576F4" w:rsidRPr="005F4A08">
          <w:rPr>
            <w:rStyle w:val="Hyperlink"/>
            <w:b w:val="0"/>
            <w:bCs w:val="0"/>
            <w:noProof/>
            <w:sz w:val="20"/>
            <w:szCs w:val="20"/>
            <w:lang w:bidi="ar-SA"/>
          </w:rPr>
          <w:t>Assignment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26</w:t>
        </w:r>
        <w:r w:rsidR="005576F4" w:rsidRPr="005F4A08">
          <w:rPr>
            <w:b w:val="0"/>
            <w:bCs w:val="0"/>
            <w:noProof/>
            <w:webHidden/>
            <w:sz w:val="20"/>
            <w:szCs w:val="20"/>
          </w:rPr>
          <w:fldChar w:fldCharType="end"/>
        </w:r>
      </w:hyperlink>
    </w:p>
    <w:p w14:paraId="445C4169" w14:textId="5AAA320C" w:rsidR="005576F4" w:rsidRPr="005F4A08" w:rsidRDefault="00000000" w:rsidP="00B10FCF">
      <w:pPr>
        <w:pStyle w:val="TOC2"/>
        <w:rPr>
          <w:b w:val="0"/>
          <w:bCs w:val="0"/>
          <w:noProof/>
          <w:sz w:val="20"/>
          <w:szCs w:val="20"/>
        </w:rPr>
      </w:pPr>
      <w:hyperlink w:anchor="_Toc477793031" w:history="1">
        <w:r w:rsidR="005576F4" w:rsidRPr="005F4A08">
          <w:rPr>
            <w:rStyle w:val="Hyperlink"/>
            <w:b w:val="0"/>
            <w:bCs w:val="0"/>
            <w:noProof/>
            <w:sz w:val="20"/>
            <w:szCs w:val="20"/>
            <w:lang w:bidi="ar-SA"/>
          </w:rPr>
          <w:t>7.13</w:t>
        </w:r>
        <w:r w:rsidR="005576F4" w:rsidRPr="005F4A08">
          <w:rPr>
            <w:b w:val="0"/>
            <w:bCs w:val="0"/>
            <w:noProof/>
            <w:sz w:val="20"/>
            <w:szCs w:val="20"/>
          </w:rPr>
          <w:tab/>
        </w:r>
        <w:r w:rsidR="005576F4" w:rsidRPr="005F4A08">
          <w:rPr>
            <w:rStyle w:val="Hyperlink"/>
            <w:b w:val="0"/>
            <w:bCs w:val="0"/>
            <w:noProof/>
            <w:sz w:val="20"/>
            <w:szCs w:val="20"/>
            <w:lang w:bidi="ar-SA"/>
          </w:rPr>
          <w:t>Indemnity</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26</w:t>
        </w:r>
        <w:r w:rsidR="005576F4" w:rsidRPr="005F4A08">
          <w:rPr>
            <w:b w:val="0"/>
            <w:bCs w:val="0"/>
            <w:noProof/>
            <w:webHidden/>
            <w:sz w:val="20"/>
            <w:szCs w:val="20"/>
          </w:rPr>
          <w:fldChar w:fldCharType="end"/>
        </w:r>
      </w:hyperlink>
    </w:p>
    <w:p w14:paraId="224637C8" w14:textId="40036CCC" w:rsidR="005576F4" w:rsidRPr="005F4A08" w:rsidRDefault="00000000" w:rsidP="00B10FCF">
      <w:pPr>
        <w:pStyle w:val="TOC2"/>
        <w:rPr>
          <w:b w:val="0"/>
          <w:bCs w:val="0"/>
          <w:noProof/>
          <w:sz w:val="20"/>
          <w:szCs w:val="20"/>
        </w:rPr>
      </w:pPr>
      <w:hyperlink w:anchor="_Toc477793032" w:history="1">
        <w:r w:rsidR="005576F4" w:rsidRPr="005F4A08">
          <w:rPr>
            <w:rStyle w:val="Hyperlink"/>
            <w:b w:val="0"/>
            <w:bCs w:val="0"/>
            <w:noProof/>
            <w:sz w:val="20"/>
            <w:szCs w:val="20"/>
            <w:lang w:bidi="ar-SA"/>
          </w:rPr>
          <w:t>7.14</w:t>
        </w:r>
        <w:r w:rsidR="005576F4" w:rsidRPr="005F4A08">
          <w:rPr>
            <w:b w:val="0"/>
            <w:bCs w:val="0"/>
            <w:noProof/>
            <w:sz w:val="20"/>
            <w:szCs w:val="20"/>
          </w:rPr>
          <w:tab/>
        </w:r>
        <w:r w:rsidR="005576F4" w:rsidRPr="005F4A08">
          <w:rPr>
            <w:rStyle w:val="Hyperlink"/>
            <w:b w:val="0"/>
            <w:bCs w:val="0"/>
            <w:noProof/>
            <w:sz w:val="20"/>
            <w:szCs w:val="20"/>
            <w:lang w:bidi="ar-SA"/>
          </w:rPr>
          <w:t>Representations and Warranties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26</w:t>
        </w:r>
        <w:r w:rsidR="005576F4" w:rsidRPr="005F4A08">
          <w:rPr>
            <w:b w:val="0"/>
            <w:bCs w:val="0"/>
            <w:noProof/>
            <w:webHidden/>
            <w:sz w:val="20"/>
            <w:szCs w:val="20"/>
          </w:rPr>
          <w:fldChar w:fldCharType="end"/>
        </w:r>
      </w:hyperlink>
    </w:p>
    <w:p w14:paraId="7AD6B6F0" w14:textId="46342A41" w:rsidR="005576F4" w:rsidRPr="005F4A08" w:rsidRDefault="00000000" w:rsidP="00B10FCF">
      <w:pPr>
        <w:pStyle w:val="TOC2"/>
        <w:rPr>
          <w:b w:val="0"/>
          <w:bCs w:val="0"/>
          <w:noProof/>
          <w:sz w:val="20"/>
          <w:szCs w:val="20"/>
        </w:rPr>
      </w:pPr>
      <w:hyperlink w:anchor="_Toc477793033" w:history="1">
        <w:r w:rsidR="005576F4" w:rsidRPr="005F4A08">
          <w:rPr>
            <w:rStyle w:val="Hyperlink"/>
            <w:b w:val="0"/>
            <w:bCs w:val="0"/>
            <w:noProof/>
            <w:sz w:val="20"/>
            <w:szCs w:val="20"/>
            <w:lang w:bidi="ar-SA"/>
          </w:rPr>
          <w:t>7.15</w:t>
        </w:r>
        <w:r w:rsidR="005576F4" w:rsidRPr="005F4A08">
          <w:rPr>
            <w:b w:val="0"/>
            <w:bCs w:val="0"/>
            <w:noProof/>
            <w:sz w:val="20"/>
            <w:szCs w:val="20"/>
          </w:rPr>
          <w:tab/>
        </w:r>
        <w:r w:rsidR="005576F4" w:rsidRPr="005F4A08">
          <w:rPr>
            <w:rStyle w:val="Hyperlink"/>
            <w:b w:val="0"/>
            <w:bCs w:val="0"/>
            <w:noProof/>
            <w:sz w:val="20"/>
            <w:szCs w:val="20"/>
            <w:lang w:bidi="ar-SA"/>
          </w:rPr>
          <w:t>Confidentiality Clause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_Toc477793033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28</w:t>
        </w:r>
        <w:r w:rsidR="005576F4" w:rsidRPr="005F4A08">
          <w:rPr>
            <w:b w:val="0"/>
            <w:bCs w:val="0"/>
            <w:noProof/>
            <w:webHidden/>
            <w:sz w:val="20"/>
            <w:szCs w:val="20"/>
          </w:rPr>
          <w:fldChar w:fldCharType="end"/>
        </w:r>
      </w:hyperlink>
    </w:p>
    <w:p w14:paraId="1A3519BD" w14:textId="4682D3FE" w:rsidR="005576F4" w:rsidRPr="005F4A08" w:rsidRDefault="00000000" w:rsidP="00B10FCF">
      <w:pPr>
        <w:pStyle w:val="TOC2"/>
        <w:rPr>
          <w:b w:val="0"/>
          <w:bCs w:val="0"/>
          <w:noProof/>
          <w:sz w:val="20"/>
          <w:szCs w:val="20"/>
        </w:rPr>
      </w:pPr>
      <w:hyperlink w:anchor="_Toc477793034" w:history="1">
        <w:r w:rsidR="005576F4" w:rsidRPr="005F4A08">
          <w:rPr>
            <w:rStyle w:val="Hyperlink"/>
            <w:b w:val="0"/>
            <w:bCs w:val="0"/>
            <w:noProof/>
            <w:sz w:val="20"/>
            <w:szCs w:val="20"/>
            <w:lang w:bidi="ar-SA"/>
          </w:rPr>
          <w:t>7.16</w:t>
        </w:r>
        <w:r w:rsidR="005576F4" w:rsidRPr="005F4A08">
          <w:rPr>
            <w:b w:val="0"/>
            <w:bCs w:val="0"/>
            <w:noProof/>
            <w:sz w:val="20"/>
            <w:szCs w:val="20"/>
          </w:rPr>
          <w:tab/>
        </w:r>
        <w:r w:rsidR="005576F4" w:rsidRPr="005F4A08">
          <w:rPr>
            <w:rStyle w:val="Hyperlink"/>
            <w:b w:val="0"/>
            <w:bCs w:val="0"/>
            <w:noProof/>
            <w:sz w:val="20"/>
            <w:szCs w:val="20"/>
            <w:lang w:bidi="ar-SA"/>
          </w:rPr>
          <w:t>Termination of Contract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_Toc477793034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28</w:t>
        </w:r>
        <w:r w:rsidR="005576F4" w:rsidRPr="005F4A08">
          <w:rPr>
            <w:b w:val="0"/>
            <w:bCs w:val="0"/>
            <w:noProof/>
            <w:webHidden/>
            <w:sz w:val="20"/>
            <w:szCs w:val="20"/>
          </w:rPr>
          <w:fldChar w:fldCharType="end"/>
        </w:r>
      </w:hyperlink>
    </w:p>
    <w:p w14:paraId="02292794" w14:textId="69078B82" w:rsidR="005576F4" w:rsidRPr="005F4A08" w:rsidRDefault="00000000" w:rsidP="00B10FCF">
      <w:pPr>
        <w:pStyle w:val="TOC2"/>
        <w:rPr>
          <w:b w:val="0"/>
          <w:bCs w:val="0"/>
          <w:noProof/>
          <w:sz w:val="20"/>
          <w:szCs w:val="20"/>
        </w:rPr>
      </w:pPr>
      <w:hyperlink w:anchor="_Toc477793035" w:history="1">
        <w:r w:rsidR="005576F4" w:rsidRPr="005F4A08">
          <w:rPr>
            <w:rStyle w:val="Hyperlink"/>
            <w:b w:val="0"/>
            <w:bCs w:val="0"/>
            <w:noProof/>
            <w:sz w:val="20"/>
            <w:szCs w:val="20"/>
            <w:lang w:bidi="ar-SA"/>
          </w:rPr>
          <w:t>7.17</w:t>
        </w:r>
        <w:r w:rsidR="005576F4" w:rsidRPr="005F4A08">
          <w:rPr>
            <w:b w:val="0"/>
            <w:bCs w:val="0"/>
            <w:noProof/>
            <w:sz w:val="20"/>
            <w:szCs w:val="20"/>
          </w:rPr>
          <w:tab/>
        </w:r>
        <w:r w:rsidR="005576F4" w:rsidRPr="005F4A08">
          <w:rPr>
            <w:rStyle w:val="Hyperlink"/>
            <w:b w:val="0"/>
            <w:bCs w:val="0"/>
            <w:noProof/>
            <w:sz w:val="20"/>
            <w:szCs w:val="20"/>
            <w:lang w:bidi="ar-SA"/>
          </w:rPr>
          <w:t>Publicity</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28</w:t>
        </w:r>
        <w:r w:rsidR="005576F4" w:rsidRPr="005F4A08">
          <w:rPr>
            <w:b w:val="0"/>
            <w:bCs w:val="0"/>
            <w:noProof/>
            <w:webHidden/>
            <w:sz w:val="20"/>
            <w:szCs w:val="20"/>
          </w:rPr>
          <w:fldChar w:fldCharType="end"/>
        </w:r>
      </w:hyperlink>
    </w:p>
    <w:p w14:paraId="7FE009EA" w14:textId="04DF8956" w:rsidR="005576F4" w:rsidRPr="005F4A08" w:rsidRDefault="00000000" w:rsidP="00B10FCF">
      <w:pPr>
        <w:pStyle w:val="TOC2"/>
        <w:rPr>
          <w:b w:val="0"/>
          <w:bCs w:val="0"/>
          <w:noProof/>
          <w:sz w:val="20"/>
          <w:szCs w:val="20"/>
        </w:rPr>
      </w:pPr>
      <w:hyperlink w:anchor="_Toc477793036" w:history="1">
        <w:r w:rsidR="005576F4" w:rsidRPr="005F4A08">
          <w:rPr>
            <w:rStyle w:val="Hyperlink"/>
            <w:b w:val="0"/>
            <w:bCs w:val="0"/>
            <w:noProof/>
            <w:sz w:val="20"/>
            <w:szCs w:val="20"/>
            <w:lang w:bidi="ar-SA"/>
          </w:rPr>
          <w:t>7.18</w:t>
        </w:r>
        <w:r w:rsidR="005576F4" w:rsidRPr="005F4A08">
          <w:rPr>
            <w:b w:val="0"/>
            <w:bCs w:val="0"/>
            <w:noProof/>
            <w:sz w:val="20"/>
            <w:szCs w:val="20"/>
          </w:rPr>
          <w:tab/>
        </w:r>
        <w:r w:rsidR="005576F4" w:rsidRPr="005F4A08">
          <w:rPr>
            <w:rStyle w:val="Hyperlink"/>
            <w:b w:val="0"/>
            <w:bCs w:val="0"/>
            <w:noProof/>
            <w:sz w:val="20"/>
            <w:szCs w:val="20"/>
            <w:lang w:bidi="ar-SA"/>
          </w:rPr>
          <w:t>Resolution of Disputes</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28</w:t>
        </w:r>
        <w:r w:rsidR="005576F4" w:rsidRPr="005F4A08">
          <w:rPr>
            <w:b w:val="0"/>
            <w:bCs w:val="0"/>
            <w:noProof/>
            <w:webHidden/>
            <w:sz w:val="20"/>
            <w:szCs w:val="20"/>
          </w:rPr>
          <w:fldChar w:fldCharType="end"/>
        </w:r>
      </w:hyperlink>
    </w:p>
    <w:p w14:paraId="50E95C35" w14:textId="52A1908A" w:rsidR="005576F4" w:rsidRPr="005F4A08" w:rsidRDefault="00000000" w:rsidP="00B10FCF">
      <w:pPr>
        <w:pStyle w:val="TOC2"/>
        <w:rPr>
          <w:b w:val="0"/>
          <w:bCs w:val="0"/>
          <w:noProof/>
          <w:sz w:val="20"/>
          <w:szCs w:val="20"/>
        </w:rPr>
      </w:pPr>
      <w:hyperlink w:anchor="_Toc477793037" w:history="1">
        <w:r w:rsidR="005576F4" w:rsidRPr="005F4A08">
          <w:rPr>
            <w:rStyle w:val="Hyperlink"/>
            <w:b w:val="0"/>
            <w:bCs w:val="0"/>
            <w:noProof/>
            <w:sz w:val="20"/>
            <w:szCs w:val="20"/>
            <w:lang w:bidi="ar-SA"/>
          </w:rPr>
          <w:t>7.19</w:t>
        </w:r>
        <w:r w:rsidR="005576F4" w:rsidRPr="005F4A08">
          <w:rPr>
            <w:b w:val="0"/>
            <w:bCs w:val="0"/>
            <w:noProof/>
            <w:sz w:val="20"/>
            <w:szCs w:val="20"/>
          </w:rPr>
          <w:tab/>
        </w:r>
        <w:r w:rsidR="005576F4" w:rsidRPr="005F4A08">
          <w:rPr>
            <w:rStyle w:val="Hyperlink"/>
            <w:b w:val="0"/>
            <w:bCs w:val="0"/>
            <w:noProof/>
            <w:sz w:val="20"/>
            <w:szCs w:val="20"/>
            <w:lang w:bidi="ar-SA"/>
          </w:rPr>
          <w:t>Governing Language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_Toc477793037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29</w:t>
        </w:r>
        <w:r w:rsidR="005576F4" w:rsidRPr="005F4A08">
          <w:rPr>
            <w:b w:val="0"/>
            <w:bCs w:val="0"/>
            <w:noProof/>
            <w:webHidden/>
            <w:sz w:val="20"/>
            <w:szCs w:val="20"/>
          </w:rPr>
          <w:fldChar w:fldCharType="end"/>
        </w:r>
      </w:hyperlink>
    </w:p>
    <w:p w14:paraId="238333F3" w14:textId="0B8DFADC" w:rsidR="005576F4" w:rsidRPr="005F4A08" w:rsidRDefault="00000000" w:rsidP="00B10FCF">
      <w:pPr>
        <w:pStyle w:val="TOC2"/>
        <w:rPr>
          <w:b w:val="0"/>
          <w:bCs w:val="0"/>
          <w:noProof/>
          <w:sz w:val="20"/>
          <w:szCs w:val="20"/>
        </w:rPr>
      </w:pPr>
      <w:hyperlink w:anchor="_Toc477793038" w:history="1">
        <w:r w:rsidR="005576F4" w:rsidRPr="005F4A08">
          <w:rPr>
            <w:rStyle w:val="Hyperlink"/>
            <w:b w:val="0"/>
            <w:bCs w:val="0"/>
            <w:noProof/>
            <w:sz w:val="20"/>
            <w:szCs w:val="20"/>
            <w:lang w:bidi="ar-SA"/>
          </w:rPr>
          <w:t>7.20</w:t>
        </w:r>
        <w:r w:rsidR="005576F4" w:rsidRPr="005F4A08">
          <w:rPr>
            <w:b w:val="0"/>
            <w:bCs w:val="0"/>
            <w:noProof/>
            <w:sz w:val="20"/>
            <w:szCs w:val="20"/>
          </w:rPr>
          <w:tab/>
        </w:r>
        <w:r w:rsidR="005576F4" w:rsidRPr="005F4A08">
          <w:rPr>
            <w:rStyle w:val="Hyperlink"/>
            <w:b w:val="0"/>
            <w:bCs w:val="0"/>
            <w:noProof/>
            <w:sz w:val="20"/>
            <w:szCs w:val="20"/>
            <w:lang w:bidi="ar-SA"/>
          </w:rPr>
          <w:t>Governing Law/Jurisdiction</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_Toc477793038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29</w:t>
        </w:r>
        <w:r w:rsidR="005576F4" w:rsidRPr="005F4A08">
          <w:rPr>
            <w:b w:val="0"/>
            <w:bCs w:val="0"/>
            <w:noProof/>
            <w:webHidden/>
            <w:sz w:val="20"/>
            <w:szCs w:val="20"/>
          </w:rPr>
          <w:fldChar w:fldCharType="end"/>
        </w:r>
      </w:hyperlink>
    </w:p>
    <w:p w14:paraId="7B6CAAD2" w14:textId="2F200133" w:rsidR="005576F4" w:rsidRPr="005F4A08" w:rsidRDefault="00000000" w:rsidP="005F4A08">
      <w:pPr>
        <w:pStyle w:val="TOC1"/>
        <w:rPr>
          <w:lang w:bidi="hi-IN"/>
        </w:rPr>
      </w:pPr>
      <w:hyperlink w:anchor="_Toc477793039" w:history="1">
        <w:r w:rsidR="005576F4" w:rsidRPr="005F4A08">
          <w:rPr>
            <w:rStyle w:val="Hyperlink"/>
          </w:rPr>
          <w:t>8.</w:t>
        </w:r>
        <w:r w:rsidR="005576F4" w:rsidRPr="005F4A08">
          <w:rPr>
            <w:lang w:bidi="hi-IN"/>
          </w:rPr>
          <w:tab/>
        </w:r>
        <w:r w:rsidR="005576F4" w:rsidRPr="005F4A08">
          <w:rPr>
            <w:rStyle w:val="Hyperlink"/>
            <w:b/>
            <w:bCs/>
          </w:rPr>
          <w:t>Annexures and Appendix</w:t>
        </w:r>
        <w:r w:rsidR="005576F4" w:rsidRPr="005F4A08">
          <w:rPr>
            <w:b/>
            <w:bCs/>
            <w:webHidden/>
          </w:rPr>
          <w:tab/>
        </w:r>
        <w:r w:rsidR="005576F4" w:rsidRPr="005F4A08">
          <w:rPr>
            <w:b/>
            <w:bCs/>
            <w:webHidden/>
          </w:rPr>
          <w:fldChar w:fldCharType="begin"/>
        </w:r>
        <w:r w:rsidR="005576F4" w:rsidRPr="005F4A08">
          <w:rPr>
            <w:b/>
            <w:bCs/>
            <w:webHidden/>
          </w:rPr>
          <w:instrText xml:space="preserve"> PAGEREF _Toc477793039 \h </w:instrText>
        </w:r>
        <w:r w:rsidR="005576F4" w:rsidRPr="005F4A08">
          <w:rPr>
            <w:b/>
            <w:bCs/>
            <w:webHidden/>
          </w:rPr>
        </w:r>
        <w:r w:rsidR="005576F4" w:rsidRPr="005F4A08">
          <w:rPr>
            <w:b/>
            <w:bCs/>
            <w:webHidden/>
          </w:rPr>
          <w:fldChar w:fldCharType="separate"/>
        </w:r>
        <w:r w:rsidR="0068422E">
          <w:rPr>
            <w:b/>
            <w:bCs/>
            <w:webHidden/>
          </w:rPr>
          <w:t>30</w:t>
        </w:r>
        <w:r w:rsidR="005576F4" w:rsidRPr="005F4A08">
          <w:rPr>
            <w:b/>
            <w:bCs/>
            <w:webHidden/>
          </w:rPr>
          <w:fldChar w:fldCharType="end"/>
        </w:r>
      </w:hyperlink>
    </w:p>
    <w:p w14:paraId="12E22750" w14:textId="582204BB" w:rsidR="005576F4" w:rsidRPr="005F4A08" w:rsidRDefault="00000000" w:rsidP="00B10FCF">
      <w:pPr>
        <w:pStyle w:val="TOC2"/>
        <w:rPr>
          <w:b w:val="0"/>
          <w:bCs w:val="0"/>
          <w:noProof/>
          <w:sz w:val="20"/>
          <w:szCs w:val="20"/>
        </w:rPr>
      </w:pPr>
      <w:hyperlink w:anchor="_Toc477793040" w:history="1">
        <w:r w:rsidR="005576F4" w:rsidRPr="005F4A08">
          <w:rPr>
            <w:rStyle w:val="Hyperlink"/>
            <w:b w:val="0"/>
            <w:bCs w:val="0"/>
            <w:noProof/>
            <w:sz w:val="20"/>
            <w:szCs w:val="20"/>
            <w:lang w:bidi="ar-SA"/>
          </w:rPr>
          <w:t>8.1</w:t>
        </w:r>
        <w:r w:rsidR="005576F4" w:rsidRPr="005F4A08">
          <w:rPr>
            <w:b w:val="0"/>
            <w:bCs w:val="0"/>
            <w:noProof/>
            <w:sz w:val="20"/>
            <w:szCs w:val="20"/>
          </w:rPr>
          <w:tab/>
        </w:r>
        <w:r w:rsidR="005576F4" w:rsidRPr="005F4A08">
          <w:rPr>
            <w:rStyle w:val="Hyperlink"/>
            <w:b w:val="0"/>
            <w:bCs w:val="0"/>
            <w:noProof/>
            <w:sz w:val="20"/>
            <w:szCs w:val="20"/>
            <w:lang w:bidi="ar-SA"/>
          </w:rPr>
          <w:t>Annexure A –Proposal Form and Technical Offer</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_Toc477793040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30</w:t>
        </w:r>
        <w:r w:rsidR="005576F4" w:rsidRPr="005F4A08">
          <w:rPr>
            <w:b w:val="0"/>
            <w:bCs w:val="0"/>
            <w:noProof/>
            <w:webHidden/>
            <w:sz w:val="20"/>
            <w:szCs w:val="20"/>
          </w:rPr>
          <w:fldChar w:fldCharType="end"/>
        </w:r>
      </w:hyperlink>
    </w:p>
    <w:p w14:paraId="090AE6A2" w14:textId="567E9C53" w:rsidR="005576F4" w:rsidRPr="005F4A08" w:rsidRDefault="00000000" w:rsidP="00B10FCF">
      <w:pPr>
        <w:pStyle w:val="TOC2"/>
        <w:rPr>
          <w:b w:val="0"/>
          <w:bCs w:val="0"/>
          <w:noProof/>
          <w:sz w:val="20"/>
          <w:szCs w:val="20"/>
        </w:rPr>
      </w:pPr>
      <w:hyperlink w:anchor="_Toc477793041" w:history="1">
        <w:r w:rsidR="005576F4" w:rsidRPr="005F4A08">
          <w:rPr>
            <w:rStyle w:val="Hyperlink"/>
            <w:b w:val="0"/>
            <w:bCs w:val="0"/>
            <w:noProof/>
            <w:sz w:val="20"/>
            <w:szCs w:val="20"/>
            <w:lang w:bidi="ar-SA"/>
          </w:rPr>
          <w:t>8.2</w:t>
        </w:r>
        <w:r w:rsidR="005576F4" w:rsidRPr="005F4A08">
          <w:rPr>
            <w:b w:val="0"/>
            <w:bCs w:val="0"/>
            <w:noProof/>
            <w:sz w:val="20"/>
            <w:szCs w:val="20"/>
          </w:rPr>
          <w:tab/>
        </w:r>
        <w:r w:rsidR="005576F4" w:rsidRPr="005F4A08">
          <w:rPr>
            <w:rStyle w:val="Hyperlink"/>
            <w:b w:val="0"/>
            <w:bCs w:val="0"/>
            <w:noProof/>
            <w:sz w:val="20"/>
            <w:szCs w:val="20"/>
            <w:lang w:bidi="ar-SA"/>
          </w:rPr>
          <w:t xml:space="preserve">Annexure B  TECHNICAL BID: </w:t>
        </w:r>
        <w:r w:rsidR="005576F4" w:rsidRPr="005F4A08">
          <w:rPr>
            <w:rStyle w:val="Hyperlink"/>
            <w:b w:val="0"/>
            <w:bCs w:val="0"/>
            <w:noProof/>
            <w:sz w:val="20"/>
            <w:szCs w:val="20"/>
          </w:rPr>
          <w:t>Bidder’s Profile</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_Toc477793041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32</w:t>
        </w:r>
        <w:r w:rsidR="005576F4" w:rsidRPr="005F4A08">
          <w:rPr>
            <w:b w:val="0"/>
            <w:bCs w:val="0"/>
            <w:noProof/>
            <w:webHidden/>
            <w:sz w:val="20"/>
            <w:szCs w:val="20"/>
          </w:rPr>
          <w:fldChar w:fldCharType="end"/>
        </w:r>
      </w:hyperlink>
    </w:p>
    <w:p w14:paraId="023E7BAB" w14:textId="7B739B71" w:rsidR="005576F4" w:rsidRPr="005F4A08" w:rsidRDefault="00000000" w:rsidP="00B10FCF">
      <w:pPr>
        <w:pStyle w:val="TOC2"/>
        <w:rPr>
          <w:b w:val="0"/>
          <w:bCs w:val="0"/>
          <w:noProof/>
          <w:sz w:val="20"/>
          <w:szCs w:val="20"/>
        </w:rPr>
      </w:pPr>
      <w:hyperlink w:anchor="_Toc477793042" w:history="1">
        <w:r w:rsidR="005576F4" w:rsidRPr="005F4A08">
          <w:rPr>
            <w:rStyle w:val="Hyperlink"/>
            <w:b w:val="0"/>
            <w:bCs w:val="0"/>
            <w:noProof/>
            <w:sz w:val="20"/>
            <w:szCs w:val="20"/>
            <w:lang w:bidi="ar-SA"/>
          </w:rPr>
          <w:t>8.3</w:t>
        </w:r>
        <w:r w:rsidR="005576F4" w:rsidRPr="005F4A08">
          <w:rPr>
            <w:b w:val="0"/>
            <w:bCs w:val="0"/>
            <w:noProof/>
            <w:sz w:val="20"/>
            <w:szCs w:val="20"/>
          </w:rPr>
          <w:tab/>
        </w:r>
        <w:r w:rsidR="005576F4" w:rsidRPr="005F4A08">
          <w:rPr>
            <w:rStyle w:val="Hyperlink"/>
            <w:b w:val="0"/>
            <w:bCs w:val="0"/>
            <w:noProof/>
            <w:sz w:val="20"/>
            <w:szCs w:val="20"/>
            <w:lang w:bidi="ar-SA"/>
          </w:rPr>
          <w:t>Annexure: C COMMERCIAL OFFER</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_Toc477793042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33</w:t>
        </w:r>
        <w:r w:rsidR="005576F4" w:rsidRPr="005F4A08">
          <w:rPr>
            <w:b w:val="0"/>
            <w:bCs w:val="0"/>
            <w:noProof/>
            <w:webHidden/>
            <w:sz w:val="20"/>
            <w:szCs w:val="20"/>
          </w:rPr>
          <w:fldChar w:fldCharType="end"/>
        </w:r>
      </w:hyperlink>
    </w:p>
    <w:p w14:paraId="321B060B" w14:textId="513FA565" w:rsidR="005576F4" w:rsidRPr="005F4A08" w:rsidRDefault="00000000" w:rsidP="00B10FCF">
      <w:pPr>
        <w:pStyle w:val="TOC2"/>
        <w:rPr>
          <w:b w:val="0"/>
          <w:bCs w:val="0"/>
          <w:noProof/>
          <w:sz w:val="20"/>
          <w:szCs w:val="20"/>
        </w:rPr>
      </w:pPr>
      <w:hyperlink w:anchor="_Toc477793043" w:history="1">
        <w:r w:rsidR="005576F4" w:rsidRPr="005F4A08">
          <w:rPr>
            <w:rStyle w:val="Hyperlink"/>
            <w:b w:val="0"/>
            <w:bCs w:val="0"/>
            <w:noProof/>
            <w:sz w:val="20"/>
            <w:szCs w:val="20"/>
            <w:lang w:bidi="ar-SA"/>
          </w:rPr>
          <w:t>8.4</w:t>
        </w:r>
        <w:r w:rsidR="005576F4" w:rsidRPr="005F4A08">
          <w:rPr>
            <w:b w:val="0"/>
            <w:bCs w:val="0"/>
            <w:noProof/>
            <w:sz w:val="20"/>
            <w:szCs w:val="20"/>
          </w:rPr>
          <w:tab/>
        </w:r>
        <w:r w:rsidR="005576F4" w:rsidRPr="005F4A08">
          <w:rPr>
            <w:rStyle w:val="Hyperlink"/>
            <w:b w:val="0"/>
            <w:bCs w:val="0"/>
            <w:noProof/>
            <w:sz w:val="20"/>
            <w:szCs w:val="20"/>
            <w:lang w:bidi="ar-SA"/>
          </w:rPr>
          <w:t xml:space="preserve">Annexure –D: Minimum Eligibility </w:t>
        </w:r>
        <w:r w:rsidR="009063ED" w:rsidRPr="005F4A08">
          <w:rPr>
            <w:rStyle w:val="Hyperlink"/>
            <w:b w:val="0"/>
            <w:bCs w:val="0"/>
            <w:noProof/>
            <w:sz w:val="20"/>
            <w:szCs w:val="20"/>
            <w:lang w:bidi="ar-SA"/>
          </w:rPr>
          <w:t>Criteria</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_Toc477793043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34</w:t>
        </w:r>
        <w:r w:rsidR="005576F4" w:rsidRPr="005F4A08">
          <w:rPr>
            <w:b w:val="0"/>
            <w:bCs w:val="0"/>
            <w:noProof/>
            <w:webHidden/>
            <w:sz w:val="20"/>
            <w:szCs w:val="20"/>
          </w:rPr>
          <w:fldChar w:fldCharType="end"/>
        </w:r>
      </w:hyperlink>
    </w:p>
    <w:p w14:paraId="51C3B34E" w14:textId="014ECB9F" w:rsidR="005576F4" w:rsidRPr="005F4A08" w:rsidRDefault="00000000" w:rsidP="00B10FCF">
      <w:pPr>
        <w:pStyle w:val="TOC2"/>
        <w:rPr>
          <w:b w:val="0"/>
          <w:bCs w:val="0"/>
          <w:noProof/>
          <w:sz w:val="20"/>
          <w:szCs w:val="20"/>
        </w:rPr>
      </w:pPr>
      <w:hyperlink w:anchor="_Toc477793044" w:history="1">
        <w:r w:rsidR="005576F4" w:rsidRPr="005F4A08">
          <w:rPr>
            <w:rStyle w:val="Hyperlink"/>
            <w:b w:val="0"/>
            <w:bCs w:val="0"/>
            <w:noProof/>
            <w:sz w:val="20"/>
            <w:szCs w:val="20"/>
            <w:lang w:bidi="ar-SA"/>
          </w:rPr>
          <w:t>8.5</w:t>
        </w:r>
        <w:r w:rsidR="005576F4" w:rsidRPr="005F4A08">
          <w:rPr>
            <w:b w:val="0"/>
            <w:bCs w:val="0"/>
            <w:noProof/>
            <w:sz w:val="20"/>
            <w:szCs w:val="20"/>
          </w:rPr>
          <w:tab/>
        </w:r>
        <w:r w:rsidR="005576F4" w:rsidRPr="005F4A08">
          <w:rPr>
            <w:rStyle w:val="Hyperlink"/>
            <w:b w:val="0"/>
            <w:bCs w:val="0"/>
            <w:noProof/>
            <w:sz w:val="20"/>
            <w:szCs w:val="20"/>
            <w:lang w:bidi="ar-SA"/>
          </w:rPr>
          <w:t>Annexure E – Declaration regarding Clean Track Record</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_Toc477793044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36</w:t>
        </w:r>
        <w:r w:rsidR="005576F4" w:rsidRPr="005F4A08">
          <w:rPr>
            <w:b w:val="0"/>
            <w:bCs w:val="0"/>
            <w:noProof/>
            <w:webHidden/>
            <w:sz w:val="20"/>
            <w:szCs w:val="20"/>
          </w:rPr>
          <w:fldChar w:fldCharType="end"/>
        </w:r>
      </w:hyperlink>
    </w:p>
    <w:p w14:paraId="5BC2A9FA" w14:textId="0B46C228" w:rsidR="005576F4" w:rsidRPr="005F4A08" w:rsidRDefault="00000000" w:rsidP="00B10FCF">
      <w:pPr>
        <w:pStyle w:val="TOC2"/>
        <w:rPr>
          <w:b w:val="0"/>
          <w:bCs w:val="0"/>
          <w:noProof/>
          <w:sz w:val="20"/>
          <w:szCs w:val="20"/>
        </w:rPr>
      </w:pPr>
      <w:hyperlink w:anchor="_Toc477793045" w:history="1">
        <w:r w:rsidR="005576F4" w:rsidRPr="005F4A08">
          <w:rPr>
            <w:rStyle w:val="Hyperlink"/>
            <w:b w:val="0"/>
            <w:bCs w:val="0"/>
            <w:noProof/>
            <w:sz w:val="20"/>
            <w:szCs w:val="20"/>
            <w:lang w:bidi="ar-SA"/>
          </w:rPr>
          <w:t>8.6</w:t>
        </w:r>
        <w:r w:rsidR="005576F4" w:rsidRPr="005F4A08">
          <w:rPr>
            <w:b w:val="0"/>
            <w:bCs w:val="0"/>
            <w:noProof/>
            <w:sz w:val="20"/>
            <w:szCs w:val="20"/>
          </w:rPr>
          <w:tab/>
        </w:r>
        <w:r w:rsidR="005576F4" w:rsidRPr="005F4A08">
          <w:rPr>
            <w:rStyle w:val="Hyperlink"/>
            <w:b w:val="0"/>
            <w:bCs w:val="0"/>
            <w:noProof/>
            <w:sz w:val="20"/>
            <w:szCs w:val="20"/>
            <w:lang w:bidi="ar-SA"/>
          </w:rPr>
          <w:t>Annexure F – Bank Mandate Form</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_Toc477793045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37</w:t>
        </w:r>
        <w:r w:rsidR="005576F4" w:rsidRPr="005F4A08">
          <w:rPr>
            <w:b w:val="0"/>
            <w:bCs w:val="0"/>
            <w:noProof/>
            <w:webHidden/>
            <w:sz w:val="20"/>
            <w:szCs w:val="20"/>
          </w:rPr>
          <w:fldChar w:fldCharType="end"/>
        </w:r>
      </w:hyperlink>
    </w:p>
    <w:p w14:paraId="55FFB236" w14:textId="0C6B21A5" w:rsidR="005576F4" w:rsidRPr="005F4A08" w:rsidRDefault="00000000" w:rsidP="00B10FCF">
      <w:pPr>
        <w:pStyle w:val="TOC2"/>
        <w:rPr>
          <w:b w:val="0"/>
          <w:bCs w:val="0"/>
          <w:noProof/>
          <w:sz w:val="20"/>
          <w:szCs w:val="20"/>
        </w:rPr>
      </w:pPr>
      <w:hyperlink w:anchor="_Toc477793046" w:history="1">
        <w:r w:rsidR="005576F4" w:rsidRPr="005F4A08">
          <w:rPr>
            <w:rStyle w:val="Hyperlink"/>
            <w:b w:val="0"/>
            <w:bCs w:val="0"/>
            <w:noProof/>
            <w:sz w:val="20"/>
            <w:szCs w:val="20"/>
            <w:lang w:bidi="ar-SA"/>
          </w:rPr>
          <w:t>8.7</w:t>
        </w:r>
        <w:r w:rsidR="005576F4" w:rsidRPr="005F4A08">
          <w:rPr>
            <w:b w:val="0"/>
            <w:bCs w:val="0"/>
            <w:noProof/>
            <w:sz w:val="20"/>
            <w:szCs w:val="20"/>
          </w:rPr>
          <w:tab/>
        </w:r>
        <w:r w:rsidR="005576F4" w:rsidRPr="005F4A08">
          <w:rPr>
            <w:rStyle w:val="Hyperlink"/>
            <w:b w:val="0"/>
            <w:bCs w:val="0"/>
            <w:noProof/>
            <w:sz w:val="20"/>
            <w:szCs w:val="20"/>
            <w:lang w:bidi="ar-SA"/>
          </w:rPr>
          <w:t>ANNEXURE- G  Non-Disclosure Agreement</w:t>
        </w:r>
        <w:r w:rsidR="005576F4" w:rsidRPr="005F4A08">
          <w:rPr>
            <w:b w:val="0"/>
            <w:bCs w:val="0"/>
            <w:noProof/>
            <w:webHidden/>
            <w:sz w:val="20"/>
            <w:szCs w:val="20"/>
          </w:rPr>
          <w:tab/>
        </w:r>
        <w:r w:rsidR="005576F4" w:rsidRPr="005F4A08">
          <w:rPr>
            <w:b w:val="0"/>
            <w:bCs w:val="0"/>
            <w:noProof/>
            <w:webHidden/>
            <w:sz w:val="20"/>
            <w:szCs w:val="20"/>
          </w:rPr>
          <w:fldChar w:fldCharType="begin"/>
        </w:r>
        <w:r w:rsidR="005576F4" w:rsidRPr="005F4A08">
          <w:rPr>
            <w:b w:val="0"/>
            <w:bCs w:val="0"/>
            <w:noProof/>
            <w:webHidden/>
            <w:sz w:val="20"/>
            <w:szCs w:val="20"/>
          </w:rPr>
          <w:instrText xml:space="preserve"> PAGEREF _Toc477793046 \h </w:instrText>
        </w:r>
        <w:r w:rsidR="005576F4" w:rsidRPr="005F4A08">
          <w:rPr>
            <w:b w:val="0"/>
            <w:bCs w:val="0"/>
            <w:noProof/>
            <w:webHidden/>
            <w:sz w:val="20"/>
            <w:szCs w:val="20"/>
          </w:rPr>
        </w:r>
        <w:r w:rsidR="005576F4" w:rsidRPr="005F4A08">
          <w:rPr>
            <w:b w:val="0"/>
            <w:bCs w:val="0"/>
            <w:noProof/>
            <w:webHidden/>
            <w:sz w:val="20"/>
            <w:szCs w:val="20"/>
          </w:rPr>
          <w:fldChar w:fldCharType="separate"/>
        </w:r>
        <w:r w:rsidR="0068422E">
          <w:rPr>
            <w:b w:val="0"/>
            <w:bCs w:val="0"/>
            <w:noProof/>
            <w:webHidden/>
            <w:sz w:val="20"/>
            <w:szCs w:val="20"/>
          </w:rPr>
          <w:t>39</w:t>
        </w:r>
        <w:r w:rsidR="005576F4" w:rsidRPr="005F4A08">
          <w:rPr>
            <w:b w:val="0"/>
            <w:bCs w:val="0"/>
            <w:noProof/>
            <w:webHidden/>
            <w:sz w:val="20"/>
            <w:szCs w:val="20"/>
          </w:rPr>
          <w:fldChar w:fldCharType="end"/>
        </w:r>
      </w:hyperlink>
    </w:p>
    <w:p w14:paraId="2A27EC99" w14:textId="173B5247" w:rsidR="001644D2" w:rsidRPr="00D62468" w:rsidRDefault="00000000" w:rsidP="00B10FCF">
      <w:pPr>
        <w:pStyle w:val="TOC2"/>
      </w:pPr>
      <w:hyperlink w:anchor="_Toc477793047" w:history="1">
        <w:r w:rsidR="005576F4" w:rsidRPr="005F4A08">
          <w:rPr>
            <w:rStyle w:val="Hyperlink"/>
            <w:b w:val="0"/>
            <w:bCs w:val="0"/>
            <w:noProof/>
            <w:sz w:val="20"/>
            <w:szCs w:val="20"/>
            <w:lang w:bidi="ar-SA"/>
          </w:rPr>
          <w:t>8</w:t>
        </w:r>
      </w:hyperlink>
      <w:r w:rsidR="00C2719E" w:rsidRPr="005F4A08">
        <w:rPr>
          <w:b w:val="0"/>
          <w:bCs w:val="0"/>
          <w:sz w:val="20"/>
          <w:szCs w:val="20"/>
        </w:rPr>
        <w:fldChar w:fldCharType="end"/>
      </w:r>
    </w:p>
    <w:p w14:paraId="58AC6693" w14:textId="77777777" w:rsidR="001644D2" w:rsidRPr="00D62468" w:rsidRDefault="001644D2" w:rsidP="00A2026D">
      <w:pPr>
        <w:spacing w:after="0"/>
        <w:rPr>
          <w:rFonts w:ascii="Rupee Foradian" w:hAnsi="Rupee Foradian"/>
          <w:sz w:val="20"/>
        </w:rPr>
      </w:pPr>
      <w:r w:rsidRPr="00D62468">
        <w:rPr>
          <w:rFonts w:ascii="Rupee Foradian" w:hAnsi="Rupee Foradian"/>
          <w:sz w:val="20"/>
        </w:rPr>
        <w:br w:type="page"/>
      </w:r>
    </w:p>
    <w:p w14:paraId="5800FB99" w14:textId="77777777" w:rsidR="00B10FCF" w:rsidRDefault="001F69BD" w:rsidP="00B10FCF">
      <w:pPr>
        <w:pStyle w:val="TOC2"/>
      </w:pPr>
      <w:r w:rsidRPr="00B10FCF">
        <w:rPr>
          <w:noProof/>
        </w:rPr>
        <w:lastRenderedPageBreak/>
        <mc:AlternateContent>
          <mc:Choice Requires="wps">
            <w:drawing>
              <wp:anchor distT="0" distB="0" distL="114300" distR="114300" simplePos="0" relativeHeight="251664384" behindDoc="0" locked="0" layoutInCell="0" allowOverlap="1" wp14:anchorId="6B2B862A" wp14:editId="7FC6DFAE">
                <wp:simplePos x="0" y="0"/>
                <wp:positionH relativeFrom="page">
                  <wp:align>center</wp:align>
                </wp:positionH>
                <wp:positionV relativeFrom="page">
                  <wp:align>center</wp:align>
                </wp:positionV>
                <wp:extent cx="6931660" cy="10029825"/>
                <wp:effectExtent l="6985" t="6350" r="14605"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60C28B7" id="AutoShape 9" o:spid="_x0000_s1026" style="position:absolute;margin-left:0;margin-top:0;width:545.8pt;height:789.7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" o:allowincell="f" filled="f" fillcolor="black" strokecolor="black [3213]" strokeweight="1pt">
                <w10:wrap anchorx="page" anchory="page"/>
              </v:roundrect>
            </w:pict>
          </mc:Fallback>
        </mc:AlternateContent>
      </w:r>
      <w:r w:rsidRPr="00B10FCF">
        <w:rPr>
          <w:noProof/>
        </w:rPr>
        <mc:AlternateContent>
          <mc:Choice Requires="wps">
            <w:drawing>
              <wp:anchor distT="0" distB="0" distL="114300" distR="114300" simplePos="0" relativeHeight="251663360" behindDoc="0" locked="0" layoutInCell="0" allowOverlap="1" wp14:anchorId="0B80221B" wp14:editId="4DA91E14">
                <wp:simplePos x="0" y="0"/>
                <wp:positionH relativeFrom="page">
                  <wp:align>center</wp:align>
                </wp:positionH>
                <wp:positionV relativeFrom="page">
                  <wp:align>center</wp:align>
                </wp:positionV>
                <wp:extent cx="6931660" cy="10029825"/>
                <wp:effectExtent l="6985" t="6350" r="1460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2982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3B992C3" id="AutoShape 8" o:spid="_x0000_s1026" style="position:absolute;margin-left:0;margin-top:0;width:545.8pt;height:789.7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" o:allowincell="f" filled="f" fillcolor="black" strokecolor="black [3213]" strokeweight="1pt">
                <w10:wrap anchorx="page" anchory="page"/>
              </v:roundrect>
            </w:pict>
          </mc:Fallback>
        </mc:AlternateContent>
      </w:r>
      <w:r w:rsidR="00B9082B" w:rsidRPr="00B10FCF">
        <w:t>Critical Information</w:t>
      </w:r>
    </w:p>
    <w:p w14:paraId="5FB16846" w14:textId="77777777" w:rsidR="00B10FCF" w:rsidRDefault="00B10FCF" w:rsidP="00B10FCF">
      <w:pPr>
        <w:pStyle w:val="TOC2"/>
      </w:pPr>
    </w:p>
    <w:p w14:paraId="23FD38C4" w14:textId="298555BA" w:rsidR="00B9082B" w:rsidRDefault="00B10FCF" w:rsidP="00B10FCF">
      <w:pPr>
        <w:pStyle w:val="TOC2"/>
      </w:pPr>
      <w:r>
        <w:tab/>
      </w:r>
      <w:r w:rsidR="00B9082B" w:rsidRPr="00B10FCF">
        <w:t>(</w:t>
      </w:r>
      <w:proofErr w:type="spellStart"/>
      <w:r w:rsidR="00B21B0B" w:rsidRPr="00B10FCF">
        <w:t>Rf</w:t>
      </w:r>
      <w:r w:rsidR="00C64A3E" w:rsidRPr="00B10FCF">
        <w:t>P</w:t>
      </w:r>
      <w:proofErr w:type="spellEnd"/>
      <w:r w:rsidR="00687681" w:rsidRPr="00B10FCF">
        <w:t xml:space="preserve"> No.</w:t>
      </w:r>
      <w:r w:rsidRPr="00B10FCF">
        <w:t>002/</w:t>
      </w:r>
      <w:r w:rsidR="00B07AB6" w:rsidRPr="00B10FCF">
        <w:t>20</w:t>
      </w:r>
      <w:r w:rsidR="00370492" w:rsidRPr="00B10FCF">
        <w:t>23</w:t>
      </w:r>
      <w:r w:rsidR="00B07AB6" w:rsidRPr="00B10FCF">
        <w:t>/</w:t>
      </w:r>
      <w:r w:rsidRPr="00B10FCF">
        <w:t>PP</w:t>
      </w:r>
      <w:r w:rsidR="00261B69" w:rsidRPr="00B10FCF">
        <w:t xml:space="preserve"> dated </w:t>
      </w:r>
      <w:r w:rsidR="00370492" w:rsidRPr="00B10FCF">
        <w:t xml:space="preserve">April </w:t>
      </w:r>
      <w:r w:rsidR="001A255F" w:rsidRPr="00B10FCF">
        <w:t>2</w:t>
      </w:r>
      <w:r w:rsidR="00185A81" w:rsidRPr="00B10FCF">
        <w:t>5</w:t>
      </w:r>
      <w:r w:rsidR="001A255F" w:rsidRPr="00B10FCF">
        <w:t>,</w:t>
      </w:r>
      <w:r w:rsidR="00CB7C42" w:rsidRPr="00B10FCF">
        <w:t xml:space="preserve"> 20</w:t>
      </w:r>
      <w:r w:rsidR="00370492" w:rsidRPr="00B10FCF">
        <w:t>23</w:t>
      </w:r>
      <w:r w:rsidR="00B9082B" w:rsidRPr="00B10FCF">
        <w:t>)</w:t>
      </w:r>
    </w:p>
    <w:p w14:paraId="7C508302" w14:textId="77777777" w:rsidR="0068422E" w:rsidRPr="0068422E" w:rsidRDefault="0068422E" w:rsidP="0068422E"/>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63"/>
        <w:gridCol w:w="3907"/>
        <w:gridCol w:w="3022"/>
        <w:gridCol w:w="391"/>
        <w:gridCol w:w="1662"/>
      </w:tblGrid>
      <w:tr w:rsidR="00B9082B" w:rsidRPr="00B10FCF" w14:paraId="62430A2F" w14:textId="77777777" w:rsidTr="002C287F">
        <w:trPr>
          <w:jc w:val="center"/>
        </w:trPr>
        <w:tc>
          <w:tcPr>
            <w:tcW w:w="863" w:type="dxa"/>
            <w:shd w:val="clear" w:color="auto" w:fill="99CCFF"/>
          </w:tcPr>
          <w:p w14:paraId="44778EA5" w14:textId="77777777" w:rsidR="00B9082B" w:rsidRPr="00B10FCF" w:rsidRDefault="00B9082B" w:rsidP="00A2026D">
            <w:pPr>
              <w:tabs>
                <w:tab w:val="center" w:pos="4320"/>
                <w:tab w:val="right" w:pos="8640"/>
              </w:tabs>
              <w:spacing w:after="0"/>
              <w:jc w:val="center"/>
              <w:rPr>
                <w:rFonts w:ascii="Arial" w:hAnsi="Arial" w:cs="Arial"/>
                <w:b/>
                <w:bCs/>
                <w:sz w:val="20"/>
              </w:rPr>
            </w:pPr>
            <w:r w:rsidRPr="00B10FCF">
              <w:rPr>
                <w:rFonts w:ascii="Arial" w:hAnsi="Arial" w:cs="Arial"/>
                <w:sz w:val="20"/>
                <w:lang w:val="en-GB" w:bidi="ar-SA"/>
              </w:rPr>
              <w:br w:type="page"/>
            </w:r>
            <w:proofErr w:type="spellStart"/>
            <w:r w:rsidRPr="00B10FCF">
              <w:rPr>
                <w:rFonts w:ascii="Arial" w:hAnsi="Arial" w:cs="Arial"/>
                <w:b/>
                <w:bCs/>
                <w:sz w:val="20"/>
              </w:rPr>
              <w:t>SNo</w:t>
            </w:r>
            <w:proofErr w:type="spellEnd"/>
            <w:r w:rsidRPr="00B10FCF">
              <w:rPr>
                <w:rFonts w:ascii="Arial" w:hAnsi="Arial" w:cs="Arial"/>
                <w:b/>
                <w:bCs/>
                <w:sz w:val="20"/>
              </w:rPr>
              <w:t>.</w:t>
            </w:r>
          </w:p>
          <w:p w14:paraId="39A828CF" w14:textId="77777777" w:rsidR="00B9082B" w:rsidRPr="00B10FCF" w:rsidRDefault="00B9082B" w:rsidP="00A2026D">
            <w:pPr>
              <w:tabs>
                <w:tab w:val="center" w:pos="4320"/>
                <w:tab w:val="right" w:pos="8640"/>
              </w:tabs>
              <w:spacing w:after="0"/>
              <w:jc w:val="center"/>
              <w:rPr>
                <w:rFonts w:ascii="Arial" w:hAnsi="Arial" w:cs="Arial"/>
                <w:b/>
                <w:bCs/>
                <w:sz w:val="20"/>
              </w:rPr>
            </w:pPr>
            <w:r w:rsidRPr="00B10FCF">
              <w:rPr>
                <w:rFonts w:ascii="Mangal" w:hAnsi="Mangal" w:cs="Mangal" w:hint="cs"/>
                <w:b/>
                <w:bCs/>
                <w:sz w:val="20"/>
                <w:cs/>
              </w:rPr>
              <w:t>क्र</w:t>
            </w:r>
            <w:r w:rsidRPr="00B10FCF">
              <w:rPr>
                <w:rFonts w:ascii="Arial" w:hAnsi="Arial" w:cs="Arial"/>
                <w:b/>
                <w:bCs/>
                <w:sz w:val="20"/>
                <w:cs/>
              </w:rPr>
              <w:t>.</w:t>
            </w:r>
            <w:r w:rsidRPr="00B10FCF">
              <w:rPr>
                <w:rFonts w:ascii="Mangal" w:hAnsi="Mangal" w:cs="Mangal" w:hint="cs"/>
                <w:b/>
                <w:bCs/>
                <w:sz w:val="20"/>
                <w:cs/>
              </w:rPr>
              <w:t>सं</w:t>
            </w:r>
            <w:r w:rsidRPr="00B10FCF">
              <w:rPr>
                <w:rFonts w:ascii="Arial" w:hAnsi="Arial" w:cs="Arial"/>
                <w:b/>
                <w:bCs/>
                <w:sz w:val="20"/>
                <w:cs/>
              </w:rPr>
              <w:t>.</w:t>
            </w:r>
          </w:p>
        </w:tc>
        <w:tc>
          <w:tcPr>
            <w:tcW w:w="3907" w:type="dxa"/>
            <w:shd w:val="clear" w:color="auto" w:fill="99CCFF"/>
          </w:tcPr>
          <w:p w14:paraId="03325103" w14:textId="77777777" w:rsidR="00B9082B" w:rsidRPr="00B10FCF" w:rsidRDefault="00B9082B" w:rsidP="00A2026D">
            <w:pPr>
              <w:tabs>
                <w:tab w:val="center" w:pos="4320"/>
                <w:tab w:val="right" w:pos="8640"/>
              </w:tabs>
              <w:spacing w:after="0"/>
              <w:jc w:val="center"/>
              <w:rPr>
                <w:rFonts w:ascii="Arial" w:hAnsi="Arial" w:cs="Arial"/>
                <w:b/>
                <w:bCs/>
                <w:sz w:val="20"/>
              </w:rPr>
            </w:pPr>
            <w:r w:rsidRPr="00B10FCF">
              <w:rPr>
                <w:rFonts w:ascii="Arial" w:hAnsi="Arial" w:cs="Arial"/>
                <w:b/>
                <w:bCs/>
                <w:sz w:val="20"/>
              </w:rPr>
              <w:t>Events</w:t>
            </w:r>
            <w:r w:rsidRPr="00B10FCF">
              <w:rPr>
                <w:rFonts w:ascii="Arial" w:hAnsi="Arial" w:cs="Arial"/>
                <w:b/>
                <w:bCs/>
                <w:sz w:val="20"/>
                <w:cs/>
              </w:rPr>
              <w:t xml:space="preserve"> / </w:t>
            </w:r>
            <w:r w:rsidRPr="00B10FCF">
              <w:rPr>
                <w:rFonts w:ascii="Mangal" w:hAnsi="Mangal" w:cs="Mangal" w:hint="cs"/>
                <w:b/>
                <w:bCs/>
                <w:sz w:val="20"/>
                <w:cs/>
              </w:rPr>
              <w:t>कार्यक्रम</w:t>
            </w:r>
          </w:p>
        </w:tc>
        <w:tc>
          <w:tcPr>
            <w:tcW w:w="3413" w:type="dxa"/>
            <w:gridSpan w:val="2"/>
            <w:shd w:val="clear" w:color="auto" w:fill="99CCFF"/>
          </w:tcPr>
          <w:p w14:paraId="3C5AA254" w14:textId="77777777" w:rsidR="00B9082B" w:rsidRPr="00B10FCF" w:rsidRDefault="00B9082B" w:rsidP="00A2026D">
            <w:pPr>
              <w:tabs>
                <w:tab w:val="center" w:pos="4320"/>
                <w:tab w:val="right" w:pos="8640"/>
              </w:tabs>
              <w:spacing w:after="0"/>
              <w:jc w:val="center"/>
              <w:rPr>
                <w:rFonts w:ascii="Arial" w:hAnsi="Arial" w:cs="Arial"/>
                <w:b/>
                <w:bCs/>
                <w:sz w:val="20"/>
              </w:rPr>
            </w:pPr>
            <w:r w:rsidRPr="00B10FCF">
              <w:rPr>
                <w:rFonts w:ascii="Arial" w:hAnsi="Arial" w:cs="Arial"/>
                <w:b/>
                <w:bCs/>
                <w:sz w:val="20"/>
              </w:rPr>
              <w:t>Date</w:t>
            </w:r>
            <w:r w:rsidRPr="00B10FCF">
              <w:rPr>
                <w:rFonts w:ascii="Arial" w:hAnsi="Arial" w:cs="Arial"/>
                <w:b/>
                <w:bCs/>
                <w:sz w:val="20"/>
                <w:cs/>
              </w:rPr>
              <w:t xml:space="preserve">/ </w:t>
            </w:r>
            <w:r w:rsidRPr="00B10FCF">
              <w:rPr>
                <w:rFonts w:ascii="Mangal" w:hAnsi="Mangal" w:cs="Mangal" w:hint="cs"/>
                <w:b/>
                <w:bCs/>
                <w:sz w:val="20"/>
                <w:cs/>
              </w:rPr>
              <w:t>तिथि</w:t>
            </w:r>
          </w:p>
        </w:tc>
        <w:tc>
          <w:tcPr>
            <w:tcW w:w="1662" w:type="dxa"/>
            <w:shd w:val="clear" w:color="auto" w:fill="99CCFF"/>
          </w:tcPr>
          <w:p w14:paraId="7C1239DF" w14:textId="77777777" w:rsidR="00B9082B" w:rsidRPr="00B10FCF" w:rsidRDefault="00B9082B" w:rsidP="00A2026D">
            <w:pPr>
              <w:tabs>
                <w:tab w:val="center" w:pos="4320"/>
                <w:tab w:val="right" w:pos="8640"/>
              </w:tabs>
              <w:spacing w:after="0"/>
              <w:jc w:val="center"/>
              <w:rPr>
                <w:rFonts w:ascii="Arial" w:hAnsi="Arial" w:cs="Arial"/>
                <w:b/>
                <w:bCs/>
                <w:sz w:val="20"/>
              </w:rPr>
            </w:pPr>
            <w:r w:rsidRPr="00B10FCF">
              <w:rPr>
                <w:rFonts w:ascii="Arial" w:hAnsi="Arial" w:cs="Arial"/>
                <w:b/>
                <w:bCs/>
                <w:sz w:val="20"/>
              </w:rPr>
              <w:t>Time</w:t>
            </w:r>
            <w:r w:rsidRPr="00B10FCF">
              <w:rPr>
                <w:rFonts w:ascii="Arial" w:hAnsi="Arial" w:cs="Arial"/>
                <w:b/>
                <w:bCs/>
                <w:sz w:val="20"/>
                <w:cs/>
              </w:rPr>
              <w:t xml:space="preserve">/ </w:t>
            </w:r>
            <w:r w:rsidRPr="00B10FCF">
              <w:rPr>
                <w:rFonts w:ascii="Mangal" w:hAnsi="Mangal" w:cs="Mangal" w:hint="cs"/>
                <w:b/>
                <w:bCs/>
                <w:sz w:val="20"/>
                <w:cs/>
              </w:rPr>
              <w:t>समय</w:t>
            </w:r>
          </w:p>
        </w:tc>
      </w:tr>
      <w:tr w:rsidR="00B9082B" w:rsidRPr="00B10FCF" w14:paraId="5EBB43E0" w14:textId="77777777" w:rsidTr="002C287F">
        <w:trPr>
          <w:trHeight w:val="1366"/>
          <w:jc w:val="center"/>
        </w:trPr>
        <w:tc>
          <w:tcPr>
            <w:tcW w:w="863" w:type="dxa"/>
            <w:vAlign w:val="center"/>
          </w:tcPr>
          <w:p w14:paraId="40EA95C0" w14:textId="77777777" w:rsidR="00B9082B" w:rsidRPr="00B10FCF" w:rsidRDefault="00B9082B" w:rsidP="00A2026D">
            <w:pPr>
              <w:tabs>
                <w:tab w:val="center" w:pos="4320"/>
                <w:tab w:val="right" w:pos="8640"/>
              </w:tabs>
              <w:spacing w:after="0"/>
              <w:jc w:val="center"/>
              <w:rPr>
                <w:rFonts w:ascii="Arial" w:hAnsi="Arial" w:cs="Arial"/>
                <w:sz w:val="20"/>
              </w:rPr>
            </w:pPr>
            <w:r w:rsidRPr="00B10FCF">
              <w:rPr>
                <w:rFonts w:ascii="Arial" w:hAnsi="Arial" w:cs="Arial"/>
                <w:sz w:val="20"/>
              </w:rPr>
              <w:t>1</w:t>
            </w:r>
          </w:p>
        </w:tc>
        <w:tc>
          <w:tcPr>
            <w:tcW w:w="3907" w:type="dxa"/>
            <w:vAlign w:val="center"/>
          </w:tcPr>
          <w:p w14:paraId="027FB714" w14:textId="48B28E81" w:rsidR="00B9082B" w:rsidRPr="00B10FCF" w:rsidRDefault="00B9082B" w:rsidP="00A2026D">
            <w:pPr>
              <w:tabs>
                <w:tab w:val="center" w:pos="4320"/>
                <w:tab w:val="right" w:pos="8640"/>
              </w:tabs>
              <w:spacing w:after="0"/>
              <w:rPr>
                <w:rFonts w:ascii="Arial" w:hAnsi="Arial" w:cs="Arial"/>
                <w:sz w:val="20"/>
              </w:rPr>
            </w:pPr>
            <w:r w:rsidRPr="00B10FCF">
              <w:rPr>
                <w:rFonts w:ascii="Arial" w:hAnsi="Arial" w:cs="Arial"/>
                <w:sz w:val="20"/>
              </w:rPr>
              <w:t>Last date for seeking clarifications for pre-bid meeting</w:t>
            </w:r>
          </w:p>
        </w:tc>
        <w:tc>
          <w:tcPr>
            <w:tcW w:w="3413" w:type="dxa"/>
            <w:gridSpan w:val="2"/>
            <w:vAlign w:val="center"/>
          </w:tcPr>
          <w:p w14:paraId="50363A0E" w14:textId="2A63510D" w:rsidR="002C6425" w:rsidRPr="00B10FCF" w:rsidRDefault="005342AE" w:rsidP="005E4A84">
            <w:pPr>
              <w:tabs>
                <w:tab w:val="center" w:pos="4320"/>
                <w:tab w:val="right" w:pos="8640"/>
              </w:tabs>
              <w:spacing w:after="0"/>
              <w:jc w:val="center"/>
              <w:rPr>
                <w:rFonts w:ascii="Arial" w:hAnsi="Arial" w:cs="Arial"/>
                <w:color w:val="000000" w:themeColor="text1"/>
                <w:sz w:val="20"/>
              </w:rPr>
            </w:pPr>
            <w:r w:rsidRPr="00B10FCF">
              <w:rPr>
                <w:rFonts w:ascii="Arial" w:hAnsi="Arial" w:cs="Arial"/>
                <w:color w:val="000000" w:themeColor="text1"/>
                <w:sz w:val="20"/>
              </w:rPr>
              <w:t>Clarifica</w:t>
            </w:r>
            <w:r w:rsidR="002E2857" w:rsidRPr="00B10FCF">
              <w:rPr>
                <w:rFonts w:ascii="Arial" w:hAnsi="Arial" w:cs="Arial"/>
                <w:color w:val="000000" w:themeColor="text1"/>
                <w:sz w:val="20"/>
              </w:rPr>
              <w:t>t</w:t>
            </w:r>
            <w:r w:rsidRPr="00B10FCF">
              <w:rPr>
                <w:rFonts w:ascii="Arial" w:hAnsi="Arial" w:cs="Arial"/>
                <w:color w:val="000000" w:themeColor="text1"/>
                <w:sz w:val="20"/>
              </w:rPr>
              <w:t>ion, if any, reg</w:t>
            </w:r>
            <w:r w:rsidR="002E2857" w:rsidRPr="00B10FCF">
              <w:rPr>
                <w:rFonts w:ascii="Arial" w:hAnsi="Arial" w:cs="Arial"/>
                <w:color w:val="000000" w:themeColor="text1"/>
                <w:sz w:val="20"/>
              </w:rPr>
              <w:t>a</w:t>
            </w:r>
            <w:r w:rsidR="00AF713C" w:rsidRPr="00B10FCF">
              <w:rPr>
                <w:rFonts w:ascii="Arial" w:hAnsi="Arial" w:cs="Arial"/>
                <w:color w:val="000000" w:themeColor="text1"/>
                <w:sz w:val="20"/>
              </w:rPr>
              <w:t xml:space="preserve">rding </w:t>
            </w:r>
            <w:proofErr w:type="spellStart"/>
            <w:r w:rsidR="00AF713C" w:rsidRPr="00B10FCF">
              <w:rPr>
                <w:rFonts w:ascii="Arial" w:hAnsi="Arial" w:cs="Arial"/>
                <w:color w:val="000000" w:themeColor="text1"/>
                <w:sz w:val="20"/>
              </w:rPr>
              <w:t>Rf</w:t>
            </w:r>
            <w:r w:rsidRPr="00B10FCF">
              <w:rPr>
                <w:rFonts w:ascii="Arial" w:hAnsi="Arial" w:cs="Arial"/>
                <w:color w:val="000000" w:themeColor="text1"/>
                <w:sz w:val="20"/>
              </w:rPr>
              <w:t>P</w:t>
            </w:r>
            <w:proofErr w:type="spellEnd"/>
            <w:r w:rsidRPr="00B10FCF">
              <w:rPr>
                <w:rFonts w:ascii="Arial" w:hAnsi="Arial" w:cs="Arial"/>
                <w:color w:val="000000" w:themeColor="text1"/>
                <w:sz w:val="20"/>
              </w:rPr>
              <w:t xml:space="preserve"> may be asked in writing through e-mail not later than </w:t>
            </w:r>
            <w:r w:rsidR="00185A81" w:rsidRPr="00B10FCF">
              <w:rPr>
                <w:rFonts w:ascii="Arial" w:hAnsi="Arial" w:cs="Arial"/>
                <w:color w:val="000000" w:themeColor="text1"/>
                <w:sz w:val="20"/>
              </w:rPr>
              <w:t>May 08</w:t>
            </w:r>
            <w:r w:rsidR="00267035" w:rsidRPr="00B10FCF">
              <w:rPr>
                <w:rFonts w:ascii="Arial" w:hAnsi="Arial" w:cs="Arial"/>
                <w:color w:val="000000" w:themeColor="text1"/>
                <w:sz w:val="20"/>
              </w:rPr>
              <w:t xml:space="preserve">, </w:t>
            </w:r>
            <w:proofErr w:type="gramStart"/>
            <w:r w:rsidR="00267035" w:rsidRPr="00B10FCF">
              <w:rPr>
                <w:rFonts w:ascii="Arial" w:hAnsi="Arial" w:cs="Arial"/>
                <w:color w:val="000000" w:themeColor="text1"/>
                <w:sz w:val="20"/>
              </w:rPr>
              <w:t>2023</w:t>
            </w:r>
            <w:proofErr w:type="gramEnd"/>
            <w:r w:rsidR="009E38B0" w:rsidRPr="00B10FCF">
              <w:rPr>
                <w:rFonts w:ascii="Arial" w:hAnsi="Arial" w:cs="Arial"/>
                <w:color w:val="000000" w:themeColor="text1"/>
                <w:sz w:val="20"/>
              </w:rPr>
              <w:t xml:space="preserve"> on </w:t>
            </w:r>
          </w:p>
          <w:p w14:paraId="789F22F3" w14:textId="6CE960DF" w:rsidR="004E79BE" w:rsidRPr="00B10FCF" w:rsidRDefault="009E38B0" w:rsidP="005E4A84">
            <w:pPr>
              <w:tabs>
                <w:tab w:val="center" w:pos="4320"/>
                <w:tab w:val="right" w:pos="8640"/>
              </w:tabs>
              <w:spacing w:after="0"/>
              <w:jc w:val="center"/>
              <w:rPr>
                <w:rFonts w:ascii="Arial" w:hAnsi="Arial" w:cs="Arial"/>
                <w:color w:val="000000" w:themeColor="text1"/>
                <w:sz w:val="20"/>
              </w:rPr>
            </w:pPr>
            <w:r w:rsidRPr="00B10FCF">
              <w:rPr>
                <w:rFonts w:ascii="Arial" w:hAnsi="Arial" w:cs="Arial"/>
                <w:color w:val="000000" w:themeColor="text1"/>
                <w:sz w:val="20"/>
              </w:rPr>
              <w:t xml:space="preserve">mail id: </w:t>
            </w:r>
            <w:r w:rsidR="00267035" w:rsidRPr="00B10FCF">
              <w:rPr>
                <w:rFonts w:ascii="Arial" w:hAnsi="Arial" w:cs="Arial"/>
                <w:color w:val="000000" w:themeColor="text1"/>
                <w:sz w:val="20"/>
              </w:rPr>
              <w:t>cs</w:t>
            </w:r>
            <w:r w:rsidR="002C6425" w:rsidRPr="00B10FCF">
              <w:rPr>
                <w:rFonts w:ascii="Arial" w:hAnsi="Arial" w:cs="Arial"/>
                <w:color w:val="000000" w:themeColor="text1"/>
                <w:sz w:val="20"/>
              </w:rPr>
              <w:t>@isarc.in</w:t>
            </w:r>
            <w:r w:rsidR="00267035" w:rsidRPr="00B10FCF">
              <w:rPr>
                <w:rFonts w:ascii="Arial" w:hAnsi="Arial" w:cs="Arial"/>
                <w:color w:val="000000" w:themeColor="text1"/>
                <w:sz w:val="20"/>
              </w:rPr>
              <w:t xml:space="preserve"> </w:t>
            </w:r>
          </w:p>
        </w:tc>
        <w:tc>
          <w:tcPr>
            <w:tcW w:w="1662" w:type="dxa"/>
            <w:vAlign w:val="center"/>
          </w:tcPr>
          <w:p w14:paraId="0C0CB653" w14:textId="77777777" w:rsidR="00B9082B" w:rsidRPr="00B10FCF" w:rsidRDefault="00DF0EA9" w:rsidP="00A2026D">
            <w:pPr>
              <w:tabs>
                <w:tab w:val="center" w:pos="4320"/>
                <w:tab w:val="right" w:pos="8640"/>
              </w:tabs>
              <w:spacing w:after="0"/>
              <w:jc w:val="center"/>
              <w:rPr>
                <w:rFonts w:ascii="Arial" w:hAnsi="Arial" w:cs="Arial"/>
                <w:color w:val="000000" w:themeColor="text1"/>
                <w:sz w:val="20"/>
              </w:rPr>
            </w:pPr>
            <w:r w:rsidRPr="00B10FCF">
              <w:rPr>
                <w:rFonts w:ascii="Arial" w:hAnsi="Arial" w:cs="Arial"/>
                <w:color w:val="000000" w:themeColor="text1"/>
                <w:sz w:val="20"/>
              </w:rPr>
              <w:t>5</w:t>
            </w:r>
            <w:r w:rsidR="00B9082B" w:rsidRPr="00B10FCF">
              <w:rPr>
                <w:rFonts w:ascii="Arial" w:hAnsi="Arial" w:cs="Arial"/>
                <w:color w:val="000000" w:themeColor="text1"/>
                <w:sz w:val="20"/>
              </w:rPr>
              <w:t>:00</w:t>
            </w:r>
            <w:r w:rsidR="00987597" w:rsidRPr="00B10FCF">
              <w:rPr>
                <w:rFonts w:ascii="Arial" w:hAnsi="Arial" w:cs="Arial"/>
                <w:color w:val="000000" w:themeColor="text1"/>
                <w:sz w:val="20"/>
              </w:rPr>
              <w:t xml:space="preserve"> </w:t>
            </w:r>
            <w:r w:rsidR="00B9082B" w:rsidRPr="00B10FCF">
              <w:rPr>
                <w:rFonts w:ascii="Arial" w:hAnsi="Arial" w:cs="Arial"/>
                <w:color w:val="000000" w:themeColor="text1"/>
                <w:sz w:val="20"/>
              </w:rPr>
              <w:t>pm</w:t>
            </w:r>
          </w:p>
        </w:tc>
      </w:tr>
      <w:tr w:rsidR="00B9082B" w:rsidRPr="00B10FCF" w14:paraId="0D5989FF" w14:textId="77777777" w:rsidTr="002C287F">
        <w:trPr>
          <w:jc w:val="center"/>
        </w:trPr>
        <w:tc>
          <w:tcPr>
            <w:tcW w:w="863" w:type="dxa"/>
            <w:vAlign w:val="center"/>
          </w:tcPr>
          <w:p w14:paraId="5127CB48" w14:textId="77777777" w:rsidR="00B9082B" w:rsidRPr="00B10FCF" w:rsidRDefault="00B9082B" w:rsidP="00A2026D">
            <w:pPr>
              <w:tabs>
                <w:tab w:val="center" w:pos="4320"/>
                <w:tab w:val="right" w:pos="8640"/>
              </w:tabs>
              <w:spacing w:after="0"/>
              <w:jc w:val="center"/>
              <w:rPr>
                <w:rFonts w:ascii="Arial" w:hAnsi="Arial" w:cs="Arial"/>
                <w:sz w:val="20"/>
                <w:highlight w:val="yellow"/>
              </w:rPr>
            </w:pPr>
            <w:r w:rsidRPr="00B10FCF">
              <w:rPr>
                <w:rFonts w:ascii="Arial" w:hAnsi="Arial" w:cs="Arial"/>
                <w:sz w:val="20"/>
              </w:rPr>
              <w:t>2</w:t>
            </w:r>
          </w:p>
        </w:tc>
        <w:tc>
          <w:tcPr>
            <w:tcW w:w="3907" w:type="dxa"/>
            <w:vAlign w:val="center"/>
          </w:tcPr>
          <w:p w14:paraId="7EAE5A00" w14:textId="19D29D90" w:rsidR="00B9082B" w:rsidRPr="00B10FCF" w:rsidRDefault="00685CD9" w:rsidP="00A2026D">
            <w:pPr>
              <w:tabs>
                <w:tab w:val="center" w:pos="4320"/>
                <w:tab w:val="right" w:pos="8640"/>
              </w:tabs>
              <w:spacing w:after="0"/>
              <w:rPr>
                <w:rFonts w:ascii="Arial" w:hAnsi="Arial" w:cs="Arial"/>
                <w:sz w:val="20"/>
              </w:rPr>
            </w:pPr>
            <w:r w:rsidRPr="00B10FCF">
              <w:rPr>
                <w:rFonts w:ascii="Arial" w:hAnsi="Arial" w:cs="Arial"/>
                <w:sz w:val="20"/>
              </w:rPr>
              <w:t>Pre-</w:t>
            </w:r>
            <w:r w:rsidR="00B9082B" w:rsidRPr="00B10FCF">
              <w:rPr>
                <w:rFonts w:ascii="Arial" w:hAnsi="Arial" w:cs="Arial"/>
                <w:sz w:val="20"/>
              </w:rPr>
              <w:t>Bid meeting (</w:t>
            </w:r>
            <w:r w:rsidR="00B9082B" w:rsidRPr="00B10FCF">
              <w:rPr>
                <w:rFonts w:ascii="Arial" w:hAnsi="Arial" w:cs="Arial"/>
                <w:i/>
                <w:iCs/>
                <w:sz w:val="20"/>
              </w:rPr>
              <w:t>no clarifications would be given after pre-bid meeting</w:t>
            </w:r>
            <w:r w:rsidR="00B10FCF" w:rsidRPr="00B10FCF">
              <w:rPr>
                <w:rFonts w:ascii="Arial" w:hAnsi="Arial" w:cs="Arial"/>
                <w:i/>
                <w:iCs/>
                <w:sz w:val="20"/>
              </w:rPr>
              <w:t>)</w:t>
            </w:r>
            <w:r w:rsidR="00B9082B" w:rsidRPr="00B10FCF">
              <w:rPr>
                <w:rFonts w:ascii="Arial" w:hAnsi="Arial" w:cs="Arial"/>
                <w:sz w:val="20"/>
                <w:cs/>
              </w:rPr>
              <w:t xml:space="preserve"> </w:t>
            </w:r>
          </w:p>
        </w:tc>
        <w:tc>
          <w:tcPr>
            <w:tcW w:w="3413" w:type="dxa"/>
            <w:gridSpan w:val="2"/>
            <w:vAlign w:val="center"/>
          </w:tcPr>
          <w:p w14:paraId="01BFB1D5" w14:textId="265665DE" w:rsidR="00B9082B" w:rsidRPr="00B10FCF" w:rsidRDefault="00185A81" w:rsidP="005A56AE">
            <w:pPr>
              <w:tabs>
                <w:tab w:val="center" w:pos="4320"/>
                <w:tab w:val="right" w:pos="8640"/>
              </w:tabs>
              <w:spacing w:after="0"/>
              <w:jc w:val="center"/>
              <w:rPr>
                <w:rFonts w:ascii="Arial" w:hAnsi="Arial" w:cs="Arial"/>
                <w:b/>
                <w:bCs/>
                <w:strike/>
                <w:color w:val="000000" w:themeColor="text1"/>
                <w:sz w:val="20"/>
                <w:highlight w:val="yellow"/>
              </w:rPr>
            </w:pPr>
            <w:r w:rsidRPr="00B10FCF">
              <w:rPr>
                <w:rFonts w:ascii="Arial" w:hAnsi="Arial" w:cs="Arial"/>
                <w:b/>
                <w:bCs/>
                <w:color w:val="000000" w:themeColor="text1"/>
                <w:sz w:val="20"/>
              </w:rPr>
              <w:t>May 10</w:t>
            </w:r>
            <w:r w:rsidR="00B01A2E" w:rsidRPr="00B10FCF">
              <w:rPr>
                <w:rFonts w:ascii="Arial" w:hAnsi="Arial" w:cs="Arial"/>
                <w:b/>
                <w:bCs/>
                <w:color w:val="000000" w:themeColor="text1"/>
                <w:sz w:val="20"/>
              </w:rPr>
              <w:t>, 2023</w:t>
            </w:r>
          </w:p>
        </w:tc>
        <w:tc>
          <w:tcPr>
            <w:tcW w:w="1662" w:type="dxa"/>
            <w:vAlign w:val="center"/>
          </w:tcPr>
          <w:p w14:paraId="3215E75C" w14:textId="77777777" w:rsidR="00B9082B" w:rsidRPr="00B10FCF" w:rsidRDefault="002D3981" w:rsidP="00A2026D">
            <w:pPr>
              <w:tabs>
                <w:tab w:val="center" w:pos="4320"/>
                <w:tab w:val="right" w:pos="8640"/>
              </w:tabs>
              <w:spacing w:after="0"/>
              <w:jc w:val="center"/>
              <w:rPr>
                <w:rFonts w:ascii="Arial" w:hAnsi="Arial" w:cs="Arial"/>
                <w:b/>
                <w:bCs/>
                <w:color w:val="000000" w:themeColor="text1"/>
                <w:sz w:val="20"/>
                <w:highlight w:val="yellow"/>
              </w:rPr>
            </w:pPr>
            <w:r w:rsidRPr="00B10FCF">
              <w:rPr>
                <w:rFonts w:ascii="Arial" w:hAnsi="Arial" w:cs="Arial"/>
                <w:b/>
                <w:bCs/>
                <w:color w:val="000000" w:themeColor="text1"/>
                <w:sz w:val="20"/>
              </w:rPr>
              <w:t>3</w:t>
            </w:r>
            <w:r w:rsidR="00B9082B" w:rsidRPr="00B10FCF">
              <w:rPr>
                <w:rFonts w:ascii="Arial" w:hAnsi="Arial" w:cs="Arial"/>
                <w:b/>
                <w:bCs/>
                <w:color w:val="000000" w:themeColor="text1"/>
                <w:sz w:val="20"/>
              </w:rPr>
              <w:t>:00</w:t>
            </w:r>
            <w:r w:rsidR="00987597" w:rsidRPr="00B10FCF">
              <w:rPr>
                <w:rFonts w:ascii="Arial" w:hAnsi="Arial" w:cs="Arial"/>
                <w:b/>
                <w:bCs/>
                <w:color w:val="000000" w:themeColor="text1"/>
                <w:sz w:val="20"/>
              </w:rPr>
              <w:t xml:space="preserve"> </w:t>
            </w:r>
            <w:r w:rsidRPr="00B10FCF">
              <w:rPr>
                <w:rFonts w:ascii="Arial" w:hAnsi="Arial" w:cs="Arial"/>
                <w:b/>
                <w:bCs/>
                <w:color w:val="000000" w:themeColor="text1"/>
                <w:sz w:val="20"/>
              </w:rPr>
              <w:t>p</w:t>
            </w:r>
            <w:r w:rsidR="00B9082B" w:rsidRPr="00B10FCF">
              <w:rPr>
                <w:rFonts w:ascii="Arial" w:hAnsi="Arial" w:cs="Arial"/>
                <w:b/>
                <w:bCs/>
                <w:color w:val="000000" w:themeColor="text1"/>
                <w:sz w:val="20"/>
              </w:rPr>
              <w:t>m</w:t>
            </w:r>
          </w:p>
        </w:tc>
      </w:tr>
      <w:tr w:rsidR="00B9082B" w:rsidRPr="00B10FCF" w14:paraId="06653DBA" w14:textId="77777777" w:rsidTr="002C287F">
        <w:trPr>
          <w:jc w:val="center"/>
        </w:trPr>
        <w:tc>
          <w:tcPr>
            <w:tcW w:w="863" w:type="dxa"/>
            <w:vAlign w:val="center"/>
          </w:tcPr>
          <w:p w14:paraId="3F0FB063" w14:textId="77777777" w:rsidR="00B9082B" w:rsidRPr="00B10FCF" w:rsidRDefault="00B9082B" w:rsidP="00A2026D">
            <w:pPr>
              <w:tabs>
                <w:tab w:val="center" w:pos="4320"/>
                <w:tab w:val="right" w:pos="8640"/>
              </w:tabs>
              <w:spacing w:after="0"/>
              <w:jc w:val="center"/>
              <w:rPr>
                <w:rFonts w:ascii="Arial" w:hAnsi="Arial" w:cs="Arial"/>
                <w:sz w:val="20"/>
              </w:rPr>
            </w:pPr>
            <w:r w:rsidRPr="00B10FCF">
              <w:rPr>
                <w:rFonts w:ascii="Arial" w:hAnsi="Arial" w:cs="Arial"/>
                <w:sz w:val="20"/>
              </w:rPr>
              <w:t>3</w:t>
            </w:r>
          </w:p>
        </w:tc>
        <w:tc>
          <w:tcPr>
            <w:tcW w:w="3907" w:type="dxa"/>
            <w:vAlign w:val="center"/>
          </w:tcPr>
          <w:p w14:paraId="57EE9B02" w14:textId="698C6D79" w:rsidR="00B9082B" w:rsidRPr="00B10FCF" w:rsidRDefault="00B9082B" w:rsidP="00A2026D">
            <w:pPr>
              <w:tabs>
                <w:tab w:val="center" w:pos="4320"/>
                <w:tab w:val="right" w:pos="8640"/>
              </w:tabs>
              <w:spacing w:after="0"/>
              <w:rPr>
                <w:rFonts w:ascii="Arial" w:hAnsi="Arial" w:cs="Arial"/>
                <w:sz w:val="20"/>
              </w:rPr>
            </w:pPr>
            <w:r w:rsidRPr="00B10FCF">
              <w:rPr>
                <w:rFonts w:ascii="Arial" w:hAnsi="Arial" w:cs="Arial"/>
                <w:sz w:val="20"/>
              </w:rPr>
              <w:t>Last date for submission of bids</w:t>
            </w:r>
          </w:p>
        </w:tc>
        <w:tc>
          <w:tcPr>
            <w:tcW w:w="3413" w:type="dxa"/>
            <w:gridSpan w:val="2"/>
            <w:vAlign w:val="center"/>
          </w:tcPr>
          <w:p w14:paraId="77BD7BC8" w14:textId="11E48F41" w:rsidR="00B9082B" w:rsidRPr="00B10FCF" w:rsidRDefault="00185A81" w:rsidP="00BC6726">
            <w:pPr>
              <w:tabs>
                <w:tab w:val="center" w:pos="4320"/>
                <w:tab w:val="right" w:pos="8640"/>
              </w:tabs>
              <w:spacing w:after="0"/>
              <w:jc w:val="center"/>
              <w:rPr>
                <w:rFonts w:ascii="Arial" w:hAnsi="Arial" w:cs="Arial"/>
                <w:b/>
                <w:bCs/>
                <w:color w:val="000000" w:themeColor="text1"/>
                <w:sz w:val="20"/>
              </w:rPr>
            </w:pPr>
            <w:r w:rsidRPr="00B10FCF">
              <w:rPr>
                <w:rFonts w:ascii="Arial" w:hAnsi="Arial" w:cs="Arial"/>
                <w:b/>
                <w:bCs/>
                <w:color w:val="000000" w:themeColor="text1"/>
                <w:sz w:val="20"/>
              </w:rPr>
              <w:t>May 15</w:t>
            </w:r>
            <w:r w:rsidR="00B01A2E" w:rsidRPr="00B10FCF">
              <w:rPr>
                <w:rFonts w:ascii="Arial" w:hAnsi="Arial" w:cs="Arial"/>
                <w:b/>
                <w:bCs/>
                <w:color w:val="000000" w:themeColor="text1"/>
                <w:sz w:val="20"/>
              </w:rPr>
              <w:t>, 2023</w:t>
            </w:r>
          </w:p>
        </w:tc>
        <w:tc>
          <w:tcPr>
            <w:tcW w:w="1662" w:type="dxa"/>
            <w:vAlign w:val="center"/>
          </w:tcPr>
          <w:p w14:paraId="3B42A29D" w14:textId="42BC8FC0" w:rsidR="00B9082B" w:rsidRPr="00B10FCF" w:rsidRDefault="00185A81" w:rsidP="00A2026D">
            <w:pPr>
              <w:tabs>
                <w:tab w:val="center" w:pos="4320"/>
                <w:tab w:val="right" w:pos="8640"/>
              </w:tabs>
              <w:spacing w:after="0"/>
              <w:jc w:val="center"/>
              <w:rPr>
                <w:rFonts w:ascii="Arial" w:hAnsi="Arial" w:cs="Arial"/>
                <w:b/>
                <w:bCs/>
                <w:color w:val="000000" w:themeColor="text1"/>
                <w:sz w:val="20"/>
              </w:rPr>
            </w:pPr>
            <w:r w:rsidRPr="00B10FCF">
              <w:rPr>
                <w:rFonts w:ascii="Arial" w:hAnsi="Arial" w:cs="Arial"/>
                <w:b/>
                <w:bCs/>
                <w:color w:val="000000" w:themeColor="text1"/>
                <w:sz w:val="20"/>
              </w:rPr>
              <w:t>3</w:t>
            </w:r>
            <w:r w:rsidR="00B9082B" w:rsidRPr="00B10FCF">
              <w:rPr>
                <w:rFonts w:ascii="Arial" w:hAnsi="Arial" w:cs="Arial"/>
                <w:b/>
                <w:bCs/>
                <w:color w:val="000000" w:themeColor="text1"/>
                <w:sz w:val="20"/>
              </w:rPr>
              <w:t>:00</w:t>
            </w:r>
            <w:r w:rsidR="00987597" w:rsidRPr="00B10FCF">
              <w:rPr>
                <w:rFonts w:ascii="Arial" w:hAnsi="Arial" w:cs="Arial"/>
                <w:b/>
                <w:bCs/>
                <w:color w:val="000000" w:themeColor="text1"/>
                <w:sz w:val="20"/>
              </w:rPr>
              <w:t xml:space="preserve"> </w:t>
            </w:r>
            <w:r w:rsidR="00B9082B" w:rsidRPr="00B10FCF">
              <w:rPr>
                <w:rFonts w:ascii="Arial" w:hAnsi="Arial" w:cs="Arial"/>
                <w:b/>
                <w:bCs/>
                <w:color w:val="000000" w:themeColor="text1"/>
                <w:sz w:val="20"/>
              </w:rPr>
              <w:t>pm</w:t>
            </w:r>
          </w:p>
        </w:tc>
      </w:tr>
      <w:tr w:rsidR="00B9082B" w:rsidRPr="00B10FCF" w14:paraId="2CCD6D95" w14:textId="77777777" w:rsidTr="002C287F">
        <w:trPr>
          <w:jc w:val="center"/>
        </w:trPr>
        <w:tc>
          <w:tcPr>
            <w:tcW w:w="863" w:type="dxa"/>
            <w:vAlign w:val="center"/>
          </w:tcPr>
          <w:p w14:paraId="74FDB021" w14:textId="77777777" w:rsidR="00B9082B" w:rsidRPr="00B10FCF" w:rsidRDefault="00B9082B" w:rsidP="00A2026D">
            <w:pPr>
              <w:tabs>
                <w:tab w:val="center" w:pos="4320"/>
                <w:tab w:val="right" w:pos="8640"/>
              </w:tabs>
              <w:spacing w:after="0"/>
              <w:jc w:val="center"/>
              <w:rPr>
                <w:rFonts w:ascii="Arial" w:hAnsi="Arial" w:cs="Arial"/>
                <w:sz w:val="20"/>
              </w:rPr>
            </w:pPr>
            <w:r w:rsidRPr="00B10FCF">
              <w:rPr>
                <w:rFonts w:ascii="Arial" w:hAnsi="Arial" w:cs="Arial"/>
                <w:sz w:val="20"/>
              </w:rPr>
              <w:t>4</w:t>
            </w:r>
          </w:p>
        </w:tc>
        <w:tc>
          <w:tcPr>
            <w:tcW w:w="3907" w:type="dxa"/>
            <w:vAlign w:val="center"/>
          </w:tcPr>
          <w:p w14:paraId="435ADE98" w14:textId="3B768C5A" w:rsidR="00B9082B" w:rsidRPr="00B10FCF" w:rsidRDefault="00B9082B" w:rsidP="00A2026D">
            <w:pPr>
              <w:tabs>
                <w:tab w:val="center" w:pos="4320"/>
                <w:tab w:val="right" w:pos="8640"/>
              </w:tabs>
              <w:spacing w:after="0"/>
              <w:rPr>
                <w:rFonts w:ascii="Arial" w:hAnsi="Arial" w:cs="Arial"/>
                <w:sz w:val="20"/>
              </w:rPr>
            </w:pPr>
            <w:r w:rsidRPr="00B10FCF">
              <w:rPr>
                <w:rFonts w:ascii="Arial" w:hAnsi="Arial" w:cs="Arial"/>
                <w:sz w:val="20"/>
              </w:rPr>
              <w:t>Address for Bid Submission</w:t>
            </w:r>
          </w:p>
        </w:tc>
        <w:tc>
          <w:tcPr>
            <w:tcW w:w="5075" w:type="dxa"/>
            <w:gridSpan w:val="3"/>
          </w:tcPr>
          <w:p w14:paraId="5B8C5777" w14:textId="0A3BE593" w:rsidR="00B9082B" w:rsidRPr="00B10FCF" w:rsidRDefault="00F22856" w:rsidP="00A2026D">
            <w:pPr>
              <w:tabs>
                <w:tab w:val="center" w:pos="4320"/>
                <w:tab w:val="right" w:pos="8640"/>
              </w:tabs>
              <w:spacing w:after="0"/>
              <w:rPr>
                <w:rFonts w:ascii="Arial" w:hAnsi="Arial" w:cs="Arial"/>
                <w:b/>
                <w:bCs/>
                <w:sz w:val="20"/>
              </w:rPr>
            </w:pPr>
            <w:r w:rsidRPr="00B10FCF">
              <w:rPr>
                <w:rFonts w:ascii="Arial" w:hAnsi="Arial" w:cs="Arial"/>
                <w:b/>
                <w:bCs/>
                <w:sz w:val="20"/>
              </w:rPr>
              <w:t xml:space="preserve">The </w:t>
            </w:r>
            <w:r w:rsidR="00B01A2E" w:rsidRPr="00B10FCF">
              <w:rPr>
                <w:rFonts w:ascii="Arial" w:hAnsi="Arial" w:cs="Arial"/>
                <w:b/>
                <w:bCs/>
                <w:sz w:val="20"/>
              </w:rPr>
              <w:t>Chief Executive Officer</w:t>
            </w:r>
            <w:r w:rsidR="006C17C7" w:rsidRPr="00B10FCF">
              <w:rPr>
                <w:rFonts w:ascii="Arial" w:hAnsi="Arial" w:cs="Arial"/>
                <w:b/>
                <w:bCs/>
                <w:sz w:val="20"/>
              </w:rPr>
              <w:t>,</w:t>
            </w:r>
          </w:p>
          <w:p w14:paraId="32044EB7" w14:textId="2C545A4E" w:rsidR="00C767AC" w:rsidRPr="00B10FCF" w:rsidRDefault="00B01A2E" w:rsidP="00A2026D">
            <w:pPr>
              <w:tabs>
                <w:tab w:val="center" w:pos="4320"/>
                <w:tab w:val="right" w:pos="8640"/>
              </w:tabs>
              <w:spacing w:after="0"/>
              <w:rPr>
                <w:rFonts w:ascii="Arial" w:hAnsi="Arial" w:cs="Arial"/>
                <w:sz w:val="20"/>
              </w:rPr>
            </w:pPr>
            <w:r w:rsidRPr="00B10FCF">
              <w:rPr>
                <w:rFonts w:ascii="Arial" w:hAnsi="Arial" w:cs="Arial"/>
                <w:sz w:val="20"/>
              </w:rPr>
              <w:t>India SME Asset Reconstruction Company Limited</w:t>
            </w:r>
          </w:p>
          <w:p w14:paraId="6A4C9E31" w14:textId="2A099DB7" w:rsidR="00B9082B" w:rsidRPr="00B10FCF" w:rsidRDefault="00B01A2E" w:rsidP="00A2026D">
            <w:pPr>
              <w:tabs>
                <w:tab w:val="center" w:pos="4320"/>
                <w:tab w:val="right" w:pos="8640"/>
              </w:tabs>
              <w:spacing w:after="0"/>
              <w:rPr>
                <w:rFonts w:ascii="Arial" w:eastAsia="MS Mincho" w:hAnsi="Arial" w:cs="Arial"/>
                <w:color w:val="000000"/>
                <w:sz w:val="20"/>
                <w:lang w:eastAsia="ja-JP"/>
              </w:rPr>
            </w:pPr>
            <w:r w:rsidRPr="00B10FCF">
              <w:rPr>
                <w:rFonts w:ascii="Arial" w:eastAsia="MS Mincho" w:hAnsi="Arial" w:cs="Arial"/>
                <w:color w:val="000000"/>
                <w:sz w:val="20"/>
                <w:lang w:eastAsia="ja-JP"/>
              </w:rPr>
              <w:t xml:space="preserve">C/o </w:t>
            </w:r>
            <w:r w:rsidR="00B9082B" w:rsidRPr="00B10FCF">
              <w:rPr>
                <w:rFonts w:ascii="Arial" w:eastAsia="MS Mincho" w:hAnsi="Arial" w:cs="Arial"/>
                <w:color w:val="000000"/>
                <w:sz w:val="20"/>
                <w:lang w:eastAsia="ja-JP"/>
              </w:rPr>
              <w:t>Small Industries Development Bank of India</w:t>
            </w:r>
            <w:r w:rsidR="00C767AC" w:rsidRPr="00B10FCF">
              <w:rPr>
                <w:rFonts w:ascii="Arial" w:eastAsia="MS Mincho" w:hAnsi="Arial" w:cs="Arial"/>
                <w:color w:val="000000"/>
                <w:sz w:val="20"/>
                <w:lang w:eastAsia="ja-JP"/>
              </w:rPr>
              <w:t>,</w:t>
            </w:r>
          </w:p>
          <w:p w14:paraId="45064C76" w14:textId="77777777" w:rsidR="00407B74" w:rsidRPr="00B10FCF" w:rsidRDefault="00407B74" w:rsidP="00A2026D">
            <w:pPr>
              <w:tabs>
                <w:tab w:val="center" w:pos="4320"/>
                <w:tab w:val="right" w:pos="8640"/>
              </w:tabs>
              <w:spacing w:after="0"/>
              <w:rPr>
                <w:rFonts w:ascii="Arial" w:eastAsia="MS Mincho" w:hAnsi="Arial" w:cs="Arial"/>
                <w:color w:val="000000"/>
                <w:sz w:val="20"/>
                <w:lang w:eastAsia="ja-JP"/>
              </w:rPr>
            </w:pPr>
            <w:r w:rsidRPr="00B10FCF">
              <w:rPr>
                <w:rFonts w:ascii="Arial" w:eastAsia="MS Mincho" w:hAnsi="Arial" w:cs="Arial"/>
                <w:color w:val="000000"/>
                <w:sz w:val="20"/>
                <w:lang w:eastAsia="ja-JP"/>
              </w:rPr>
              <w:t>Show Room 1 &amp; 2, Upper Ground Floor</w:t>
            </w:r>
          </w:p>
          <w:p w14:paraId="5B722A86" w14:textId="70B77BE3" w:rsidR="00B9082B" w:rsidRPr="00B10FCF" w:rsidRDefault="00407B74" w:rsidP="00A2026D">
            <w:pPr>
              <w:tabs>
                <w:tab w:val="center" w:pos="4320"/>
                <w:tab w:val="right" w:pos="8640"/>
              </w:tabs>
              <w:spacing w:after="0"/>
              <w:rPr>
                <w:rFonts w:ascii="Arial" w:eastAsia="MS Mincho" w:hAnsi="Arial" w:cs="Arial"/>
                <w:color w:val="000000"/>
                <w:sz w:val="20"/>
                <w:lang w:val="it-IT" w:eastAsia="ja-JP"/>
              </w:rPr>
            </w:pPr>
            <w:r w:rsidRPr="00B10FCF">
              <w:rPr>
                <w:rFonts w:ascii="Arial" w:eastAsia="MS Mincho" w:hAnsi="Arial" w:cs="Arial"/>
                <w:color w:val="000000"/>
                <w:sz w:val="20"/>
                <w:lang w:val="it-IT" w:eastAsia="ja-JP"/>
              </w:rPr>
              <w:t>Samrudhi Venture Park, Andheri (East)</w:t>
            </w:r>
            <w:r w:rsidR="00F4381E" w:rsidRPr="00B10FCF">
              <w:rPr>
                <w:rFonts w:ascii="Arial" w:eastAsia="MS Mincho" w:hAnsi="Arial" w:cs="Arial"/>
                <w:color w:val="000000"/>
                <w:sz w:val="20"/>
                <w:lang w:val="it-IT" w:eastAsia="ja-JP"/>
              </w:rPr>
              <w:t>,</w:t>
            </w:r>
          </w:p>
          <w:p w14:paraId="45D62E45" w14:textId="198F696F" w:rsidR="00B9082B" w:rsidRPr="00B10FCF" w:rsidRDefault="00B9082B" w:rsidP="00A2026D">
            <w:pPr>
              <w:tabs>
                <w:tab w:val="center" w:pos="4320"/>
                <w:tab w:val="right" w:pos="8640"/>
              </w:tabs>
              <w:spacing w:after="0"/>
              <w:rPr>
                <w:rFonts w:ascii="Arial" w:eastAsia="MS Mincho" w:hAnsi="Arial" w:cs="Arial"/>
                <w:color w:val="000000"/>
                <w:sz w:val="20"/>
                <w:lang w:eastAsia="ja-JP"/>
              </w:rPr>
            </w:pPr>
            <w:r w:rsidRPr="00B10FCF">
              <w:rPr>
                <w:rFonts w:ascii="Arial" w:eastAsia="MS Mincho" w:hAnsi="Arial" w:cs="Arial"/>
                <w:b/>
                <w:bCs/>
                <w:color w:val="000000"/>
                <w:sz w:val="20"/>
                <w:lang w:eastAsia="ja-JP"/>
              </w:rPr>
              <w:t>Mumbai</w:t>
            </w:r>
            <w:r w:rsidR="00183444" w:rsidRPr="00B10FCF">
              <w:rPr>
                <w:rFonts w:ascii="Arial" w:eastAsia="MS Mincho" w:hAnsi="Arial" w:cs="Arial"/>
                <w:b/>
                <w:bCs/>
                <w:color w:val="000000"/>
                <w:sz w:val="20"/>
                <w:lang w:eastAsia="ja-JP"/>
              </w:rPr>
              <w:t xml:space="preserve"> </w:t>
            </w:r>
            <w:r w:rsidRPr="00B10FCF">
              <w:rPr>
                <w:rFonts w:ascii="Arial" w:eastAsia="MS Mincho" w:hAnsi="Arial" w:cs="Arial"/>
                <w:b/>
                <w:bCs/>
                <w:color w:val="000000"/>
                <w:sz w:val="20"/>
                <w:lang w:eastAsia="ja-JP"/>
              </w:rPr>
              <w:t>- 400 0</w:t>
            </w:r>
            <w:r w:rsidR="00407B74" w:rsidRPr="00B10FCF">
              <w:rPr>
                <w:rFonts w:ascii="Arial" w:eastAsia="MS Mincho" w:hAnsi="Arial" w:cs="Arial"/>
                <w:b/>
                <w:bCs/>
                <w:color w:val="000000"/>
                <w:sz w:val="20"/>
                <w:lang w:eastAsia="ja-JP"/>
              </w:rPr>
              <w:t>49</w:t>
            </w:r>
          </w:p>
          <w:p w14:paraId="44B9F3DE" w14:textId="524A89FE" w:rsidR="00B9082B" w:rsidRPr="00B10FCF" w:rsidRDefault="00B9082B" w:rsidP="00362539">
            <w:pPr>
              <w:tabs>
                <w:tab w:val="center" w:pos="4320"/>
                <w:tab w:val="right" w:pos="8640"/>
              </w:tabs>
              <w:autoSpaceDE w:val="0"/>
              <w:autoSpaceDN w:val="0"/>
              <w:adjustRightInd w:val="0"/>
              <w:spacing w:after="0"/>
              <w:rPr>
                <w:rFonts w:ascii="Arial" w:eastAsia="MS Mincho" w:hAnsi="Arial" w:cs="Arial"/>
                <w:color w:val="000000"/>
                <w:sz w:val="20"/>
                <w:lang w:eastAsia="ja-JP"/>
              </w:rPr>
            </w:pPr>
          </w:p>
        </w:tc>
      </w:tr>
      <w:tr w:rsidR="00B9082B" w:rsidRPr="00B10FCF" w14:paraId="7124EF9F" w14:textId="77777777" w:rsidTr="002C287F">
        <w:trPr>
          <w:jc w:val="center"/>
        </w:trPr>
        <w:tc>
          <w:tcPr>
            <w:tcW w:w="863" w:type="dxa"/>
            <w:vAlign w:val="center"/>
          </w:tcPr>
          <w:p w14:paraId="5FF1B01D" w14:textId="77777777" w:rsidR="00B9082B" w:rsidRPr="00B10FCF" w:rsidRDefault="00B9082B" w:rsidP="00A2026D">
            <w:pPr>
              <w:tabs>
                <w:tab w:val="center" w:pos="4320"/>
                <w:tab w:val="right" w:pos="8640"/>
              </w:tabs>
              <w:spacing w:after="0"/>
              <w:jc w:val="center"/>
              <w:rPr>
                <w:rFonts w:ascii="Arial" w:hAnsi="Arial" w:cs="Arial"/>
                <w:sz w:val="20"/>
              </w:rPr>
            </w:pPr>
            <w:r w:rsidRPr="00B10FCF">
              <w:rPr>
                <w:rFonts w:ascii="Arial" w:hAnsi="Arial" w:cs="Arial"/>
                <w:sz w:val="20"/>
              </w:rPr>
              <w:t>5</w:t>
            </w:r>
          </w:p>
        </w:tc>
        <w:tc>
          <w:tcPr>
            <w:tcW w:w="3907" w:type="dxa"/>
            <w:vAlign w:val="center"/>
          </w:tcPr>
          <w:p w14:paraId="55FE3135" w14:textId="09B42EF9" w:rsidR="00B9082B" w:rsidRPr="00B10FCF" w:rsidRDefault="00B9082B" w:rsidP="00A2026D">
            <w:pPr>
              <w:tabs>
                <w:tab w:val="center" w:pos="4320"/>
                <w:tab w:val="right" w:pos="8640"/>
              </w:tabs>
              <w:spacing w:after="0"/>
              <w:rPr>
                <w:rFonts w:ascii="Arial" w:hAnsi="Arial" w:cs="Arial"/>
                <w:sz w:val="20"/>
                <w:cs/>
              </w:rPr>
            </w:pPr>
            <w:r w:rsidRPr="00B10FCF">
              <w:rPr>
                <w:rFonts w:ascii="Arial" w:hAnsi="Arial" w:cs="Arial"/>
                <w:sz w:val="20"/>
              </w:rPr>
              <w:t xml:space="preserve">Date &amp; Time of Opening of Minimum Eligibility bid </w:t>
            </w:r>
            <w:r w:rsidRPr="00B10FCF">
              <w:rPr>
                <w:rFonts w:ascii="Arial" w:hAnsi="Arial" w:cs="Arial"/>
                <w:sz w:val="20"/>
                <w:cs/>
              </w:rPr>
              <w:t>&amp;</w:t>
            </w:r>
            <w:r w:rsidRPr="00B10FCF">
              <w:rPr>
                <w:rFonts w:ascii="Arial" w:hAnsi="Arial" w:cs="Arial"/>
                <w:sz w:val="20"/>
              </w:rPr>
              <w:t>Technical bid</w:t>
            </w:r>
            <w:r w:rsidR="00D4741A" w:rsidRPr="00B10FCF">
              <w:rPr>
                <w:rFonts w:ascii="Arial" w:hAnsi="Arial" w:cs="Arial"/>
                <w:sz w:val="20"/>
              </w:rPr>
              <w:t xml:space="preserve"> </w:t>
            </w:r>
          </w:p>
        </w:tc>
        <w:tc>
          <w:tcPr>
            <w:tcW w:w="3413" w:type="dxa"/>
            <w:gridSpan w:val="2"/>
            <w:vAlign w:val="center"/>
          </w:tcPr>
          <w:p w14:paraId="13B2B4F1" w14:textId="719FA1E4" w:rsidR="00B9082B" w:rsidRPr="00B10FCF" w:rsidRDefault="00185A81" w:rsidP="00BC6726">
            <w:pPr>
              <w:tabs>
                <w:tab w:val="center" w:pos="4320"/>
                <w:tab w:val="right" w:pos="8640"/>
              </w:tabs>
              <w:spacing w:after="0"/>
              <w:jc w:val="center"/>
              <w:rPr>
                <w:rFonts w:ascii="Arial" w:hAnsi="Arial" w:cs="Arial"/>
                <w:b/>
                <w:bCs/>
                <w:color w:val="000000" w:themeColor="text1"/>
                <w:sz w:val="20"/>
              </w:rPr>
            </w:pPr>
            <w:r w:rsidRPr="00B10FCF">
              <w:rPr>
                <w:rFonts w:ascii="Arial" w:hAnsi="Arial" w:cs="Arial"/>
                <w:b/>
                <w:bCs/>
                <w:color w:val="000000" w:themeColor="text1"/>
                <w:sz w:val="20"/>
              </w:rPr>
              <w:t>May 15</w:t>
            </w:r>
            <w:r w:rsidR="0035488F" w:rsidRPr="00B10FCF">
              <w:rPr>
                <w:rFonts w:ascii="Arial" w:hAnsi="Arial" w:cs="Arial"/>
                <w:b/>
                <w:bCs/>
                <w:color w:val="000000" w:themeColor="text1"/>
                <w:sz w:val="20"/>
              </w:rPr>
              <w:t>, 2023</w:t>
            </w:r>
          </w:p>
        </w:tc>
        <w:tc>
          <w:tcPr>
            <w:tcW w:w="1662" w:type="dxa"/>
            <w:vAlign w:val="center"/>
          </w:tcPr>
          <w:p w14:paraId="49D4509A" w14:textId="2A8C86C1" w:rsidR="00B9082B" w:rsidRPr="00B10FCF" w:rsidRDefault="00185A81" w:rsidP="00A2026D">
            <w:pPr>
              <w:tabs>
                <w:tab w:val="center" w:pos="4320"/>
                <w:tab w:val="right" w:pos="8640"/>
              </w:tabs>
              <w:spacing w:after="0"/>
              <w:jc w:val="center"/>
              <w:rPr>
                <w:rFonts w:ascii="Arial" w:hAnsi="Arial" w:cs="Arial"/>
                <w:b/>
                <w:bCs/>
                <w:color w:val="000000" w:themeColor="text1"/>
                <w:sz w:val="20"/>
              </w:rPr>
            </w:pPr>
            <w:r w:rsidRPr="00B10FCF">
              <w:rPr>
                <w:rFonts w:ascii="Arial" w:hAnsi="Arial" w:cs="Arial"/>
                <w:b/>
                <w:bCs/>
                <w:color w:val="000000" w:themeColor="text1"/>
                <w:sz w:val="20"/>
              </w:rPr>
              <w:t>5</w:t>
            </w:r>
            <w:r w:rsidR="00B9082B" w:rsidRPr="00B10FCF">
              <w:rPr>
                <w:rFonts w:ascii="Arial" w:hAnsi="Arial" w:cs="Arial"/>
                <w:b/>
                <w:bCs/>
                <w:color w:val="000000" w:themeColor="text1"/>
                <w:sz w:val="20"/>
              </w:rPr>
              <w:t>:</w:t>
            </w:r>
            <w:r w:rsidR="00BD2BD7" w:rsidRPr="00B10FCF">
              <w:rPr>
                <w:rFonts w:ascii="Arial" w:hAnsi="Arial" w:cs="Arial"/>
                <w:b/>
                <w:bCs/>
                <w:color w:val="000000" w:themeColor="text1"/>
                <w:sz w:val="20"/>
              </w:rPr>
              <w:t>00</w:t>
            </w:r>
            <w:r w:rsidR="007A771F" w:rsidRPr="00B10FCF">
              <w:rPr>
                <w:rFonts w:ascii="Arial" w:hAnsi="Arial" w:cs="Arial"/>
                <w:b/>
                <w:bCs/>
                <w:color w:val="000000" w:themeColor="text1"/>
                <w:sz w:val="20"/>
              </w:rPr>
              <w:t xml:space="preserve"> </w:t>
            </w:r>
            <w:r w:rsidR="00BD2BD7" w:rsidRPr="00B10FCF">
              <w:rPr>
                <w:rFonts w:ascii="Arial" w:hAnsi="Arial" w:cs="Arial"/>
                <w:b/>
                <w:bCs/>
                <w:color w:val="000000" w:themeColor="text1"/>
                <w:sz w:val="20"/>
              </w:rPr>
              <w:t>pm</w:t>
            </w:r>
          </w:p>
        </w:tc>
      </w:tr>
      <w:tr w:rsidR="00B9082B" w:rsidRPr="00B10FCF" w14:paraId="5E656EF8" w14:textId="77777777" w:rsidTr="002C287F">
        <w:trPr>
          <w:jc w:val="center"/>
        </w:trPr>
        <w:tc>
          <w:tcPr>
            <w:tcW w:w="863" w:type="dxa"/>
            <w:vAlign w:val="center"/>
          </w:tcPr>
          <w:p w14:paraId="31099223" w14:textId="77777777" w:rsidR="00B9082B" w:rsidRPr="00B10FCF" w:rsidRDefault="00D83DA2" w:rsidP="00A2026D">
            <w:pPr>
              <w:pStyle w:val="TableText"/>
              <w:tabs>
                <w:tab w:val="center" w:pos="4320"/>
                <w:tab w:val="right" w:pos="8640"/>
              </w:tabs>
              <w:spacing w:line="276" w:lineRule="auto"/>
              <w:jc w:val="center"/>
              <w:rPr>
                <w:rFonts w:ascii="Arial" w:hAnsi="Arial" w:cs="Arial"/>
                <w:sz w:val="20"/>
                <w:szCs w:val="20"/>
              </w:rPr>
            </w:pPr>
            <w:r w:rsidRPr="00B10FCF">
              <w:rPr>
                <w:rFonts w:ascii="Arial" w:hAnsi="Arial" w:cs="Arial"/>
                <w:sz w:val="20"/>
                <w:szCs w:val="20"/>
              </w:rPr>
              <w:t>6</w:t>
            </w:r>
          </w:p>
        </w:tc>
        <w:tc>
          <w:tcPr>
            <w:tcW w:w="3907" w:type="dxa"/>
            <w:vAlign w:val="center"/>
          </w:tcPr>
          <w:p w14:paraId="5738076E" w14:textId="71643342" w:rsidR="00B9082B" w:rsidRPr="00B10FCF" w:rsidRDefault="00B9082B" w:rsidP="00A2026D">
            <w:pPr>
              <w:pStyle w:val="TableText"/>
              <w:tabs>
                <w:tab w:val="center" w:pos="4320"/>
                <w:tab w:val="right" w:pos="8640"/>
              </w:tabs>
              <w:spacing w:line="276" w:lineRule="auto"/>
              <w:jc w:val="left"/>
              <w:rPr>
                <w:rFonts w:ascii="Arial" w:hAnsi="Arial" w:cs="Arial"/>
                <w:sz w:val="20"/>
                <w:szCs w:val="20"/>
                <w:lang w:bidi="hi-IN"/>
              </w:rPr>
            </w:pPr>
            <w:r w:rsidRPr="00B10FCF">
              <w:rPr>
                <w:rFonts w:ascii="Arial" w:hAnsi="Arial" w:cs="Arial"/>
                <w:sz w:val="20"/>
                <w:szCs w:val="20"/>
              </w:rPr>
              <w:t>Bid Validity</w:t>
            </w:r>
          </w:p>
        </w:tc>
        <w:tc>
          <w:tcPr>
            <w:tcW w:w="5075" w:type="dxa"/>
            <w:gridSpan w:val="3"/>
          </w:tcPr>
          <w:p w14:paraId="60CAC7F2" w14:textId="08A42B3F" w:rsidR="00B9082B" w:rsidRPr="00B10FCF" w:rsidRDefault="00362539" w:rsidP="00B10FCF">
            <w:pPr>
              <w:tabs>
                <w:tab w:val="center" w:pos="4320"/>
                <w:tab w:val="right" w:pos="8640"/>
              </w:tabs>
              <w:spacing w:after="0"/>
              <w:jc w:val="center"/>
              <w:rPr>
                <w:rFonts w:ascii="Arial" w:hAnsi="Arial" w:cs="Arial"/>
                <w:sz w:val="20"/>
              </w:rPr>
            </w:pPr>
            <w:r w:rsidRPr="00B10FCF">
              <w:rPr>
                <w:rFonts w:ascii="Arial" w:hAnsi="Arial" w:cs="Arial"/>
                <w:b/>
                <w:bCs/>
                <w:sz w:val="20"/>
              </w:rPr>
              <w:t>365</w:t>
            </w:r>
            <w:r w:rsidR="00B845E5" w:rsidRPr="00B10FCF">
              <w:rPr>
                <w:rFonts w:ascii="Arial" w:hAnsi="Arial" w:cs="Arial"/>
                <w:b/>
                <w:bCs/>
                <w:sz w:val="20"/>
              </w:rPr>
              <w:t xml:space="preserve"> </w:t>
            </w:r>
            <w:r w:rsidR="009710E1" w:rsidRPr="00B10FCF">
              <w:rPr>
                <w:rFonts w:ascii="Arial" w:hAnsi="Arial" w:cs="Arial"/>
                <w:b/>
                <w:bCs/>
                <w:sz w:val="20"/>
              </w:rPr>
              <w:t xml:space="preserve">days </w:t>
            </w:r>
            <w:r w:rsidR="009710E1" w:rsidRPr="00B10FCF">
              <w:rPr>
                <w:rFonts w:ascii="Arial" w:hAnsi="Arial" w:cs="Arial"/>
                <w:sz w:val="20"/>
              </w:rPr>
              <w:t>from</w:t>
            </w:r>
            <w:r w:rsidR="00B9082B" w:rsidRPr="00B10FCF">
              <w:rPr>
                <w:rFonts w:ascii="Arial" w:hAnsi="Arial" w:cs="Arial"/>
                <w:sz w:val="20"/>
              </w:rPr>
              <w:t xml:space="preserve"> the last date of bid submission.</w:t>
            </w:r>
          </w:p>
        </w:tc>
      </w:tr>
      <w:tr w:rsidR="00B9082B" w:rsidRPr="00B10FCF" w14:paraId="67843CC9" w14:textId="77777777" w:rsidTr="002C287F">
        <w:trPr>
          <w:jc w:val="center"/>
        </w:trPr>
        <w:tc>
          <w:tcPr>
            <w:tcW w:w="863" w:type="dxa"/>
            <w:vAlign w:val="center"/>
          </w:tcPr>
          <w:p w14:paraId="745F1B0C" w14:textId="77777777" w:rsidR="00B9082B" w:rsidRPr="00B10FCF" w:rsidRDefault="00D83DA2" w:rsidP="00A2026D">
            <w:pPr>
              <w:tabs>
                <w:tab w:val="center" w:pos="4320"/>
                <w:tab w:val="right" w:pos="8640"/>
              </w:tabs>
              <w:spacing w:after="0"/>
              <w:jc w:val="center"/>
              <w:rPr>
                <w:rFonts w:ascii="Arial" w:hAnsi="Arial" w:cs="Arial"/>
                <w:sz w:val="20"/>
              </w:rPr>
            </w:pPr>
            <w:r w:rsidRPr="00B10FCF">
              <w:rPr>
                <w:rFonts w:ascii="Arial" w:hAnsi="Arial" w:cs="Arial"/>
                <w:sz w:val="20"/>
              </w:rPr>
              <w:t>7</w:t>
            </w:r>
          </w:p>
        </w:tc>
        <w:tc>
          <w:tcPr>
            <w:tcW w:w="3907" w:type="dxa"/>
            <w:vAlign w:val="center"/>
          </w:tcPr>
          <w:p w14:paraId="7F9D9E55" w14:textId="1D1BCAB5" w:rsidR="00B9082B" w:rsidRPr="00B10FCF" w:rsidRDefault="00925890" w:rsidP="00A2026D">
            <w:pPr>
              <w:tabs>
                <w:tab w:val="center" w:pos="4320"/>
                <w:tab w:val="right" w:pos="8640"/>
              </w:tabs>
              <w:spacing w:after="0"/>
              <w:rPr>
                <w:rFonts w:ascii="Arial" w:hAnsi="Arial" w:cs="Arial"/>
                <w:sz w:val="20"/>
              </w:rPr>
            </w:pPr>
            <w:r w:rsidRPr="00B10FCF">
              <w:rPr>
                <w:rFonts w:ascii="Arial" w:hAnsi="Arial" w:cs="Arial"/>
                <w:sz w:val="20"/>
              </w:rPr>
              <w:t xml:space="preserve">Date and time of opening of commercial bids </w:t>
            </w:r>
          </w:p>
        </w:tc>
        <w:tc>
          <w:tcPr>
            <w:tcW w:w="5075" w:type="dxa"/>
            <w:gridSpan w:val="3"/>
          </w:tcPr>
          <w:p w14:paraId="350A4EF7" w14:textId="7A34232D" w:rsidR="00B9082B" w:rsidRPr="00B10FCF" w:rsidRDefault="00925890" w:rsidP="00B10FCF">
            <w:pPr>
              <w:tabs>
                <w:tab w:val="center" w:pos="4320"/>
                <w:tab w:val="right" w:pos="8640"/>
              </w:tabs>
              <w:spacing w:after="0"/>
              <w:jc w:val="center"/>
              <w:rPr>
                <w:rFonts w:ascii="Arial" w:hAnsi="Arial" w:cs="Arial"/>
                <w:sz w:val="20"/>
              </w:rPr>
            </w:pPr>
            <w:r w:rsidRPr="00B10FCF">
              <w:rPr>
                <w:rFonts w:ascii="Arial" w:hAnsi="Arial" w:cs="Arial"/>
                <w:sz w:val="20"/>
              </w:rPr>
              <w:t xml:space="preserve">To be intimated </w:t>
            </w:r>
            <w:proofErr w:type="gramStart"/>
            <w:r w:rsidRPr="00B10FCF">
              <w:rPr>
                <w:rFonts w:ascii="Arial" w:hAnsi="Arial" w:cs="Arial"/>
                <w:sz w:val="20"/>
              </w:rPr>
              <w:t>at a later date</w:t>
            </w:r>
            <w:proofErr w:type="gramEnd"/>
          </w:p>
        </w:tc>
      </w:tr>
      <w:tr w:rsidR="000A2EA3" w:rsidRPr="00B10FCF" w14:paraId="27CCA2D8" w14:textId="77777777" w:rsidTr="000A2EA3">
        <w:trPr>
          <w:jc w:val="center"/>
        </w:trPr>
        <w:tc>
          <w:tcPr>
            <w:tcW w:w="863" w:type="dxa"/>
            <w:vMerge w:val="restart"/>
            <w:vAlign w:val="center"/>
          </w:tcPr>
          <w:p w14:paraId="571CC9CE" w14:textId="77777777" w:rsidR="000A2EA3" w:rsidRPr="00B10FCF" w:rsidRDefault="000A2EA3" w:rsidP="00A2026D">
            <w:pPr>
              <w:tabs>
                <w:tab w:val="center" w:pos="4320"/>
                <w:tab w:val="right" w:pos="8640"/>
              </w:tabs>
              <w:spacing w:after="0"/>
              <w:jc w:val="center"/>
              <w:rPr>
                <w:rFonts w:ascii="Arial" w:hAnsi="Arial" w:cs="Arial"/>
                <w:sz w:val="20"/>
              </w:rPr>
            </w:pPr>
            <w:bookmarkStart w:id="1" w:name="_Hlk535840669"/>
            <w:r w:rsidRPr="00B10FCF">
              <w:rPr>
                <w:rFonts w:ascii="Arial" w:hAnsi="Arial" w:cs="Arial"/>
                <w:sz w:val="20"/>
              </w:rPr>
              <w:t>8</w:t>
            </w:r>
          </w:p>
        </w:tc>
        <w:tc>
          <w:tcPr>
            <w:tcW w:w="3907" w:type="dxa"/>
            <w:vMerge w:val="restart"/>
            <w:vAlign w:val="center"/>
          </w:tcPr>
          <w:p w14:paraId="0676B510" w14:textId="01E0261A" w:rsidR="000A2EA3" w:rsidRPr="00B10FCF" w:rsidRDefault="000A2EA3" w:rsidP="00A2026D">
            <w:pPr>
              <w:tabs>
                <w:tab w:val="center" w:pos="4320"/>
                <w:tab w:val="right" w:pos="8640"/>
              </w:tabs>
              <w:spacing w:after="0"/>
              <w:rPr>
                <w:rFonts w:ascii="Arial" w:hAnsi="Arial" w:cs="Arial"/>
                <w:sz w:val="20"/>
              </w:rPr>
            </w:pPr>
            <w:r w:rsidRPr="00B10FCF">
              <w:rPr>
                <w:rFonts w:ascii="Arial" w:hAnsi="Arial" w:cs="Arial"/>
                <w:sz w:val="20"/>
              </w:rPr>
              <w:t xml:space="preserve">Contact details of </w:t>
            </w:r>
            <w:r w:rsidR="00ED0C57" w:rsidRPr="00B10FCF">
              <w:rPr>
                <w:rFonts w:ascii="Arial" w:hAnsi="Arial" w:cs="Arial"/>
                <w:sz w:val="20"/>
              </w:rPr>
              <w:t xml:space="preserve">ISARC </w:t>
            </w:r>
            <w:r w:rsidRPr="00B10FCF">
              <w:rPr>
                <w:rFonts w:ascii="Arial" w:hAnsi="Arial" w:cs="Arial"/>
                <w:sz w:val="20"/>
              </w:rPr>
              <w:t>official</w:t>
            </w:r>
          </w:p>
          <w:p w14:paraId="130CD665" w14:textId="3D36684A" w:rsidR="000A2EA3" w:rsidRPr="00B10FCF" w:rsidRDefault="000A2EA3" w:rsidP="008042D8">
            <w:pPr>
              <w:tabs>
                <w:tab w:val="center" w:pos="4320"/>
                <w:tab w:val="right" w:pos="8640"/>
              </w:tabs>
              <w:spacing w:after="0"/>
              <w:rPr>
                <w:rFonts w:ascii="Arial" w:hAnsi="Arial" w:cs="Arial"/>
                <w:sz w:val="20"/>
              </w:rPr>
            </w:pPr>
          </w:p>
        </w:tc>
        <w:tc>
          <w:tcPr>
            <w:tcW w:w="3022" w:type="dxa"/>
          </w:tcPr>
          <w:p w14:paraId="6E89A147" w14:textId="0F226234" w:rsidR="000A2EA3" w:rsidRPr="00B10FCF" w:rsidRDefault="000A2EA3" w:rsidP="000A2EA3">
            <w:pPr>
              <w:tabs>
                <w:tab w:val="center" w:pos="4320"/>
                <w:tab w:val="right" w:pos="8640"/>
              </w:tabs>
              <w:spacing w:after="0"/>
              <w:jc w:val="center"/>
              <w:rPr>
                <w:rFonts w:ascii="Arial" w:hAnsi="Arial" w:cs="Arial"/>
                <w:sz w:val="20"/>
              </w:rPr>
            </w:pPr>
            <w:r w:rsidRPr="00B10FCF">
              <w:rPr>
                <w:rFonts w:ascii="Arial" w:hAnsi="Arial" w:cs="Arial"/>
                <w:sz w:val="20"/>
              </w:rPr>
              <w:t xml:space="preserve">The </w:t>
            </w:r>
            <w:r w:rsidR="0035488F" w:rsidRPr="00B10FCF">
              <w:rPr>
                <w:rFonts w:ascii="Arial" w:hAnsi="Arial" w:cs="Arial"/>
                <w:sz w:val="20"/>
              </w:rPr>
              <w:t xml:space="preserve">Chief </w:t>
            </w:r>
            <w:r w:rsidR="00ED0C57" w:rsidRPr="00B10FCF">
              <w:rPr>
                <w:rFonts w:ascii="Arial" w:hAnsi="Arial" w:cs="Arial"/>
                <w:sz w:val="20"/>
              </w:rPr>
              <w:t xml:space="preserve">Financial </w:t>
            </w:r>
            <w:r w:rsidR="0035488F" w:rsidRPr="00B10FCF">
              <w:rPr>
                <w:rFonts w:ascii="Arial" w:hAnsi="Arial" w:cs="Arial"/>
                <w:sz w:val="20"/>
              </w:rPr>
              <w:t>Officer</w:t>
            </w:r>
          </w:p>
          <w:p w14:paraId="77750493" w14:textId="77777777" w:rsidR="000A2EA3" w:rsidRPr="00B10FCF" w:rsidRDefault="000A2EA3" w:rsidP="0035488F">
            <w:pPr>
              <w:tabs>
                <w:tab w:val="center" w:pos="4320"/>
                <w:tab w:val="right" w:pos="8640"/>
              </w:tabs>
              <w:spacing w:after="0"/>
              <w:jc w:val="center"/>
              <w:rPr>
                <w:rFonts w:ascii="Arial" w:hAnsi="Arial" w:cs="Arial"/>
                <w:sz w:val="20"/>
              </w:rPr>
            </w:pPr>
          </w:p>
        </w:tc>
        <w:tc>
          <w:tcPr>
            <w:tcW w:w="2053" w:type="dxa"/>
            <w:gridSpan w:val="2"/>
          </w:tcPr>
          <w:p w14:paraId="5F3D6BCB" w14:textId="4B83A18F" w:rsidR="000A2EA3" w:rsidRPr="00B10FCF" w:rsidRDefault="0035488F" w:rsidP="000A2EA3">
            <w:pPr>
              <w:tabs>
                <w:tab w:val="center" w:pos="4320"/>
                <w:tab w:val="right" w:pos="8640"/>
              </w:tabs>
              <w:spacing w:after="0"/>
              <w:jc w:val="center"/>
              <w:rPr>
                <w:rFonts w:ascii="Arial" w:hAnsi="Arial" w:cs="Arial"/>
                <w:color w:val="FF0000"/>
                <w:sz w:val="20"/>
              </w:rPr>
            </w:pPr>
            <w:r w:rsidRPr="00B10FCF">
              <w:rPr>
                <w:rFonts w:ascii="Arial" w:hAnsi="Arial" w:cs="Arial"/>
                <w:sz w:val="20"/>
              </w:rPr>
              <w:t>Company Secretary</w:t>
            </w:r>
          </w:p>
          <w:p w14:paraId="5CF7C1A4" w14:textId="0D67EC95" w:rsidR="000A2EA3" w:rsidRPr="00B10FCF" w:rsidRDefault="000A2EA3" w:rsidP="0035488F">
            <w:pPr>
              <w:tabs>
                <w:tab w:val="center" w:pos="4320"/>
                <w:tab w:val="right" w:pos="8640"/>
              </w:tabs>
              <w:spacing w:after="0"/>
              <w:jc w:val="center"/>
              <w:rPr>
                <w:rFonts w:ascii="Arial" w:hAnsi="Arial" w:cs="Arial"/>
                <w:sz w:val="20"/>
              </w:rPr>
            </w:pPr>
          </w:p>
        </w:tc>
      </w:tr>
      <w:tr w:rsidR="000A2EA3" w:rsidRPr="00B10FCF" w14:paraId="4B984B74" w14:textId="77777777" w:rsidTr="006B07D1">
        <w:trPr>
          <w:jc w:val="center"/>
        </w:trPr>
        <w:tc>
          <w:tcPr>
            <w:tcW w:w="863" w:type="dxa"/>
            <w:vMerge/>
          </w:tcPr>
          <w:p w14:paraId="70901261" w14:textId="77777777" w:rsidR="000A2EA3" w:rsidRPr="00B10FCF" w:rsidRDefault="000A2EA3" w:rsidP="00A2026D">
            <w:pPr>
              <w:tabs>
                <w:tab w:val="center" w:pos="4320"/>
                <w:tab w:val="right" w:pos="8640"/>
              </w:tabs>
              <w:spacing w:after="0"/>
              <w:jc w:val="center"/>
              <w:rPr>
                <w:rFonts w:ascii="Arial" w:hAnsi="Arial" w:cs="Arial"/>
                <w:sz w:val="20"/>
              </w:rPr>
            </w:pPr>
          </w:p>
        </w:tc>
        <w:tc>
          <w:tcPr>
            <w:tcW w:w="3907" w:type="dxa"/>
            <w:vMerge/>
          </w:tcPr>
          <w:p w14:paraId="621E123D" w14:textId="77777777" w:rsidR="000A2EA3" w:rsidRPr="00B10FCF" w:rsidRDefault="000A2EA3" w:rsidP="00A2026D">
            <w:pPr>
              <w:tabs>
                <w:tab w:val="center" w:pos="4320"/>
                <w:tab w:val="right" w:pos="8640"/>
              </w:tabs>
              <w:spacing w:after="0"/>
              <w:jc w:val="center"/>
              <w:rPr>
                <w:rFonts w:ascii="Arial" w:hAnsi="Arial" w:cs="Arial"/>
                <w:sz w:val="20"/>
              </w:rPr>
            </w:pPr>
          </w:p>
        </w:tc>
        <w:tc>
          <w:tcPr>
            <w:tcW w:w="5075" w:type="dxa"/>
            <w:gridSpan w:val="3"/>
          </w:tcPr>
          <w:p w14:paraId="36AEA9DE" w14:textId="641FDF82" w:rsidR="00B04203" w:rsidRPr="00B10FCF" w:rsidRDefault="00000000" w:rsidP="00B04203">
            <w:pPr>
              <w:tabs>
                <w:tab w:val="center" w:pos="4320"/>
                <w:tab w:val="right" w:pos="8640"/>
              </w:tabs>
              <w:spacing w:after="0"/>
              <w:jc w:val="center"/>
              <w:rPr>
                <w:rFonts w:ascii="Arial" w:hAnsi="Arial" w:cs="Arial"/>
                <w:color w:val="FF0000"/>
                <w:sz w:val="20"/>
              </w:rPr>
            </w:pPr>
            <w:hyperlink r:id="rId16" w:history="1">
              <w:r w:rsidR="00C06286" w:rsidRPr="00B10FCF">
                <w:rPr>
                  <w:rStyle w:val="Hyperlink"/>
                  <w:rFonts w:ascii="Arial" w:hAnsi="Arial" w:cs="Arial"/>
                  <w:sz w:val="20"/>
                </w:rPr>
                <w:t>cs@isarc.in</w:t>
              </w:r>
            </w:hyperlink>
            <w:r w:rsidR="00000E7A" w:rsidRPr="00B10FCF">
              <w:rPr>
                <w:rFonts w:ascii="Arial" w:hAnsi="Arial" w:cs="Arial"/>
                <w:color w:val="FF0000"/>
                <w:sz w:val="20"/>
              </w:rPr>
              <w:t>,</w:t>
            </w:r>
          </w:p>
          <w:p w14:paraId="65B77F37" w14:textId="11A13DBC" w:rsidR="000A2EA3" w:rsidRPr="00B10FCF" w:rsidRDefault="00000000" w:rsidP="00B04203">
            <w:pPr>
              <w:tabs>
                <w:tab w:val="center" w:pos="4320"/>
                <w:tab w:val="right" w:pos="8640"/>
              </w:tabs>
              <w:spacing w:after="0"/>
              <w:jc w:val="center"/>
              <w:rPr>
                <w:rFonts w:ascii="Arial" w:hAnsi="Arial" w:cs="Arial"/>
                <w:sz w:val="20"/>
              </w:rPr>
            </w:pPr>
            <w:hyperlink r:id="rId17" w:history="1">
              <w:r w:rsidR="00C06286" w:rsidRPr="00B10FCF">
                <w:rPr>
                  <w:rStyle w:val="Hyperlink"/>
                  <w:rFonts w:ascii="Arial" w:hAnsi="Arial" w:cs="Arial"/>
                  <w:sz w:val="20"/>
                </w:rPr>
                <w:t>cfo@isarc.in</w:t>
              </w:r>
            </w:hyperlink>
          </w:p>
        </w:tc>
      </w:tr>
    </w:tbl>
    <w:p w14:paraId="2C937F41" w14:textId="77777777" w:rsidR="006602CD" w:rsidRPr="00B10FCF" w:rsidRDefault="004D2C19" w:rsidP="00A2026D">
      <w:pPr>
        <w:pStyle w:val="Heading1"/>
        <w:spacing w:after="0" w:line="276" w:lineRule="auto"/>
        <w:ind w:left="1134" w:hanging="1134"/>
        <w:rPr>
          <w:rFonts w:ascii="Arial" w:hAnsi="Arial" w:cs="Arial"/>
          <w:sz w:val="20"/>
          <w:szCs w:val="20"/>
        </w:rPr>
      </w:pPr>
      <w:bookmarkStart w:id="2" w:name="_Toc273032798"/>
      <w:bookmarkStart w:id="3" w:name="_Toc432431700"/>
      <w:bookmarkStart w:id="4" w:name="_Toc477792978"/>
      <w:r w:rsidRPr="00B10FCF">
        <w:rPr>
          <w:rFonts w:ascii="Arial" w:hAnsi="Arial" w:cs="Arial"/>
          <w:sz w:val="20"/>
          <w:szCs w:val="20"/>
        </w:rPr>
        <w:lastRenderedPageBreak/>
        <w:t>I</w:t>
      </w:r>
      <w:r w:rsidR="006602CD" w:rsidRPr="00B10FCF">
        <w:rPr>
          <w:rFonts w:ascii="Arial" w:hAnsi="Arial" w:cs="Arial"/>
          <w:sz w:val="20"/>
          <w:szCs w:val="20"/>
        </w:rPr>
        <w:t>ntroduction and Disclaimers</w:t>
      </w:r>
      <w:bookmarkEnd w:id="2"/>
      <w:bookmarkEnd w:id="3"/>
      <w:bookmarkEnd w:id="4"/>
    </w:p>
    <w:p w14:paraId="3185997C" w14:textId="77777777" w:rsidR="006602CD" w:rsidRPr="00B10FCF" w:rsidRDefault="006602CD" w:rsidP="005040B5">
      <w:pPr>
        <w:pStyle w:val="Heading2"/>
        <w:tabs>
          <w:tab w:val="num" w:pos="1170"/>
        </w:tabs>
        <w:spacing w:line="276" w:lineRule="auto"/>
        <w:ind w:hanging="1764"/>
        <w:rPr>
          <w:rFonts w:ascii="Arial" w:hAnsi="Arial" w:cs="Arial"/>
          <w:sz w:val="20"/>
          <w:szCs w:val="20"/>
        </w:rPr>
      </w:pPr>
      <w:bookmarkStart w:id="5" w:name="_Hlt54430844"/>
      <w:bookmarkStart w:id="6" w:name="_Toc432431701"/>
      <w:bookmarkStart w:id="7" w:name="_Toc477792979"/>
      <w:bookmarkStart w:id="8" w:name="_Toc513255562"/>
      <w:bookmarkStart w:id="9" w:name="_Toc32140149"/>
      <w:bookmarkEnd w:id="5"/>
      <w:r w:rsidRPr="00B10FCF">
        <w:rPr>
          <w:rFonts w:ascii="Arial" w:hAnsi="Arial" w:cs="Arial"/>
          <w:sz w:val="20"/>
          <w:szCs w:val="20"/>
        </w:rPr>
        <w:t>Preface</w:t>
      </w:r>
      <w:bookmarkEnd w:id="6"/>
      <w:bookmarkEnd w:id="7"/>
    </w:p>
    <w:p w14:paraId="6D5DFEB7" w14:textId="58063D3F" w:rsidR="006602CD" w:rsidRPr="00B10FCF" w:rsidRDefault="006602CD" w:rsidP="00A2026D">
      <w:pPr>
        <w:pStyle w:val="RfPPara"/>
        <w:spacing w:after="0" w:line="276" w:lineRule="auto"/>
        <w:ind w:left="0"/>
        <w:rPr>
          <w:rFonts w:ascii="Arial" w:hAnsi="Arial" w:cs="Arial"/>
          <w:sz w:val="20"/>
          <w:szCs w:val="20"/>
        </w:rPr>
      </w:pPr>
      <w:bookmarkStart w:id="10" w:name="_Hlk536696284"/>
      <w:r w:rsidRPr="00B10FCF">
        <w:rPr>
          <w:rFonts w:ascii="Arial" w:hAnsi="Arial" w:cs="Arial"/>
          <w:sz w:val="20"/>
          <w:szCs w:val="20"/>
        </w:rPr>
        <w:t>This Request for Prop</w:t>
      </w:r>
      <w:r w:rsidR="0057614C" w:rsidRPr="00B10FCF">
        <w:rPr>
          <w:rFonts w:ascii="Arial" w:hAnsi="Arial" w:cs="Arial"/>
          <w:sz w:val="20"/>
          <w:szCs w:val="20"/>
        </w:rPr>
        <w:t>osal document (‘</w:t>
      </w:r>
      <w:proofErr w:type="spellStart"/>
      <w:r w:rsidR="0057614C" w:rsidRPr="00B10FCF">
        <w:rPr>
          <w:rFonts w:ascii="Arial" w:hAnsi="Arial" w:cs="Arial"/>
          <w:sz w:val="20"/>
          <w:szCs w:val="20"/>
        </w:rPr>
        <w:t>RfP</w:t>
      </w:r>
      <w:proofErr w:type="spellEnd"/>
      <w:r w:rsidR="0057614C" w:rsidRPr="00B10FCF">
        <w:rPr>
          <w:rFonts w:ascii="Arial" w:hAnsi="Arial" w:cs="Arial"/>
          <w:sz w:val="20"/>
          <w:szCs w:val="20"/>
        </w:rPr>
        <w:t xml:space="preserve"> document’ or </w:t>
      </w:r>
      <w:proofErr w:type="spellStart"/>
      <w:r w:rsidR="0057614C" w:rsidRPr="00B10FCF">
        <w:rPr>
          <w:rFonts w:ascii="Arial" w:hAnsi="Arial" w:cs="Arial"/>
          <w:sz w:val="20"/>
          <w:szCs w:val="20"/>
        </w:rPr>
        <w:t>Rf</w:t>
      </w:r>
      <w:r w:rsidRPr="00B10FCF">
        <w:rPr>
          <w:rFonts w:ascii="Arial" w:hAnsi="Arial" w:cs="Arial"/>
          <w:sz w:val="20"/>
          <w:szCs w:val="20"/>
        </w:rPr>
        <w:t>P</w:t>
      </w:r>
      <w:proofErr w:type="spellEnd"/>
      <w:r w:rsidRPr="00B10FCF">
        <w:rPr>
          <w:rFonts w:ascii="Arial" w:hAnsi="Arial" w:cs="Arial"/>
          <w:sz w:val="20"/>
          <w:szCs w:val="20"/>
        </w:rPr>
        <w:t xml:space="preserve">) has been prepared solely </w:t>
      </w:r>
      <w:bookmarkStart w:id="11" w:name="_Hlk536526397"/>
      <w:r w:rsidRPr="00B10FCF">
        <w:rPr>
          <w:rFonts w:ascii="Arial" w:hAnsi="Arial" w:cs="Arial"/>
          <w:sz w:val="20"/>
          <w:szCs w:val="20"/>
        </w:rPr>
        <w:t>for</w:t>
      </w:r>
      <w:r w:rsidR="00A075E2" w:rsidRPr="00B10FCF">
        <w:rPr>
          <w:rFonts w:ascii="Arial" w:hAnsi="Arial" w:cs="Arial"/>
          <w:sz w:val="20"/>
          <w:szCs w:val="20"/>
        </w:rPr>
        <w:t xml:space="preserve"> </w:t>
      </w:r>
      <w:r w:rsidRPr="00B10FCF">
        <w:rPr>
          <w:rFonts w:ascii="Arial" w:hAnsi="Arial" w:cs="Arial"/>
          <w:sz w:val="20"/>
          <w:szCs w:val="20"/>
        </w:rPr>
        <w:t xml:space="preserve">the purpose of enabling </w:t>
      </w:r>
      <w:r w:rsidR="00C06286" w:rsidRPr="00B10FCF">
        <w:rPr>
          <w:rFonts w:ascii="Arial" w:hAnsi="Arial" w:cs="Arial"/>
          <w:sz w:val="20"/>
          <w:szCs w:val="20"/>
        </w:rPr>
        <w:t>ISARC</w:t>
      </w:r>
      <w:r w:rsidRPr="00B10FCF">
        <w:rPr>
          <w:rFonts w:ascii="Arial" w:hAnsi="Arial" w:cs="Arial"/>
          <w:sz w:val="20"/>
          <w:szCs w:val="20"/>
        </w:rPr>
        <w:t xml:space="preserve"> to select </w:t>
      </w:r>
      <w:r w:rsidR="00C96ADC" w:rsidRPr="00B10FCF">
        <w:rPr>
          <w:rFonts w:ascii="Arial" w:hAnsi="Arial" w:cs="Arial"/>
          <w:sz w:val="20"/>
          <w:szCs w:val="20"/>
        </w:rPr>
        <w:t>Merchant Banker</w:t>
      </w:r>
      <w:r w:rsidR="000909EC" w:rsidRPr="00B10FCF">
        <w:rPr>
          <w:rFonts w:ascii="Arial" w:hAnsi="Arial" w:cs="Arial"/>
          <w:sz w:val="20"/>
          <w:szCs w:val="20"/>
        </w:rPr>
        <w:t xml:space="preserve"> </w:t>
      </w:r>
      <w:r w:rsidR="00240029" w:rsidRPr="00B10FCF">
        <w:rPr>
          <w:rFonts w:ascii="Arial" w:hAnsi="Arial" w:cs="Arial"/>
          <w:sz w:val="20"/>
          <w:szCs w:val="20"/>
        </w:rPr>
        <w:t xml:space="preserve">for </w:t>
      </w:r>
      <w:r w:rsidR="005F72E3" w:rsidRPr="00B10FCF">
        <w:rPr>
          <w:rFonts w:ascii="Arial" w:hAnsi="Arial" w:cs="Arial"/>
          <w:sz w:val="20"/>
          <w:szCs w:val="20"/>
        </w:rPr>
        <w:t>arranging infusion of additional equity capital of Rs.200 crore or more in the Company through Private Placement</w:t>
      </w:r>
      <w:r w:rsidR="00C96ADC" w:rsidRPr="00B10FCF">
        <w:rPr>
          <w:rFonts w:ascii="Arial" w:hAnsi="Arial" w:cs="Arial"/>
          <w:sz w:val="20"/>
          <w:szCs w:val="20"/>
        </w:rPr>
        <w:t xml:space="preserve">. </w:t>
      </w:r>
      <w:bookmarkEnd w:id="10"/>
      <w:bookmarkEnd w:id="11"/>
      <w:r w:rsidRPr="00B10FCF">
        <w:rPr>
          <w:rFonts w:ascii="Arial" w:hAnsi="Arial" w:cs="Arial"/>
          <w:sz w:val="20"/>
          <w:szCs w:val="20"/>
        </w:rPr>
        <w:t xml:space="preserve">The </w:t>
      </w:r>
      <w:proofErr w:type="spellStart"/>
      <w:r w:rsidRPr="00B10FCF">
        <w:rPr>
          <w:rFonts w:ascii="Arial" w:hAnsi="Arial" w:cs="Arial"/>
          <w:sz w:val="20"/>
          <w:szCs w:val="20"/>
        </w:rPr>
        <w:t>R</w:t>
      </w:r>
      <w:r w:rsidR="00A075E2" w:rsidRPr="00B10FCF">
        <w:rPr>
          <w:rFonts w:ascii="Arial" w:hAnsi="Arial" w:cs="Arial"/>
          <w:sz w:val="20"/>
          <w:szCs w:val="20"/>
        </w:rPr>
        <w:t>f</w:t>
      </w:r>
      <w:r w:rsidRPr="00B10FCF">
        <w:rPr>
          <w:rFonts w:ascii="Arial" w:hAnsi="Arial" w:cs="Arial"/>
          <w:sz w:val="20"/>
          <w:szCs w:val="20"/>
        </w:rPr>
        <w:t>P</w:t>
      </w:r>
      <w:proofErr w:type="spellEnd"/>
      <w:r w:rsidRPr="00B10FCF">
        <w:rPr>
          <w:rFonts w:ascii="Arial" w:hAnsi="Arial" w:cs="Arial"/>
          <w:sz w:val="20"/>
          <w:szCs w:val="20"/>
        </w:rPr>
        <w:t xml:space="preserve"> document is not a recommendation, offer or invitation to </w:t>
      </w:r>
      <w:proofErr w:type="gramStart"/>
      <w:r w:rsidRPr="00B10FCF">
        <w:rPr>
          <w:rFonts w:ascii="Arial" w:hAnsi="Arial" w:cs="Arial"/>
          <w:sz w:val="20"/>
          <w:szCs w:val="20"/>
        </w:rPr>
        <w:t>enter into</w:t>
      </w:r>
      <w:proofErr w:type="gramEnd"/>
      <w:r w:rsidRPr="00B10FCF">
        <w:rPr>
          <w:rFonts w:ascii="Arial" w:hAnsi="Arial" w:cs="Arial"/>
          <w:sz w:val="20"/>
          <w:szCs w:val="20"/>
        </w:rPr>
        <w:t xml:space="preserve"> a contract, agreement or any other arrangement, in respect of the services. The provision of the services is subject to observance of selection process and appropriate documentation being agreed between </w:t>
      </w:r>
      <w:r w:rsidR="00BD27B3" w:rsidRPr="00B10FCF">
        <w:rPr>
          <w:rFonts w:ascii="Arial" w:hAnsi="Arial" w:cs="Arial"/>
          <w:sz w:val="20"/>
          <w:szCs w:val="20"/>
        </w:rPr>
        <w:t>ISARC</w:t>
      </w:r>
      <w:r w:rsidRPr="00B10FCF">
        <w:rPr>
          <w:rFonts w:ascii="Arial" w:hAnsi="Arial" w:cs="Arial"/>
          <w:sz w:val="20"/>
          <w:szCs w:val="20"/>
        </w:rPr>
        <w:t xml:space="preserve"> and any successful Bidder as identified by </w:t>
      </w:r>
      <w:r w:rsidR="00BD27B3" w:rsidRPr="00B10FCF">
        <w:rPr>
          <w:rFonts w:ascii="Arial" w:hAnsi="Arial" w:cs="Arial"/>
          <w:sz w:val="20"/>
          <w:szCs w:val="20"/>
        </w:rPr>
        <w:t>ISARC</w:t>
      </w:r>
      <w:r w:rsidRPr="00B10FCF">
        <w:rPr>
          <w:rFonts w:ascii="Arial" w:hAnsi="Arial" w:cs="Arial"/>
          <w:sz w:val="20"/>
          <w:szCs w:val="20"/>
        </w:rPr>
        <w:t>, after completion of the selection process as detailed in this document.</w:t>
      </w:r>
    </w:p>
    <w:p w14:paraId="4A01960F" w14:textId="77777777" w:rsidR="00AA5FDA" w:rsidRPr="00D62468" w:rsidRDefault="00AA5FDA" w:rsidP="00146439">
      <w:pPr>
        <w:pStyle w:val="RfPPara"/>
        <w:spacing w:before="0" w:after="0" w:line="276" w:lineRule="auto"/>
        <w:ind w:left="0"/>
        <w:rPr>
          <w:rFonts w:ascii="Rupee Foradian" w:hAnsi="Rupee Foradian" w:cstheme="minorHAnsi"/>
          <w:sz w:val="20"/>
          <w:szCs w:val="20"/>
        </w:rPr>
      </w:pPr>
    </w:p>
    <w:p w14:paraId="39E6A6B9"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12" w:name="_Toc269650174"/>
      <w:bookmarkStart w:id="13" w:name="_Toc273032800"/>
      <w:bookmarkStart w:id="14" w:name="_Toc432431702"/>
      <w:bookmarkStart w:id="15" w:name="_Toc477792980"/>
      <w:r w:rsidRPr="005F4A08">
        <w:rPr>
          <w:rFonts w:ascii="Arial" w:hAnsi="Arial" w:cs="Arial"/>
          <w:sz w:val="20"/>
          <w:szCs w:val="20"/>
        </w:rPr>
        <w:t>Information Provided</w:t>
      </w:r>
      <w:bookmarkEnd w:id="8"/>
      <w:bookmarkEnd w:id="9"/>
      <w:bookmarkEnd w:id="12"/>
      <w:bookmarkEnd w:id="13"/>
      <w:bookmarkEnd w:id="14"/>
      <w:bookmarkEnd w:id="15"/>
    </w:p>
    <w:p w14:paraId="6096E8E9" w14:textId="56A659B1" w:rsidR="006602CD" w:rsidRPr="005F4A08" w:rsidRDefault="006602CD" w:rsidP="000F031F">
      <w:pPr>
        <w:pStyle w:val="RfPPara"/>
        <w:spacing w:after="0" w:line="276" w:lineRule="auto"/>
        <w:ind w:left="0"/>
        <w:rPr>
          <w:rFonts w:ascii="Arial" w:hAnsi="Arial" w:cs="Arial"/>
          <w:sz w:val="20"/>
          <w:szCs w:val="20"/>
        </w:rPr>
      </w:pPr>
      <w:r w:rsidRPr="005F4A08">
        <w:rPr>
          <w:rFonts w:ascii="Arial" w:hAnsi="Arial" w:cs="Arial"/>
          <w:sz w:val="20"/>
          <w:szCs w:val="20"/>
        </w:rPr>
        <w:t xml:space="preserve">The </w:t>
      </w:r>
      <w:proofErr w:type="spellStart"/>
      <w:r w:rsidR="00032BE0"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 xml:space="preserve"> document contains statements derived from information that is believed to be relevant at the date but does not purport to provide </w:t>
      </w:r>
      <w:proofErr w:type="gramStart"/>
      <w:r w:rsidRPr="005F4A08">
        <w:rPr>
          <w:rFonts w:ascii="Arial" w:hAnsi="Arial" w:cs="Arial"/>
          <w:sz w:val="20"/>
          <w:szCs w:val="20"/>
        </w:rPr>
        <w:t>all of</w:t>
      </w:r>
      <w:proofErr w:type="gramEnd"/>
      <w:r w:rsidRPr="005F4A08">
        <w:rPr>
          <w:rFonts w:ascii="Arial" w:hAnsi="Arial" w:cs="Arial"/>
          <w:sz w:val="20"/>
          <w:szCs w:val="20"/>
        </w:rPr>
        <w:t xml:space="preserve"> the information that may be necessary or desirable to enable an intending contracting party to determine whether or not to enter into a contract or arrangement with </w:t>
      </w:r>
      <w:r w:rsidR="00F45EEB" w:rsidRPr="005F4A08">
        <w:rPr>
          <w:rFonts w:ascii="Arial" w:hAnsi="Arial" w:cs="Arial"/>
          <w:sz w:val="20"/>
          <w:szCs w:val="20"/>
        </w:rPr>
        <w:t>ISARC</w:t>
      </w:r>
      <w:r w:rsidRPr="005F4A08">
        <w:rPr>
          <w:rFonts w:ascii="Arial" w:hAnsi="Arial" w:cs="Arial"/>
          <w:sz w:val="20"/>
          <w:szCs w:val="20"/>
        </w:rPr>
        <w:t xml:space="preserve">. Neither </w:t>
      </w:r>
      <w:r w:rsidR="00F45EEB" w:rsidRPr="005F4A08">
        <w:rPr>
          <w:rFonts w:ascii="Arial" w:hAnsi="Arial" w:cs="Arial"/>
          <w:sz w:val="20"/>
          <w:szCs w:val="20"/>
        </w:rPr>
        <w:t xml:space="preserve">ISARC </w:t>
      </w:r>
      <w:r w:rsidRPr="005F4A08">
        <w:rPr>
          <w:rFonts w:ascii="Arial" w:hAnsi="Arial" w:cs="Arial"/>
          <w:sz w:val="20"/>
          <w:szCs w:val="20"/>
        </w:rPr>
        <w:t>nor any of its employees</w:t>
      </w:r>
      <w:r w:rsidR="00183444" w:rsidRPr="005F4A08">
        <w:rPr>
          <w:rFonts w:ascii="Arial" w:hAnsi="Arial" w:cs="Arial"/>
          <w:sz w:val="20"/>
          <w:szCs w:val="20"/>
        </w:rPr>
        <w:t>, agents, contractors, or adviso</w:t>
      </w:r>
      <w:r w:rsidRPr="005F4A08">
        <w:rPr>
          <w:rFonts w:ascii="Arial" w:hAnsi="Arial" w:cs="Arial"/>
          <w:sz w:val="20"/>
          <w:szCs w:val="20"/>
        </w:rPr>
        <w:t xml:space="preserve">rs gives any representation or warranty, express or implied, as to the accuracy or completeness of any information or statement given or made in this document.  Neither </w:t>
      </w:r>
      <w:r w:rsidR="00F45EEB" w:rsidRPr="005F4A08">
        <w:rPr>
          <w:rFonts w:ascii="Arial" w:hAnsi="Arial" w:cs="Arial"/>
          <w:sz w:val="20"/>
          <w:szCs w:val="20"/>
        </w:rPr>
        <w:t>ISARC</w:t>
      </w:r>
      <w:r w:rsidRPr="005F4A08">
        <w:rPr>
          <w:rFonts w:ascii="Arial" w:hAnsi="Arial" w:cs="Arial"/>
          <w:sz w:val="20"/>
          <w:szCs w:val="20"/>
        </w:rPr>
        <w:t xml:space="preserve"> nor any of its employees</w:t>
      </w:r>
      <w:r w:rsidR="00183444" w:rsidRPr="005F4A08">
        <w:rPr>
          <w:rFonts w:ascii="Arial" w:hAnsi="Arial" w:cs="Arial"/>
          <w:sz w:val="20"/>
          <w:szCs w:val="20"/>
        </w:rPr>
        <w:t>, agents, contractors, or adviso</w:t>
      </w:r>
      <w:r w:rsidRPr="005F4A08">
        <w:rPr>
          <w:rFonts w:ascii="Arial" w:hAnsi="Arial" w:cs="Arial"/>
          <w:sz w:val="20"/>
          <w:szCs w:val="20"/>
        </w:rPr>
        <w:t>rs has carried out or will carry out an independent audit or verification exercise in relation to the contents of any part of the document.</w:t>
      </w:r>
    </w:p>
    <w:p w14:paraId="18722D74" w14:textId="77777777" w:rsidR="00AA5FDA" w:rsidRPr="005F4A08" w:rsidRDefault="00AA5FDA" w:rsidP="000F031F">
      <w:pPr>
        <w:pStyle w:val="RfPPara"/>
        <w:spacing w:before="0" w:after="0" w:line="276" w:lineRule="auto"/>
        <w:ind w:left="0"/>
        <w:rPr>
          <w:rFonts w:ascii="Arial" w:hAnsi="Arial" w:cs="Arial"/>
          <w:sz w:val="20"/>
          <w:szCs w:val="20"/>
        </w:rPr>
      </w:pPr>
    </w:p>
    <w:p w14:paraId="6F4689D0"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16" w:name="_Toc432431703"/>
      <w:bookmarkStart w:id="17" w:name="_Toc477792981"/>
      <w:r w:rsidRPr="005F4A08">
        <w:rPr>
          <w:rFonts w:ascii="Arial" w:hAnsi="Arial" w:cs="Arial"/>
          <w:sz w:val="20"/>
          <w:szCs w:val="20"/>
        </w:rPr>
        <w:t>For Respondent only</w:t>
      </w:r>
      <w:bookmarkEnd w:id="16"/>
      <w:bookmarkEnd w:id="17"/>
    </w:p>
    <w:p w14:paraId="0021E621" w14:textId="77777777" w:rsidR="00080A68" w:rsidRDefault="00A461A1" w:rsidP="00FA65F0">
      <w:pPr>
        <w:pStyle w:val="RfPPara"/>
        <w:spacing w:after="0" w:line="276" w:lineRule="auto"/>
        <w:ind w:left="0"/>
        <w:rPr>
          <w:rFonts w:ascii="Arial" w:hAnsi="Arial" w:cs="Arial"/>
          <w:sz w:val="20"/>
          <w:szCs w:val="20"/>
        </w:rPr>
      </w:pPr>
      <w:r w:rsidRPr="005F4A08">
        <w:rPr>
          <w:rFonts w:ascii="Arial" w:hAnsi="Arial" w:cs="Arial"/>
          <w:sz w:val="20"/>
          <w:szCs w:val="20"/>
        </w:rPr>
        <w:t xml:space="preserve">The </w:t>
      </w:r>
      <w:proofErr w:type="spellStart"/>
      <w:r w:rsidRPr="005F4A08">
        <w:rPr>
          <w:rFonts w:ascii="Arial" w:hAnsi="Arial" w:cs="Arial"/>
          <w:sz w:val="20"/>
          <w:szCs w:val="20"/>
        </w:rPr>
        <w:t>Rf</w:t>
      </w:r>
      <w:r w:rsidR="006602CD" w:rsidRPr="005F4A08">
        <w:rPr>
          <w:rFonts w:ascii="Arial" w:hAnsi="Arial" w:cs="Arial"/>
          <w:sz w:val="20"/>
          <w:szCs w:val="20"/>
        </w:rPr>
        <w:t>P</w:t>
      </w:r>
      <w:proofErr w:type="spellEnd"/>
      <w:r w:rsidR="006602CD" w:rsidRPr="005F4A08">
        <w:rPr>
          <w:rFonts w:ascii="Arial" w:hAnsi="Arial" w:cs="Arial"/>
          <w:sz w:val="20"/>
          <w:szCs w:val="20"/>
        </w:rPr>
        <w:t xml:space="preserve"> document is intended solely for the information of the party to whom it is issued (“the Recipient” or “the Respondent” or “the Bidder”) </w:t>
      </w:r>
      <w:proofErr w:type="gramStart"/>
      <w:r w:rsidR="006602CD" w:rsidRPr="005F4A08">
        <w:rPr>
          <w:rFonts w:ascii="Arial" w:hAnsi="Arial" w:cs="Arial"/>
          <w:sz w:val="20"/>
          <w:szCs w:val="20"/>
        </w:rPr>
        <w:t>i.e.</w:t>
      </w:r>
      <w:proofErr w:type="gramEnd"/>
      <w:r w:rsidR="00080A68" w:rsidRPr="005F4A08">
        <w:rPr>
          <w:rFonts w:ascii="Arial" w:hAnsi="Arial" w:cs="Arial"/>
          <w:sz w:val="20"/>
          <w:szCs w:val="20"/>
        </w:rPr>
        <w:t xml:space="preserve"> Partnership Firm / Limited </w:t>
      </w:r>
      <w:r w:rsidR="00AF7D14" w:rsidRPr="005F4A08">
        <w:rPr>
          <w:rFonts w:ascii="Arial" w:hAnsi="Arial" w:cs="Arial"/>
          <w:sz w:val="20"/>
          <w:szCs w:val="20"/>
        </w:rPr>
        <w:t>Liability Partnership</w:t>
      </w:r>
      <w:r w:rsidR="008C1721" w:rsidRPr="005F4A08">
        <w:rPr>
          <w:rFonts w:ascii="Arial" w:hAnsi="Arial" w:cs="Arial"/>
          <w:sz w:val="20"/>
          <w:szCs w:val="20"/>
        </w:rPr>
        <w:t xml:space="preserve"> </w:t>
      </w:r>
      <w:r w:rsidR="00D14D2C" w:rsidRPr="005F4A08">
        <w:rPr>
          <w:rFonts w:ascii="Arial" w:hAnsi="Arial" w:cs="Arial"/>
          <w:sz w:val="20"/>
          <w:szCs w:val="20"/>
        </w:rPr>
        <w:t>/</w:t>
      </w:r>
      <w:r w:rsidR="00C33FA2" w:rsidRPr="005F4A08">
        <w:rPr>
          <w:rFonts w:ascii="Arial" w:hAnsi="Arial" w:cs="Arial"/>
          <w:sz w:val="20"/>
          <w:szCs w:val="20"/>
        </w:rPr>
        <w:t xml:space="preserve"> </w:t>
      </w:r>
      <w:r w:rsidR="000B7911" w:rsidRPr="005F4A08">
        <w:rPr>
          <w:rFonts w:ascii="Arial" w:hAnsi="Arial" w:cs="Arial"/>
          <w:sz w:val="20"/>
          <w:szCs w:val="20"/>
        </w:rPr>
        <w:t>C</w:t>
      </w:r>
      <w:r w:rsidR="00D14D2C" w:rsidRPr="005F4A08">
        <w:rPr>
          <w:rFonts w:ascii="Arial" w:hAnsi="Arial" w:cs="Arial"/>
          <w:sz w:val="20"/>
          <w:szCs w:val="20"/>
        </w:rPr>
        <w:t>ompany</w:t>
      </w:r>
      <w:r w:rsidR="00C33FA2" w:rsidRPr="005F4A08">
        <w:rPr>
          <w:rFonts w:ascii="Arial" w:hAnsi="Arial" w:cs="Arial"/>
          <w:sz w:val="20"/>
          <w:szCs w:val="20"/>
        </w:rPr>
        <w:t xml:space="preserve"> registered in India</w:t>
      </w:r>
      <w:r w:rsidR="00080A68" w:rsidRPr="005F4A08">
        <w:rPr>
          <w:rFonts w:ascii="Arial" w:hAnsi="Arial" w:cs="Arial"/>
          <w:sz w:val="20"/>
          <w:szCs w:val="20"/>
        </w:rPr>
        <w:t>. It should not be Individual</w:t>
      </w:r>
      <w:r w:rsidR="008C1721" w:rsidRPr="005F4A08">
        <w:rPr>
          <w:rFonts w:ascii="Arial" w:hAnsi="Arial" w:cs="Arial"/>
          <w:sz w:val="20"/>
          <w:szCs w:val="20"/>
        </w:rPr>
        <w:t xml:space="preserve"> </w:t>
      </w:r>
      <w:r w:rsidR="00080A68" w:rsidRPr="005F4A08">
        <w:rPr>
          <w:rFonts w:ascii="Arial" w:hAnsi="Arial" w:cs="Arial"/>
          <w:sz w:val="20"/>
          <w:szCs w:val="20"/>
        </w:rPr>
        <w:t>/ Proprietary Firm</w:t>
      </w:r>
      <w:r w:rsidR="008C1721" w:rsidRPr="005F4A08">
        <w:rPr>
          <w:rFonts w:ascii="Arial" w:hAnsi="Arial" w:cs="Arial"/>
          <w:sz w:val="20"/>
          <w:szCs w:val="20"/>
        </w:rPr>
        <w:t xml:space="preserve"> </w:t>
      </w:r>
      <w:r w:rsidR="00080A68" w:rsidRPr="005F4A08">
        <w:rPr>
          <w:rFonts w:ascii="Arial" w:hAnsi="Arial" w:cs="Arial"/>
          <w:sz w:val="20"/>
          <w:szCs w:val="20"/>
        </w:rPr>
        <w:t xml:space="preserve">/ HUF </w:t>
      </w:r>
      <w:r w:rsidR="009745D1" w:rsidRPr="005F4A08">
        <w:rPr>
          <w:rFonts w:ascii="Arial" w:hAnsi="Arial" w:cs="Arial"/>
          <w:sz w:val="20"/>
          <w:szCs w:val="20"/>
        </w:rPr>
        <w:t>etc.</w:t>
      </w:r>
    </w:p>
    <w:p w14:paraId="7EECDB8C" w14:textId="77777777" w:rsidR="005F4A08" w:rsidRPr="005F4A08" w:rsidRDefault="005F4A08" w:rsidP="00FA65F0">
      <w:pPr>
        <w:pStyle w:val="RfPPara"/>
        <w:spacing w:after="0" w:line="276" w:lineRule="auto"/>
        <w:ind w:left="0"/>
        <w:rPr>
          <w:rFonts w:ascii="Arial" w:hAnsi="Arial" w:cs="Arial"/>
          <w:sz w:val="20"/>
          <w:szCs w:val="20"/>
        </w:rPr>
      </w:pPr>
    </w:p>
    <w:p w14:paraId="2F863351"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18" w:name="_Toc513255565"/>
      <w:bookmarkStart w:id="19" w:name="_Toc1797197"/>
      <w:bookmarkStart w:id="20" w:name="_Toc32140152"/>
      <w:bookmarkStart w:id="21" w:name="_Toc269650175"/>
      <w:bookmarkStart w:id="22" w:name="_Toc273032801"/>
      <w:bookmarkStart w:id="23" w:name="_Toc432431704"/>
      <w:bookmarkStart w:id="24" w:name="_Toc477792982"/>
      <w:r w:rsidRPr="005F4A08">
        <w:rPr>
          <w:rFonts w:ascii="Arial" w:hAnsi="Arial" w:cs="Arial"/>
          <w:sz w:val="20"/>
          <w:szCs w:val="20"/>
        </w:rPr>
        <w:t>Discla</w:t>
      </w:r>
      <w:bookmarkEnd w:id="18"/>
      <w:bookmarkEnd w:id="19"/>
      <w:bookmarkEnd w:id="20"/>
      <w:r w:rsidRPr="005F4A08">
        <w:rPr>
          <w:rFonts w:ascii="Arial" w:hAnsi="Arial" w:cs="Arial"/>
          <w:sz w:val="20"/>
          <w:szCs w:val="20"/>
        </w:rPr>
        <w:t>imer</w:t>
      </w:r>
      <w:bookmarkEnd w:id="21"/>
      <w:bookmarkEnd w:id="22"/>
      <w:bookmarkEnd w:id="23"/>
      <w:bookmarkEnd w:id="24"/>
    </w:p>
    <w:p w14:paraId="4A6B6E2A" w14:textId="6093A00F" w:rsidR="006602CD" w:rsidRPr="005F4A08" w:rsidRDefault="006602CD" w:rsidP="00A2026D">
      <w:pPr>
        <w:pStyle w:val="RfPPara"/>
        <w:keepNext/>
        <w:spacing w:after="0" w:line="276" w:lineRule="auto"/>
        <w:ind w:left="0"/>
        <w:rPr>
          <w:rFonts w:ascii="Arial" w:hAnsi="Arial" w:cs="Arial"/>
          <w:sz w:val="20"/>
          <w:szCs w:val="20"/>
        </w:rPr>
      </w:pPr>
      <w:r w:rsidRPr="005F4A08">
        <w:rPr>
          <w:rFonts w:ascii="Arial" w:hAnsi="Arial" w:cs="Arial"/>
          <w:sz w:val="20"/>
          <w:szCs w:val="20"/>
        </w:rPr>
        <w:t xml:space="preserve">Subject to any law to the contrary, and to the maximum extent permitted by law, </w:t>
      </w:r>
      <w:r w:rsidR="00135822" w:rsidRPr="005F4A08">
        <w:rPr>
          <w:rFonts w:ascii="Arial" w:hAnsi="Arial" w:cs="Arial"/>
          <w:sz w:val="20"/>
          <w:szCs w:val="20"/>
        </w:rPr>
        <w:t xml:space="preserve">ISARC </w:t>
      </w:r>
      <w:r w:rsidRPr="005F4A08">
        <w:rPr>
          <w:rFonts w:ascii="Arial" w:hAnsi="Arial" w:cs="Arial"/>
          <w:sz w:val="20"/>
          <w:szCs w:val="20"/>
        </w:rPr>
        <w:t xml:space="preserve">and its directors, officers, employees, contractors, representatives, agents, and advisers disclaim all liability from any loss, claim, expense (including, without limitation, any legal fees, costs, charges, demands, actions, liabilities, expenses or disbursements incurred therein or incidental thereto) or damage, (whether foreseeable or not) (“Losses”) suffered by any person acting on or refraining from acting because of any presumptions or information (whether oral or written and whether express or implied), including forecasts, statements, estimates, or </w:t>
      </w:r>
      <w:r w:rsidR="00240F19" w:rsidRPr="005F4A08">
        <w:rPr>
          <w:rFonts w:ascii="Arial" w:hAnsi="Arial" w:cs="Arial"/>
          <w:sz w:val="20"/>
          <w:szCs w:val="20"/>
        </w:rPr>
        <w:t xml:space="preserve">projections contained in this </w:t>
      </w:r>
      <w:proofErr w:type="spellStart"/>
      <w:r w:rsidR="00240F19"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document or conduct ancillary to it whether or not the Losses arise in connection with any ignorance, negligence, inattention, casualness, disregard, omission, default, lack of care, immature information, falsification or misrepresentation on the part of </w:t>
      </w:r>
      <w:r w:rsidR="00135822" w:rsidRPr="005F4A08">
        <w:rPr>
          <w:rFonts w:ascii="Arial" w:hAnsi="Arial" w:cs="Arial"/>
          <w:sz w:val="20"/>
          <w:szCs w:val="20"/>
        </w:rPr>
        <w:t xml:space="preserve">ISARC </w:t>
      </w:r>
      <w:r w:rsidRPr="005F4A08">
        <w:rPr>
          <w:rFonts w:ascii="Arial" w:hAnsi="Arial" w:cs="Arial"/>
          <w:sz w:val="20"/>
          <w:szCs w:val="20"/>
        </w:rPr>
        <w:t xml:space="preserve">or any of its directors, officers, employees, contractors, representatives, agents, or advisers.  </w:t>
      </w:r>
    </w:p>
    <w:p w14:paraId="166E0AEA" w14:textId="77777777" w:rsidR="000F031F" w:rsidRPr="005F4A08" w:rsidRDefault="000F031F">
      <w:pPr>
        <w:rPr>
          <w:rFonts w:ascii="Arial" w:eastAsia="Times New Roman" w:hAnsi="Arial" w:cs="Arial"/>
          <w:sz w:val="20"/>
          <w:lang w:bidi="ar-SA"/>
        </w:rPr>
      </w:pPr>
      <w:r w:rsidRPr="005F4A08">
        <w:rPr>
          <w:rFonts w:ascii="Arial" w:hAnsi="Arial" w:cs="Arial"/>
          <w:sz w:val="20"/>
        </w:rPr>
        <w:br w:type="page"/>
      </w:r>
    </w:p>
    <w:p w14:paraId="16A57BB1"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25" w:name="_Toc432431705"/>
      <w:bookmarkStart w:id="26" w:name="_Toc477792983"/>
      <w:r w:rsidRPr="005F4A08">
        <w:rPr>
          <w:rFonts w:ascii="Arial" w:hAnsi="Arial" w:cs="Arial"/>
          <w:sz w:val="20"/>
          <w:szCs w:val="20"/>
        </w:rPr>
        <w:lastRenderedPageBreak/>
        <w:t xml:space="preserve">Costs to be borne by </w:t>
      </w:r>
      <w:proofErr w:type="gramStart"/>
      <w:r w:rsidRPr="005F4A08">
        <w:rPr>
          <w:rFonts w:ascii="Arial" w:hAnsi="Arial" w:cs="Arial"/>
          <w:sz w:val="20"/>
          <w:szCs w:val="20"/>
        </w:rPr>
        <w:t>Respondents</w:t>
      </w:r>
      <w:bookmarkEnd w:id="25"/>
      <w:bookmarkEnd w:id="26"/>
      <w:proofErr w:type="gramEnd"/>
    </w:p>
    <w:p w14:paraId="6586F01E" w14:textId="387F9C70" w:rsidR="006602CD"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All costs and expenses incurred by Respondents in any way associated with the development, preparation, and submission of responses, including but not limited to the attendance at meetings, discussions, demonstrations, etc. and providing any additional information required by </w:t>
      </w:r>
      <w:r w:rsidR="00005927" w:rsidRPr="005F4A08">
        <w:rPr>
          <w:rFonts w:ascii="Arial" w:hAnsi="Arial" w:cs="Arial"/>
          <w:sz w:val="20"/>
          <w:szCs w:val="20"/>
        </w:rPr>
        <w:t>ISARC</w:t>
      </w:r>
      <w:r w:rsidRPr="005F4A08">
        <w:rPr>
          <w:rFonts w:ascii="Arial" w:hAnsi="Arial" w:cs="Arial"/>
          <w:sz w:val="20"/>
          <w:szCs w:val="20"/>
        </w:rPr>
        <w:t>, will be borne entirely and exclusively by the Respondent.</w:t>
      </w:r>
    </w:p>
    <w:p w14:paraId="0C0B0BCA" w14:textId="77777777" w:rsidR="005F4A08" w:rsidRPr="005F4A08" w:rsidRDefault="005F4A08" w:rsidP="00A2026D">
      <w:pPr>
        <w:pStyle w:val="RfPPara"/>
        <w:spacing w:after="0" w:line="276" w:lineRule="auto"/>
        <w:ind w:left="0"/>
        <w:rPr>
          <w:rFonts w:ascii="Arial" w:hAnsi="Arial" w:cs="Arial"/>
          <w:sz w:val="20"/>
          <w:szCs w:val="20"/>
        </w:rPr>
      </w:pPr>
    </w:p>
    <w:p w14:paraId="04B69F4B"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27" w:name="_Toc432431706"/>
      <w:bookmarkStart w:id="28" w:name="_Toc477792984"/>
      <w:r w:rsidRPr="005F4A08">
        <w:rPr>
          <w:rFonts w:ascii="Arial" w:hAnsi="Arial" w:cs="Arial"/>
          <w:sz w:val="20"/>
          <w:szCs w:val="20"/>
        </w:rPr>
        <w:t>No Legal Relationship</w:t>
      </w:r>
      <w:bookmarkEnd w:id="27"/>
      <w:bookmarkEnd w:id="28"/>
    </w:p>
    <w:p w14:paraId="6D09C567" w14:textId="4E9F61A0" w:rsidR="006602CD"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No binding legal relationship will exist between any of the Respondents and </w:t>
      </w:r>
      <w:r w:rsidR="00005927" w:rsidRPr="005F4A08">
        <w:rPr>
          <w:rFonts w:ascii="Arial" w:hAnsi="Arial" w:cs="Arial"/>
          <w:sz w:val="20"/>
          <w:szCs w:val="20"/>
        </w:rPr>
        <w:t>ISARC</w:t>
      </w:r>
      <w:r w:rsidRPr="005F4A08">
        <w:rPr>
          <w:rFonts w:ascii="Arial" w:hAnsi="Arial" w:cs="Arial"/>
          <w:sz w:val="20"/>
          <w:szCs w:val="20"/>
        </w:rPr>
        <w:t xml:space="preserve"> until execution of a contractual agreement.</w:t>
      </w:r>
    </w:p>
    <w:p w14:paraId="679B5839" w14:textId="77777777" w:rsidR="005F4A08" w:rsidRPr="005F4A08" w:rsidRDefault="005F4A08" w:rsidP="00A2026D">
      <w:pPr>
        <w:pStyle w:val="RfPPara"/>
        <w:spacing w:after="0" w:line="276" w:lineRule="auto"/>
        <w:ind w:left="0"/>
        <w:rPr>
          <w:rFonts w:ascii="Arial" w:hAnsi="Arial" w:cs="Arial"/>
          <w:sz w:val="20"/>
          <w:szCs w:val="20"/>
        </w:rPr>
      </w:pPr>
    </w:p>
    <w:p w14:paraId="2AE6F35C"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29" w:name="_Toc432431707"/>
      <w:bookmarkStart w:id="30" w:name="_Toc477792985"/>
      <w:r w:rsidRPr="005F4A08">
        <w:rPr>
          <w:rFonts w:ascii="Arial" w:hAnsi="Arial" w:cs="Arial"/>
          <w:sz w:val="20"/>
          <w:szCs w:val="20"/>
        </w:rPr>
        <w:t>Recipient Obligation to Inform Itself</w:t>
      </w:r>
      <w:bookmarkEnd w:id="29"/>
      <w:bookmarkEnd w:id="30"/>
    </w:p>
    <w:p w14:paraId="7912DC79" w14:textId="77777777" w:rsidR="006602CD"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The Recipient must apply its own care and conduct its own investigation and analysis regarding any information contained in the </w:t>
      </w:r>
      <w:proofErr w:type="spellStart"/>
      <w:r w:rsidR="00486DE8"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 xml:space="preserve"> document and the meaning and impact of that information.</w:t>
      </w:r>
    </w:p>
    <w:p w14:paraId="55970D3A" w14:textId="77777777" w:rsidR="005F4A08" w:rsidRPr="005F4A08" w:rsidRDefault="005F4A08" w:rsidP="00A2026D">
      <w:pPr>
        <w:pStyle w:val="RfPPara"/>
        <w:spacing w:after="0" w:line="276" w:lineRule="auto"/>
        <w:ind w:left="0"/>
        <w:rPr>
          <w:rFonts w:ascii="Arial" w:hAnsi="Arial" w:cs="Arial"/>
          <w:sz w:val="20"/>
          <w:szCs w:val="20"/>
        </w:rPr>
      </w:pPr>
    </w:p>
    <w:p w14:paraId="63A0F5CE"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31" w:name="_Toc432431708"/>
      <w:bookmarkStart w:id="32" w:name="_Toc477792986"/>
      <w:r w:rsidRPr="005F4A08">
        <w:rPr>
          <w:rFonts w:ascii="Arial" w:hAnsi="Arial" w:cs="Arial"/>
          <w:sz w:val="20"/>
          <w:szCs w:val="20"/>
        </w:rPr>
        <w:t>Evaluation of Offers</w:t>
      </w:r>
      <w:bookmarkEnd w:id="31"/>
      <w:bookmarkEnd w:id="32"/>
    </w:p>
    <w:p w14:paraId="3102D6C0" w14:textId="31B35BC7" w:rsidR="00070D94" w:rsidRDefault="00070D94" w:rsidP="002A6158">
      <w:pPr>
        <w:pStyle w:val="RfPPara"/>
        <w:spacing w:before="0" w:after="0" w:line="276" w:lineRule="auto"/>
        <w:ind w:left="0"/>
        <w:rPr>
          <w:rFonts w:ascii="Arial" w:hAnsi="Arial" w:cs="Arial"/>
          <w:sz w:val="20"/>
          <w:szCs w:val="20"/>
        </w:rPr>
      </w:pPr>
      <w:r w:rsidRPr="005F4A08">
        <w:rPr>
          <w:rFonts w:ascii="Arial" w:hAnsi="Arial" w:cs="Arial"/>
          <w:sz w:val="20"/>
          <w:szCs w:val="20"/>
        </w:rPr>
        <w:t xml:space="preserve">Each respondent acknowledges and accepts that </w:t>
      </w:r>
      <w:r w:rsidR="00005927" w:rsidRPr="005F4A08">
        <w:rPr>
          <w:rFonts w:ascii="Arial" w:hAnsi="Arial" w:cs="Arial"/>
          <w:sz w:val="20"/>
          <w:szCs w:val="20"/>
        </w:rPr>
        <w:t>ISARC</w:t>
      </w:r>
      <w:r w:rsidRPr="005F4A08">
        <w:rPr>
          <w:rFonts w:ascii="Arial" w:hAnsi="Arial" w:cs="Arial"/>
          <w:sz w:val="20"/>
          <w:szCs w:val="20"/>
        </w:rPr>
        <w:t xml:space="preserve"> may in its absolute discretion</w:t>
      </w:r>
      <w:r w:rsidR="002D2888" w:rsidRPr="005F4A08">
        <w:rPr>
          <w:rFonts w:ascii="Arial" w:hAnsi="Arial" w:cs="Arial"/>
          <w:sz w:val="20"/>
          <w:szCs w:val="20"/>
        </w:rPr>
        <w:t xml:space="preserve"> </w:t>
      </w:r>
      <w:r w:rsidRPr="005F4A08">
        <w:rPr>
          <w:rFonts w:ascii="Arial" w:hAnsi="Arial" w:cs="Arial"/>
          <w:sz w:val="20"/>
          <w:szCs w:val="20"/>
        </w:rPr>
        <w:t>apply selection criteria specified in the document for evaluation of proposals for short</w:t>
      </w:r>
      <w:r w:rsidR="002D2888" w:rsidRPr="005F4A08">
        <w:rPr>
          <w:rFonts w:ascii="Arial" w:hAnsi="Arial" w:cs="Arial"/>
          <w:sz w:val="20"/>
          <w:szCs w:val="20"/>
        </w:rPr>
        <w:t xml:space="preserve"> </w:t>
      </w:r>
      <w:r w:rsidRPr="005F4A08">
        <w:rPr>
          <w:rFonts w:ascii="Arial" w:hAnsi="Arial" w:cs="Arial"/>
          <w:sz w:val="20"/>
          <w:szCs w:val="20"/>
        </w:rPr>
        <w:t>listing / selecting the eligible service provi</w:t>
      </w:r>
      <w:r w:rsidR="00732D0D" w:rsidRPr="005F4A08">
        <w:rPr>
          <w:rFonts w:ascii="Arial" w:hAnsi="Arial" w:cs="Arial"/>
          <w:sz w:val="20"/>
          <w:szCs w:val="20"/>
        </w:rPr>
        <w:t xml:space="preserve">der(s). The </w:t>
      </w:r>
      <w:proofErr w:type="spellStart"/>
      <w:r w:rsidR="00732D0D"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document will not form part</w:t>
      </w:r>
      <w:r w:rsidR="002526BC" w:rsidRPr="005F4A08">
        <w:rPr>
          <w:rFonts w:ascii="Arial" w:hAnsi="Arial" w:cs="Arial"/>
          <w:sz w:val="20"/>
          <w:szCs w:val="20"/>
        </w:rPr>
        <w:t xml:space="preserve"> </w:t>
      </w:r>
      <w:r w:rsidRPr="005F4A08">
        <w:rPr>
          <w:rFonts w:ascii="Arial" w:hAnsi="Arial" w:cs="Arial"/>
          <w:sz w:val="20"/>
          <w:szCs w:val="20"/>
        </w:rPr>
        <w:t>of any contract or arrangement, which may result from the issue of this document or</w:t>
      </w:r>
      <w:r w:rsidR="002D2888" w:rsidRPr="005F4A08">
        <w:rPr>
          <w:rFonts w:ascii="Arial" w:hAnsi="Arial" w:cs="Arial"/>
          <w:sz w:val="20"/>
          <w:szCs w:val="20"/>
        </w:rPr>
        <w:t xml:space="preserve"> </w:t>
      </w:r>
      <w:r w:rsidRPr="005F4A08">
        <w:rPr>
          <w:rFonts w:ascii="Arial" w:hAnsi="Arial" w:cs="Arial"/>
          <w:sz w:val="20"/>
          <w:szCs w:val="20"/>
        </w:rPr>
        <w:t>any investigation or review, carried out by a recipient.</w:t>
      </w:r>
    </w:p>
    <w:p w14:paraId="4A098497" w14:textId="77777777" w:rsidR="005F4A08" w:rsidRPr="005F4A08" w:rsidRDefault="005F4A08" w:rsidP="002A6158">
      <w:pPr>
        <w:pStyle w:val="RfPPara"/>
        <w:spacing w:before="0" w:after="0" w:line="276" w:lineRule="auto"/>
        <w:ind w:left="0"/>
        <w:rPr>
          <w:rFonts w:ascii="Arial" w:hAnsi="Arial" w:cs="Arial"/>
          <w:sz w:val="20"/>
          <w:szCs w:val="20"/>
        </w:rPr>
      </w:pPr>
    </w:p>
    <w:p w14:paraId="54F54157"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33" w:name="_Toc432431709"/>
      <w:bookmarkStart w:id="34" w:name="_Toc477792987"/>
      <w:r w:rsidRPr="005F4A08">
        <w:rPr>
          <w:rFonts w:ascii="Arial" w:hAnsi="Arial" w:cs="Arial"/>
          <w:sz w:val="20"/>
          <w:szCs w:val="20"/>
        </w:rPr>
        <w:t>Acceptance of Selection Process</w:t>
      </w:r>
      <w:bookmarkEnd w:id="33"/>
      <w:bookmarkEnd w:id="34"/>
    </w:p>
    <w:p w14:paraId="5FD88C48" w14:textId="1A7059BC" w:rsidR="006602CD"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Each Recipient / Respondent having responded to this </w:t>
      </w:r>
      <w:proofErr w:type="spellStart"/>
      <w:r w:rsidR="00B36C3C"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 xml:space="preserve"> acknowledges to have read, </w:t>
      </w:r>
      <w:proofErr w:type="gramStart"/>
      <w:r w:rsidRPr="005F4A08">
        <w:rPr>
          <w:rFonts w:ascii="Arial" w:hAnsi="Arial" w:cs="Arial"/>
          <w:sz w:val="20"/>
          <w:szCs w:val="20"/>
        </w:rPr>
        <w:t>understood</w:t>
      </w:r>
      <w:proofErr w:type="gramEnd"/>
      <w:r w:rsidRPr="005F4A08">
        <w:rPr>
          <w:rFonts w:ascii="Arial" w:hAnsi="Arial" w:cs="Arial"/>
          <w:sz w:val="20"/>
          <w:szCs w:val="20"/>
        </w:rPr>
        <w:t xml:space="preserve"> and accept</w:t>
      </w:r>
      <w:r w:rsidR="00135822" w:rsidRPr="005F4A08">
        <w:rPr>
          <w:rFonts w:ascii="Arial" w:hAnsi="Arial" w:cs="Arial"/>
          <w:sz w:val="20"/>
          <w:szCs w:val="20"/>
        </w:rPr>
        <w:t>ed</w:t>
      </w:r>
      <w:r w:rsidRPr="005F4A08">
        <w:rPr>
          <w:rFonts w:ascii="Arial" w:hAnsi="Arial" w:cs="Arial"/>
          <w:sz w:val="20"/>
          <w:szCs w:val="20"/>
        </w:rPr>
        <w:t xml:space="preserve"> the selection &amp; evaluation process mentioned in this </w:t>
      </w:r>
      <w:proofErr w:type="spellStart"/>
      <w:r w:rsidR="00B36C3C"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 xml:space="preserve"> document. The Recipient / Respondent ceases to have any option to object against any of these processes at any stage </w:t>
      </w:r>
      <w:proofErr w:type="gramStart"/>
      <w:r w:rsidRPr="005F4A08">
        <w:rPr>
          <w:rFonts w:ascii="Arial" w:hAnsi="Arial" w:cs="Arial"/>
          <w:sz w:val="20"/>
          <w:szCs w:val="20"/>
        </w:rPr>
        <w:t>subsequent to</w:t>
      </w:r>
      <w:proofErr w:type="gramEnd"/>
      <w:r w:rsidRPr="005F4A08">
        <w:rPr>
          <w:rFonts w:ascii="Arial" w:hAnsi="Arial" w:cs="Arial"/>
          <w:sz w:val="20"/>
          <w:szCs w:val="20"/>
        </w:rPr>
        <w:t xml:space="preserve"> submission of its responses to this </w:t>
      </w:r>
      <w:proofErr w:type="spellStart"/>
      <w:r w:rsidR="00DD0D8E"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w:t>
      </w:r>
    </w:p>
    <w:p w14:paraId="21975239" w14:textId="77777777" w:rsidR="005F4A08" w:rsidRPr="005F4A08" w:rsidRDefault="005F4A08" w:rsidP="00A2026D">
      <w:pPr>
        <w:pStyle w:val="RfPPara"/>
        <w:spacing w:after="0" w:line="276" w:lineRule="auto"/>
        <w:ind w:left="0"/>
        <w:rPr>
          <w:rFonts w:ascii="Arial" w:hAnsi="Arial" w:cs="Arial"/>
          <w:sz w:val="20"/>
          <w:szCs w:val="20"/>
        </w:rPr>
      </w:pPr>
    </w:p>
    <w:p w14:paraId="118A92A8"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35" w:name="_Toc432431710"/>
      <w:bookmarkStart w:id="36" w:name="_Toc477792988"/>
      <w:r w:rsidRPr="005F4A08">
        <w:rPr>
          <w:rFonts w:ascii="Arial" w:hAnsi="Arial" w:cs="Arial"/>
          <w:sz w:val="20"/>
          <w:szCs w:val="20"/>
        </w:rPr>
        <w:t>Errors and Omissions</w:t>
      </w:r>
      <w:bookmarkEnd w:id="35"/>
      <w:bookmarkEnd w:id="36"/>
    </w:p>
    <w:p w14:paraId="0C28EB1C" w14:textId="129CA811" w:rsidR="006602CD"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Each Recipient should notify </w:t>
      </w:r>
      <w:r w:rsidR="00996291" w:rsidRPr="005F4A08">
        <w:rPr>
          <w:rFonts w:ascii="Arial" w:hAnsi="Arial" w:cs="Arial"/>
          <w:sz w:val="20"/>
          <w:szCs w:val="20"/>
        </w:rPr>
        <w:t>ISARC</w:t>
      </w:r>
      <w:r w:rsidRPr="005F4A08">
        <w:rPr>
          <w:rFonts w:ascii="Arial" w:hAnsi="Arial" w:cs="Arial"/>
          <w:sz w:val="20"/>
          <w:szCs w:val="20"/>
        </w:rPr>
        <w:t xml:space="preserve"> of any error, fault, omission,</w:t>
      </w:r>
      <w:r w:rsidR="00EF2AC8" w:rsidRPr="005F4A08">
        <w:rPr>
          <w:rFonts w:ascii="Arial" w:hAnsi="Arial" w:cs="Arial"/>
          <w:sz w:val="20"/>
          <w:szCs w:val="20"/>
        </w:rPr>
        <w:t xml:space="preserve"> or discrepancy found in this </w:t>
      </w:r>
      <w:proofErr w:type="spellStart"/>
      <w:r w:rsidR="00EF2AC8"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document but not later than </w:t>
      </w:r>
      <w:r w:rsidR="00D14D2C" w:rsidRPr="005F4A08">
        <w:rPr>
          <w:rFonts w:ascii="Arial" w:hAnsi="Arial" w:cs="Arial"/>
          <w:sz w:val="20"/>
          <w:szCs w:val="20"/>
        </w:rPr>
        <w:t>seven</w:t>
      </w:r>
      <w:r w:rsidRPr="005F4A08">
        <w:rPr>
          <w:rFonts w:ascii="Arial" w:hAnsi="Arial" w:cs="Arial"/>
          <w:sz w:val="20"/>
          <w:szCs w:val="20"/>
        </w:rPr>
        <w:t xml:space="preserve"> </w:t>
      </w:r>
      <w:r w:rsidR="004B0BFC" w:rsidRPr="005F4A08">
        <w:rPr>
          <w:rFonts w:ascii="Arial" w:hAnsi="Arial" w:cs="Arial"/>
          <w:sz w:val="20"/>
          <w:szCs w:val="20"/>
        </w:rPr>
        <w:t xml:space="preserve">business </w:t>
      </w:r>
      <w:r w:rsidRPr="005F4A08">
        <w:rPr>
          <w:rFonts w:ascii="Arial" w:hAnsi="Arial" w:cs="Arial"/>
          <w:sz w:val="20"/>
          <w:szCs w:val="20"/>
        </w:rPr>
        <w:t>days prior t</w:t>
      </w:r>
      <w:r w:rsidR="00014F5D" w:rsidRPr="005F4A08">
        <w:rPr>
          <w:rFonts w:ascii="Arial" w:hAnsi="Arial" w:cs="Arial"/>
          <w:sz w:val="20"/>
          <w:szCs w:val="20"/>
        </w:rPr>
        <w:t>o the due date for lodgment of r</w:t>
      </w:r>
      <w:r w:rsidR="008C036F" w:rsidRPr="005F4A08">
        <w:rPr>
          <w:rFonts w:ascii="Arial" w:hAnsi="Arial" w:cs="Arial"/>
          <w:sz w:val="20"/>
          <w:szCs w:val="20"/>
        </w:rPr>
        <w:t xml:space="preserve">esponse to </w:t>
      </w:r>
      <w:proofErr w:type="spellStart"/>
      <w:r w:rsidR="008C036F"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w:t>
      </w:r>
    </w:p>
    <w:p w14:paraId="5C1CCB91" w14:textId="77777777" w:rsidR="005F4A08" w:rsidRPr="005F4A08" w:rsidRDefault="005F4A08" w:rsidP="00A2026D">
      <w:pPr>
        <w:pStyle w:val="RfPPara"/>
        <w:spacing w:after="0" w:line="276" w:lineRule="auto"/>
        <w:ind w:left="0"/>
        <w:rPr>
          <w:rFonts w:ascii="Arial" w:hAnsi="Arial" w:cs="Arial"/>
          <w:sz w:val="20"/>
          <w:szCs w:val="20"/>
        </w:rPr>
      </w:pPr>
    </w:p>
    <w:p w14:paraId="18D04DDE"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37" w:name="_Toc432431711"/>
      <w:bookmarkStart w:id="38" w:name="_Toc477792989"/>
      <w:r w:rsidRPr="005F4A08">
        <w:rPr>
          <w:rFonts w:ascii="Arial" w:hAnsi="Arial" w:cs="Arial"/>
          <w:sz w:val="20"/>
          <w:szCs w:val="20"/>
        </w:rPr>
        <w:t>Acceptance of Terms</w:t>
      </w:r>
      <w:bookmarkEnd w:id="37"/>
      <w:bookmarkEnd w:id="38"/>
    </w:p>
    <w:p w14:paraId="1BACAE5D" w14:textId="49102BDB" w:rsidR="005F4A08" w:rsidRPr="005F4A08" w:rsidRDefault="006602C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Recipient will, by responding to </w:t>
      </w:r>
      <w:r w:rsidR="00996291" w:rsidRPr="005F4A08">
        <w:rPr>
          <w:rFonts w:ascii="Arial" w:hAnsi="Arial" w:cs="Arial"/>
          <w:sz w:val="20"/>
          <w:szCs w:val="20"/>
        </w:rPr>
        <w:t>ISARC</w:t>
      </w:r>
      <w:r w:rsidR="0021375E" w:rsidRPr="005F4A08">
        <w:rPr>
          <w:rFonts w:ascii="Arial" w:hAnsi="Arial" w:cs="Arial"/>
          <w:sz w:val="20"/>
          <w:szCs w:val="20"/>
        </w:rPr>
        <w:t>’s</w:t>
      </w:r>
      <w:r w:rsidRPr="005F4A08">
        <w:rPr>
          <w:rFonts w:ascii="Arial" w:hAnsi="Arial" w:cs="Arial"/>
          <w:sz w:val="20"/>
          <w:szCs w:val="20"/>
        </w:rPr>
        <w:t xml:space="preserve"> </w:t>
      </w:r>
      <w:proofErr w:type="spellStart"/>
      <w:r w:rsidR="00556B27" w:rsidRPr="005F4A08">
        <w:rPr>
          <w:rFonts w:ascii="Arial" w:hAnsi="Arial" w:cs="Arial"/>
          <w:sz w:val="20"/>
          <w:szCs w:val="20"/>
        </w:rPr>
        <w:t>Rf</w:t>
      </w:r>
      <w:r w:rsidR="00C64A3E" w:rsidRPr="005F4A08">
        <w:rPr>
          <w:rFonts w:ascii="Arial" w:hAnsi="Arial" w:cs="Arial"/>
          <w:sz w:val="20"/>
          <w:szCs w:val="20"/>
        </w:rPr>
        <w:t>P</w:t>
      </w:r>
      <w:proofErr w:type="spellEnd"/>
      <w:r w:rsidRPr="005F4A08">
        <w:rPr>
          <w:rFonts w:ascii="Arial" w:hAnsi="Arial" w:cs="Arial"/>
          <w:sz w:val="20"/>
          <w:szCs w:val="20"/>
        </w:rPr>
        <w:t>, be deemed to have accepted the terms of this Introduction and Disclaimer.</w:t>
      </w:r>
    </w:p>
    <w:p w14:paraId="05B7E1C4" w14:textId="77777777" w:rsidR="006602CD" w:rsidRPr="005F4A08" w:rsidRDefault="00EA2C8B" w:rsidP="005040B5">
      <w:pPr>
        <w:pStyle w:val="Heading2"/>
        <w:tabs>
          <w:tab w:val="num" w:pos="1170"/>
        </w:tabs>
        <w:spacing w:line="276" w:lineRule="auto"/>
        <w:ind w:hanging="1764"/>
        <w:rPr>
          <w:rFonts w:ascii="Arial" w:hAnsi="Arial" w:cs="Arial"/>
          <w:sz w:val="20"/>
          <w:szCs w:val="20"/>
        </w:rPr>
      </w:pPr>
      <w:bookmarkStart w:id="39" w:name="_Toc432431712"/>
      <w:bookmarkStart w:id="40" w:name="_Toc477792990"/>
      <w:r w:rsidRPr="005F4A08">
        <w:rPr>
          <w:rFonts w:ascii="Arial" w:hAnsi="Arial" w:cs="Arial"/>
          <w:sz w:val="20"/>
          <w:szCs w:val="20"/>
        </w:rPr>
        <w:t>Request</w:t>
      </w:r>
      <w:r w:rsidR="006602CD" w:rsidRPr="005F4A08">
        <w:rPr>
          <w:rFonts w:ascii="Arial" w:hAnsi="Arial" w:cs="Arial"/>
          <w:sz w:val="20"/>
          <w:szCs w:val="20"/>
        </w:rPr>
        <w:t xml:space="preserve"> for Proposal</w:t>
      </w:r>
      <w:bookmarkEnd w:id="39"/>
      <w:bookmarkEnd w:id="40"/>
    </w:p>
    <w:p w14:paraId="7A5CCBC8" w14:textId="77777777" w:rsidR="006602CD" w:rsidRPr="005F4A08" w:rsidRDefault="00F22856" w:rsidP="00010566">
      <w:pPr>
        <w:pStyle w:val="RfPPara"/>
        <w:numPr>
          <w:ilvl w:val="0"/>
          <w:numId w:val="20"/>
        </w:numPr>
        <w:spacing w:after="0" w:line="276" w:lineRule="auto"/>
        <w:ind w:left="0" w:firstLine="0"/>
        <w:rPr>
          <w:rFonts w:ascii="Arial" w:hAnsi="Arial" w:cs="Arial"/>
          <w:sz w:val="20"/>
          <w:szCs w:val="20"/>
        </w:rPr>
      </w:pPr>
      <w:r w:rsidRPr="005F4A08">
        <w:rPr>
          <w:rFonts w:ascii="Arial" w:hAnsi="Arial" w:cs="Arial"/>
          <w:sz w:val="20"/>
          <w:szCs w:val="20"/>
        </w:rPr>
        <w:tab/>
      </w:r>
      <w:r w:rsidR="006602CD" w:rsidRPr="005F4A08">
        <w:rPr>
          <w:rFonts w:ascii="Arial" w:hAnsi="Arial" w:cs="Arial"/>
          <w:sz w:val="20"/>
          <w:szCs w:val="20"/>
        </w:rPr>
        <w:t xml:space="preserve">Recipients are required to direct all communications related to this </w:t>
      </w:r>
      <w:proofErr w:type="spellStart"/>
      <w:r w:rsidR="006E5BF1" w:rsidRPr="005F4A08">
        <w:rPr>
          <w:rFonts w:ascii="Arial" w:hAnsi="Arial" w:cs="Arial"/>
          <w:sz w:val="20"/>
          <w:szCs w:val="20"/>
        </w:rPr>
        <w:t>Rf</w:t>
      </w:r>
      <w:r w:rsidR="00C64A3E" w:rsidRPr="005F4A08">
        <w:rPr>
          <w:rFonts w:ascii="Arial" w:hAnsi="Arial" w:cs="Arial"/>
          <w:sz w:val="20"/>
          <w:szCs w:val="20"/>
        </w:rPr>
        <w:t>P</w:t>
      </w:r>
      <w:proofErr w:type="spellEnd"/>
      <w:r w:rsidR="006602CD" w:rsidRPr="005F4A08">
        <w:rPr>
          <w:rFonts w:ascii="Arial" w:hAnsi="Arial" w:cs="Arial"/>
          <w:sz w:val="20"/>
          <w:szCs w:val="20"/>
        </w:rPr>
        <w:t xml:space="preserve">, through the Nominated Point of Contact </w:t>
      </w:r>
      <w:proofErr w:type="gramStart"/>
      <w:r w:rsidR="006602CD" w:rsidRPr="005F4A08">
        <w:rPr>
          <w:rFonts w:ascii="Arial" w:hAnsi="Arial" w:cs="Arial"/>
          <w:sz w:val="20"/>
          <w:szCs w:val="20"/>
        </w:rPr>
        <w:t>person</w:t>
      </w:r>
      <w:r w:rsidR="00D7014D" w:rsidRPr="005F4A08">
        <w:rPr>
          <w:rFonts w:ascii="Arial" w:hAnsi="Arial" w:cs="Arial"/>
          <w:sz w:val="20"/>
          <w:szCs w:val="20"/>
        </w:rPr>
        <w:t xml:space="preserve">s </w:t>
      </w:r>
      <w:r w:rsidR="006602CD" w:rsidRPr="005F4A08">
        <w:rPr>
          <w:rFonts w:ascii="Arial" w:hAnsi="Arial" w:cs="Arial"/>
          <w:sz w:val="20"/>
          <w:szCs w:val="20"/>
        </w:rPr>
        <w:t>:</w:t>
      </w:r>
      <w:proofErr w:type="gramEnd"/>
    </w:p>
    <w:tbl>
      <w:tblPr>
        <w:tblStyle w:val="TableGrid"/>
        <w:tblW w:w="9175" w:type="dxa"/>
        <w:tblLook w:val="04A0" w:firstRow="1" w:lastRow="0" w:firstColumn="1" w:lastColumn="0" w:noHBand="0" w:noVBand="1"/>
      </w:tblPr>
      <w:tblGrid>
        <w:gridCol w:w="5755"/>
        <w:gridCol w:w="3420"/>
      </w:tblGrid>
      <w:tr w:rsidR="005F4A08" w:rsidRPr="005F4A08" w14:paraId="7E49F258" w14:textId="77777777" w:rsidTr="0066675A">
        <w:tc>
          <w:tcPr>
            <w:tcW w:w="5755" w:type="dxa"/>
          </w:tcPr>
          <w:p w14:paraId="55029E9B" w14:textId="77777777" w:rsidR="005F4A08" w:rsidRPr="005F4A08" w:rsidRDefault="005F4A08" w:rsidP="00F22856">
            <w:pPr>
              <w:pStyle w:val="RfPPara"/>
              <w:tabs>
                <w:tab w:val="left" w:pos="2127"/>
                <w:tab w:val="left" w:pos="2835"/>
              </w:tabs>
              <w:spacing w:before="0" w:after="0" w:line="276" w:lineRule="auto"/>
              <w:ind w:left="0"/>
              <w:rPr>
                <w:rFonts w:ascii="Arial" w:hAnsi="Arial" w:cs="Arial"/>
                <w:b/>
                <w:bCs/>
                <w:sz w:val="20"/>
                <w:szCs w:val="20"/>
              </w:rPr>
            </w:pPr>
            <w:r w:rsidRPr="005F4A08">
              <w:rPr>
                <w:rFonts w:ascii="Arial" w:hAnsi="Arial" w:cs="Arial"/>
                <w:b/>
                <w:bCs/>
                <w:sz w:val="20"/>
                <w:szCs w:val="20"/>
              </w:rPr>
              <w:t>Contact persons</w:t>
            </w:r>
          </w:p>
        </w:tc>
        <w:tc>
          <w:tcPr>
            <w:tcW w:w="3420" w:type="dxa"/>
          </w:tcPr>
          <w:p w14:paraId="652CAF32" w14:textId="77777777" w:rsidR="005F4A08" w:rsidRPr="005F4A08" w:rsidRDefault="005F4A08" w:rsidP="005F4A08">
            <w:pPr>
              <w:pStyle w:val="RfPPara"/>
              <w:tabs>
                <w:tab w:val="left" w:pos="2127"/>
                <w:tab w:val="left" w:pos="2835"/>
              </w:tabs>
              <w:spacing w:before="0" w:after="0" w:line="276" w:lineRule="auto"/>
              <w:ind w:left="0"/>
              <w:jc w:val="center"/>
              <w:rPr>
                <w:rFonts w:ascii="Arial" w:hAnsi="Arial" w:cs="Arial"/>
                <w:b/>
                <w:bCs/>
                <w:sz w:val="20"/>
                <w:szCs w:val="20"/>
              </w:rPr>
            </w:pPr>
            <w:r w:rsidRPr="005F4A08">
              <w:rPr>
                <w:rFonts w:ascii="Arial" w:hAnsi="Arial" w:cs="Arial"/>
                <w:b/>
                <w:bCs/>
                <w:sz w:val="20"/>
                <w:szCs w:val="20"/>
              </w:rPr>
              <w:t>Email ID</w:t>
            </w:r>
          </w:p>
        </w:tc>
      </w:tr>
      <w:tr w:rsidR="005F4A08" w:rsidRPr="005F4A08" w14:paraId="14BEAAC3" w14:textId="77777777" w:rsidTr="00C55876">
        <w:tc>
          <w:tcPr>
            <w:tcW w:w="5755" w:type="dxa"/>
          </w:tcPr>
          <w:p w14:paraId="75E30A5C" w14:textId="26430274" w:rsidR="005F4A08" w:rsidRPr="005F4A08" w:rsidRDefault="005F4A08" w:rsidP="00F22856">
            <w:pPr>
              <w:pStyle w:val="RfPPara"/>
              <w:tabs>
                <w:tab w:val="left" w:pos="2127"/>
                <w:tab w:val="left" w:pos="2835"/>
              </w:tabs>
              <w:spacing w:before="0" w:after="0" w:line="276" w:lineRule="auto"/>
              <w:ind w:left="0"/>
              <w:rPr>
                <w:rFonts w:ascii="Arial" w:hAnsi="Arial" w:cs="Arial"/>
                <w:sz w:val="20"/>
                <w:szCs w:val="20"/>
              </w:rPr>
            </w:pPr>
            <w:r w:rsidRPr="005F4A08">
              <w:rPr>
                <w:rFonts w:ascii="Arial" w:hAnsi="Arial" w:cs="Arial"/>
                <w:sz w:val="20"/>
                <w:szCs w:val="20"/>
              </w:rPr>
              <w:t>Company Secretary, ISARC</w:t>
            </w:r>
          </w:p>
        </w:tc>
        <w:tc>
          <w:tcPr>
            <w:tcW w:w="3420" w:type="dxa"/>
          </w:tcPr>
          <w:p w14:paraId="0E414E92" w14:textId="02CB7A76" w:rsidR="005F4A08" w:rsidRPr="005F4A08" w:rsidRDefault="00000000" w:rsidP="005F4A08">
            <w:pPr>
              <w:pStyle w:val="RfPPara"/>
              <w:tabs>
                <w:tab w:val="left" w:pos="2127"/>
                <w:tab w:val="left" w:pos="2835"/>
              </w:tabs>
              <w:spacing w:before="0" w:after="0" w:line="276" w:lineRule="auto"/>
              <w:ind w:left="0"/>
              <w:jc w:val="center"/>
              <w:rPr>
                <w:rFonts w:ascii="Arial" w:hAnsi="Arial" w:cs="Arial"/>
                <w:sz w:val="20"/>
                <w:szCs w:val="20"/>
              </w:rPr>
            </w:pPr>
            <w:hyperlink r:id="rId18" w:history="1">
              <w:r w:rsidR="005F4A08" w:rsidRPr="008F4C11">
                <w:rPr>
                  <w:rStyle w:val="Hyperlink"/>
                  <w:rFonts w:ascii="Arial" w:hAnsi="Arial" w:cs="Arial"/>
                  <w:sz w:val="20"/>
                </w:rPr>
                <w:t>c</w:t>
              </w:r>
              <w:r w:rsidR="005F4A08" w:rsidRPr="008F4C11">
                <w:rPr>
                  <w:rStyle w:val="Hyperlink"/>
                  <w:rFonts w:ascii="Arial" w:hAnsi="Arial" w:cs="Arial"/>
                </w:rPr>
                <w:t>s@isarc.i</w:t>
              </w:r>
              <w:r w:rsidR="005F4A08" w:rsidRPr="008F4C11">
                <w:rPr>
                  <w:rStyle w:val="Hyperlink"/>
                  <w:rFonts w:ascii="Arial" w:hAnsi="Arial" w:cs="Arial"/>
                  <w:sz w:val="20"/>
                </w:rPr>
                <w:t>n</w:t>
              </w:r>
            </w:hyperlink>
            <w:r w:rsidR="005F4A08" w:rsidRPr="005F4A08">
              <w:rPr>
                <w:rFonts w:ascii="Arial" w:hAnsi="Arial" w:cs="Arial"/>
                <w:color w:val="000000" w:themeColor="text1"/>
                <w:sz w:val="20"/>
              </w:rPr>
              <w:t>,</w:t>
            </w:r>
          </w:p>
          <w:p w14:paraId="317947A7" w14:textId="77777777" w:rsidR="005F4A08" w:rsidRPr="005F4A08" w:rsidRDefault="005F4A08" w:rsidP="005F4A08">
            <w:pPr>
              <w:pStyle w:val="RfPPara"/>
              <w:tabs>
                <w:tab w:val="left" w:pos="2127"/>
                <w:tab w:val="left" w:pos="2835"/>
              </w:tabs>
              <w:spacing w:before="0" w:after="0" w:line="276" w:lineRule="auto"/>
              <w:ind w:left="0"/>
              <w:jc w:val="center"/>
              <w:rPr>
                <w:rFonts w:ascii="Arial" w:hAnsi="Arial" w:cs="Arial"/>
                <w:sz w:val="20"/>
                <w:szCs w:val="20"/>
              </w:rPr>
            </w:pPr>
          </w:p>
        </w:tc>
      </w:tr>
    </w:tbl>
    <w:p w14:paraId="4678012F" w14:textId="77777777" w:rsidR="008042D8" w:rsidRPr="005F4A08" w:rsidRDefault="008042D8" w:rsidP="00F22856">
      <w:pPr>
        <w:pStyle w:val="RfPPara"/>
        <w:tabs>
          <w:tab w:val="left" w:pos="2127"/>
          <w:tab w:val="left" w:pos="2835"/>
        </w:tabs>
        <w:spacing w:before="0" w:after="0" w:line="276" w:lineRule="auto"/>
        <w:ind w:left="0"/>
        <w:rPr>
          <w:rFonts w:ascii="Arial" w:hAnsi="Arial" w:cs="Arial"/>
          <w:sz w:val="20"/>
          <w:szCs w:val="20"/>
        </w:rPr>
      </w:pPr>
    </w:p>
    <w:p w14:paraId="04D2369A" w14:textId="2D5B4A97" w:rsidR="00F22856" w:rsidRPr="005F4A08" w:rsidRDefault="00F22856" w:rsidP="00010566">
      <w:pPr>
        <w:pStyle w:val="RfPPara"/>
        <w:numPr>
          <w:ilvl w:val="0"/>
          <w:numId w:val="20"/>
        </w:numPr>
        <w:spacing w:after="0" w:line="276" w:lineRule="auto"/>
        <w:ind w:left="0" w:firstLine="0"/>
        <w:rPr>
          <w:rFonts w:ascii="Arial" w:hAnsi="Arial" w:cs="Arial"/>
          <w:sz w:val="20"/>
          <w:szCs w:val="20"/>
        </w:rPr>
      </w:pPr>
      <w:r w:rsidRPr="005F4A08">
        <w:rPr>
          <w:rFonts w:ascii="Arial" w:hAnsi="Arial" w:cs="Arial"/>
          <w:sz w:val="20"/>
          <w:szCs w:val="20"/>
        </w:rPr>
        <w:lastRenderedPageBreak/>
        <w:tab/>
      </w:r>
      <w:r w:rsidR="00163DBE" w:rsidRPr="005F4A08">
        <w:rPr>
          <w:rFonts w:ascii="Arial" w:hAnsi="Arial" w:cs="Arial"/>
          <w:sz w:val="20"/>
          <w:szCs w:val="20"/>
        </w:rPr>
        <w:t>ISARC</w:t>
      </w:r>
      <w:r w:rsidR="006602CD" w:rsidRPr="005F4A08">
        <w:rPr>
          <w:rFonts w:ascii="Arial" w:hAnsi="Arial" w:cs="Arial"/>
          <w:sz w:val="20"/>
          <w:szCs w:val="20"/>
        </w:rPr>
        <w:t xml:space="preserve"> may, in its absolute discretion, seek additional information or material from any Respondents after the </w:t>
      </w:r>
      <w:proofErr w:type="spellStart"/>
      <w:r w:rsidR="00684EEE" w:rsidRPr="005F4A08">
        <w:rPr>
          <w:rFonts w:ascii="Arial" w:hAnsi="Arial" w:cs="Arial"/>
          <w:sz w:val="20"/>
          <w:szCs w:val="20"/>
        </w:rPr>
        <w:t>Rf</w:t>
      </w:r>
      <w:r w:rsidR="00C64A3E" w:rsidRPr="005F4A08">
        <w:rPr>
          <w:rFonts w:ascii="Arial" w:hAnsi="Arial" w:cs="Arial"/>
          <w:sz w:val="20"/>
          <w:szCs w:val="20"/>
        </w:rPr>
        <w:t>P</w:t>
      </w:r>
      <w:proofErr w:type="spellEnd"/>
      <w:r w:rsidR="006602CD" w:rsidRPr="005F4A08">
        <w:rPr>
          <w:rFonts w:ascii="Arial" w:hAnsi="Arial" w:cs="Arial"/>
          <w:sz w:val="20"/>
          <w:szCs w:val="20"/>
        </w:rPr>
        <w:t xml:space="preserve"> closes and all such information and material provided must be taken to form part of that Respondent’s response.</w:t>
      </w:r>
    </w:p>
    <w:p w14:paraId="0F857336" w14:textId="632F458E" w:rsidR="00F22856" w:rsidRPr="005F4A08" w:rsidRDefault="00F22856" w:rsidP="00010566">
      <w:pPr>
        <w:pStyle w:val="RfPPara"/>
        <w:numPr>
          <w:ilvl w:val="0"/>
          <w:numId w:val="20"/>
        </w:numPr>
        <w:spacing w:after="0" w:line="276" w:lineRule="auto"/>
        <w:ind w:left="0" w:firstLine="0"/>
        <w:rPr>
          <w:rFonts w:ascii="Arial" w:hAnsi="Arial" w:cs="Arial"/>
          <w:sz w:val="20"/>
          <w:szCs w:val="20"/>
        </w:rPr>
      </w:pPr>
      <w:r w:rsidRPr="005F4A08">
        <w:rPr>
          <w:rFonts w:ascii="Arial" w:hAnsi="Arial" w:cs="Arial"/>
          <w:sz w:val="20"/>
          <w:szCs w:val="20"/>
        </w:rPr>
        <w:tab/>
      </w:r>
      <w:r w:rsidR="006602CD" w:rsidRPr="005F4A08">
        <w:rPr>
          <w:rFonts w:ascii="Arial" w:hAnsi="Arial" w:cs="Arial"/>
          <w:sz w:val="20"/>
          <w:szCs w:val="20"/>
        </w:rPr>
        <w:t>Respondents should provide details of their contact person, telephone</w:t>
      </w:r>
      <w:proofErr w:type="gramStart"/>
      <w:r w:rsidR="006602CD" w:rsidRPr="005F4A08">
        <w:rPr>
          <w:rFonts w:ascii="Arial" w:hAnsi="Arial" w:cs="Arial"/>
          <w:sz w:val="20"/>
          <w:szCs w:val="20"/>
        </w:rPr>
        <w:t>, ,</w:t>
      </w:r>
      <w:proofErr w:type="gramEnd"/>
      <w:r w:rsidR="006602CD" w:rsidRPr="005F4A08">
        <w:rPr>
          <w:rFonts w:ascii="Arial" w:hAnsi="Arial" w:cs="Arial"/>
          <w:sz w:val="20"/>
          <w:szCs w:val="20"/>
        </w:rPr>
        <w:t xml:space="preserve"> e</w:t>
      </w:r>
      <w:r w:rsidR="00474B88" w:rsidRPr="005F4A08">
        <w:rPr>
          <w:rFonts w:ascii="Arial" w:hAnsi="Arial" w:cs="Arial"/>
          <w:sz w:val="20"/>
          <w:szCs w:val="20"/>
        </w:rPr>
        <w:t>-</w:t>
      </w:r>
      <w:r w:rsidR="006602CD" w:rsidRPr="005F4A08">
        <w:rPr>
          <w:rFonts w:ascii="Arial" w:hAnsi="Arial" w:cs="Arial"/>
          <w:sz w:val="20"/>
          <w:szCs w:val="20"/>
        </w:rPr>
        <w:t xml:space="preserve">mail and </w:t>
      </w:r>
      <w:r w:rsidRPr="005F4A08">
        <w:rPr>
          <w:rFonts w:ascii="Arial" w:hAnsi="Arial" w:cs="Arial"/>
          <w:sz w:val="20"/>
          <w:szCs w:val="20"/>
        </w:rPr>
        <w:t>complete</w:t>
      </w:r>
      <w:r w:rsidR="006602CD" w:rsidRPr="005F4A08">
        <w:rPr>
          <w:rFonts w:ascii="Arial" w:hAnsi="Arial" w:cs="Arial"/>
          <w:sz w:val="20"/>
          <w:szCs w:val="20"/>
        </w:rPr>
        <w:t xml:space="preserve"> address to ensure that replies to </w:t>
      </w:r>
      <w:proofErr w:type="spellStart"/>
      <w:r w:rsidR="00684EEE" w:rsidRPr="005F4A08">
        <w:rPr>
          <w:rFonts w:ascii="Arial" w:hAnsi="Arial" w:cs="Arial"/>
          <w:sz w:val="20"/>
          <w:szCs w:val="20"/>
        </w:rPr>
        <w:t>Rf</w:t>
      </w:r>
      <w:r w:rsidR="00C64A3E" w:rsidRPr="005F4A08">
        <w:rPr>
          <w:rFonts w:ascii="Arial" w:hAnsi="Arial" w:cs="Arial"/>
          <w:sz w:val="20"/>
          <w:szCs w:val="20"/>
        </w:rPr>
        <w:t>P</w:t>
      </w:r>
      <w:proofErr w:type="spellEnd"/>
      <w:r w:rsidR="006602CD" w:rsidRPr="005F4A08">
        <w:rPr>
          <w:rFonts w:ascii="Arial" w:hAnsi="Arial" w:cs="Arial"/>
          <w:sz w:val="20"/>
          <w:szCs w:val="20"/>
        </w:rPr>
        <w:t xml:space="preserve"> </w:t>
      </w:r>
      <w:proofErr w:type="gramStart"/>
      <w:r w:rsidR="006602CD" w:rsidRPr="005F4A08">
        <w:rPr>
          <w:rFonts w:ascii="Arial" w:hAnsi="Arial" w:cs="Arial"/>
          <w:sz w:val="20"/>
          <w:szCs w:val="20"/>
        </w:rPr>
        <w:t>could</w:t>
      </w:r>
      <w:proofErr w:type="gramEnd"/>
      <w:r w:rsidR="006602CD" w:rsidRPr="005F4A08">
        <w:rPr>
          <w:rFonts w:ascii="Arial" w:hAnsi="Arial" w:cs="Arial"/>
          <w:sz w:val="20"/>
          <w:szCs w:val="20"/>
        </w:rPr>
        <w:t xml:space="preserve"> be conveyed promptly.</w:t>
      </w:r>
    </w:p>
    <w:p w14:paraId="0DA19A1D" w14:textId="1CADEC26" w:rsidR="00F22856" w:rsidRPr="005F4A08" w:rsidRDefault="00F22856" w:rsidP="00010566">
      <w:pPr>
        <w:pStyle w:val="RfPPara"/>
        <w:numPr>
          <w:ilvl w:val="0"/>
          <w:numId w:val="20"/>
        </w:numPr>
        <w:spacing w:after="0" w:line="276" w:lineRule="auto"/>
        <w:ind w:left="0" w:firstLine="0"/>
        <w:rPr>
          <w:rFonts w:ascii="Arial" w:hAnsi="Arial" w:cs="Arial"/>
          <w:sz w:val="20"/>
          <w:szCs w:val="20"/>
        </w:rPr>
      </w:pPr>
      <w:r w:rsidRPr="005F4A08">
        <w:rPr>
          <w:rFonts w:ascii="Arial" w:hAnsi="Arial" w:cs="Arial"/>
          <w:sz w:val="20"/>
          <w:szCs w:val="20"/>
        </w:rPr>
        <w:t xml:space="preserve"> </w:t>
      </w:r>
      <w:r w:rsidRPr="005F4A08">
        <w:rPr>
          <w:rFonts w:ascii="Arial" w:hAnsi="Arial" w:cs="Arial"/>
          <w:sz w:val="20"/>
          <w:szCs w:val="20"/>
        </w:rPr>
        <w:tab/>
      </w:r>
      <w:r w:rsidR="006602CD" w:rsidRPr="005F4A08">
        <w:rPr>
          <w:rFonts w:ascii="Arial" w:hAnsi="Arial" w:cs="Arial"/>
          <w:sz w:val="20"/>
          <w:szCs w:val="20"/>
        </w:rPr>
        <w:t xml:space="preserve">If </w:t>
      </w:r>
      <w:r w:rsidR="00163DBE" w:rsidRPr="005F4A08">
        <w:rPr>
          <w:rFonts w:ascii="Arial" w:hAnsi="Arial" w:cs="Arial"/>
          <w:sz w:val="20"/>
          <w:szCs w:val="20"/>
        </w:rPr>
        <w:t>ISARC</w:t>
      </w:r>
      <w:r w:rsidR="006602CD" w:rsidRPr="005F4A08">
        <w:rPr>
          <w:rFonts w:ascii="Arial" w:hAnsi="Arial" w:cs="Arial"/>
          <w:sz w:val="20"/>
          <w:szCs w:val="20"/>
        </w:rPr>
        <w:t xml:space="preserve">, in its absolute discretion, deems that the originator of the question will gain an advantage by a response to a question, then </w:t>
      </w:r>
      <w:r w:rsidR="00163DBE" w:rsidRPr="005F4A08">
        <w:rPr>
          <w:rFonts w:ascii="Arial" w:hAnsi="Arial" w:cs="Arial"/>
          <w:sz w:val="20"/>
          <w:szCs w:val="20"/>
        </w:rPr>
        <w:t>ISARC</w:t>
      </w:r>
      <w:r w:rsidR="006602CD" w:rsidRPr="005F4A08">
        <w:rPr>
          <w:rFonts w:ascii="Arial" w:hAnsi="Arial" w:cs="Arial"/>
          <w:sz w:val="20"/>
          <w:szCs w:val="20"/>
        </w:rPr>
        <w:t xml:space="preserve"> reserves the right to communicate such response to all Respondents.</w:t>
      </w:r>
    </w:p>
    <w:p w14:paraId="0BA2068E" w14:textId="10147A68" w:rsidR="006602CD" w:rsidRDefault="00F22856" w:rsidP="00010566">
      <w:pPr>
        <w:pStyle w:val="RfPPara"/>
        <w:numPr>
          <w:ilvl w:val="0"/>
          <w:numId w:val="20"/>
        </w:numPr>
        <w:spacing w:after="0" w:line="276" w:lineRule="auto"/>
        <w:ind w:left="0" w:firstLine="0"/>
        <w:rPr>
          <w:rFonts w:ascii="Arial" w:hAnsi="Arial" w:cs="Arial"/>
          <w:sz w:val="20"/>
          <w:szCs w:val="20"/>
        </w:rPr>
      </w:pPr>
      <w:r w:rsidRPr="005F4A08">
        <w:rPr>
          <w:rFonts w:ascii="Arial" w:hAnsi="Arial" w:cs="Arial"/>
          <w:sz w:val="20"/>
          <w:szCs w:val="20"/>
        </w:rPr>
        <w:tab/>
      </w:r>
      <w:r w:rsidR="00163DBE" w:rsidRPr="005F4A08">
        <w:rPr>
          <w:rFonts w:ascii="Arial" w:hAnsi="Arial" w:cs="Arial"/>
          <w:sz w:val="20"/>
          <w:szCs w:val="20"/>
        </w:rPr>
        <w:t xml:space="preserve">ISARC </w:t>
      </w:r>
      <w:r w:rsidR="006602CD" w:rsidRPr="005F4A08">
        <w:rPr>
          <w:rFonts w:ascii="Arial" w:hAnsi="Arial" w:cs="Arial"/>
          <w:sz w:val="20"/>
          <w:szCs w:val="20"/>
        </w:rPr>
        <w:t xml:space="preserve">may, in its absolute discretion, engage in discussion with any Respondent (or simultaneously with more than one Respondent) after the </w:t>
      </w:r>
      <w:proofErr w:type="spellStart"/>
      <w:r w:rsidR="003D2A19" w:rsidRPr="005F4A08">
        <w:rPr>
          <w:rFonts w:ascii="Arial" w:hAnsi="Arial" w:cs="Arial"/>
          <w:sz w:val="20"/>
          <w:szCs w:val="20"/>
        </w:rPr>
        <w:t>Rf</w:t>
      </w:r>
      <w:r w:rsidR="00C64A3E" w:rsidRPr="005F4A08">
        <w:rPr>
          <w:rFonts w:ascii="Arial" w:hAnsi="Arial" w:cs="Arial"/>
          <w:sz w:val="20"/>
          <w:szCs w:val="20"/>
        </w:rPr>
        <w:t>P</w:t>
      </w:r>
      <w:proofErr w:type="spellEnd"/>
      <w:r w:rsidR="006602CD" w:rsidRPr="005F4A08">
        <w:rPr>
          <w:rFonts w:ascii="Arial" w:hAnsi="Arial" w:cs="Arial"/>
          <w:sz w:val="20"/>
          <w:szCs w:val="20"/>
        </w:rPr>
        <w:t xml:space="preserve"> closes to improve or clarify any response.</w:t>
      </w:r>
    </w:p>
    <w:p w14:paraId="5A32D4BF" w14:textId="77777777" w:rsidR="005F4A08" w:rsidRPr="005F4A08" w:rsidRDefault="005F4A08" w:rsidP="005F4A08">
      <w:pPr>
        <w:pStyle w:val="RfPPara"/>
        <w:spacing w:after="0" w:line="276" w:lineRule="auto"/>
        <w:ind w:left="0"/>
        <w:rPr>
          <w:rFonts w:ascii="Arial" w:hAnsi="Arial" w:cs="Arial"/>
          <w:sz w:val="20"/>
          <w:szCs w:val="20"/>
        </w:rPr>
      </w:pPr>
    </w:p>
    <w:p w14:paraId="61E23C04" w14:textId="77777777" w:rsidR="006602CD" w:rsidRPr="005F4A08" w:rsidRDefault="006602CD" w:rsidP="005040B5">
      <w:pPr>
        <w:pStyle w:val="Heading2"/>
        <w:tabs>
          <w:tab w:val="num" w:pos="1170"/>
        </w:tabs>
        <w:spacing w:line="276" w:lineRule="auto"/>
        <w:ind w:hanging="1764"/>
        <w:rPr>
          <w:rFonts w:ascii="Arial" w:hAnsi="Arial" w:cs="Arial"/>
          <w:sz w:val="20"/>
          <w:szCs w:val="20"/>
        </w:rPr>
      </w:pPr>
      <w:bookmarkStart w:id="41" w:name="_Toc432431713"/>
      <w:bookmarkStart w:id="42" w:name="_Toc477792991"/>
      <w:r w:rsidRPr="005F4A08">
        <w:rPr>
          <w:rFonts w:ascii="Arial" w:hAnsi="Arial" w:cs="Arial"/>
          <w:sz w:val="20"/>
          <w:szCs w:val="20"/>
        </w:rPr>
        <w:t>Notification</w:t>
      </w:r>
      <w:bookmarkEnd w:id="41"/>
      <w:bookmarkEnd w:id="42"/>
    </w:p>
    <w:p w14:paraId="3F255BC4" w14:textId="2B09196A" w:rsidR="006602CD" w:rsidRPr="005F4A08" w:rsidRDefault="00163DBE" w:rsidP="00A2026D">
      <w:pPr>
        <w:pStyle w:val="RfPPara"/>
        <w:spacing w:after="0" w:line="276" w:lineRule="auto"/>
        <w:ind w:left="0"/>
        <w:rPr>
          <w:rFonts w:ascii="Arial" w:hAnsi="Arial" w:cs="Arial"/>
          <w:sz w:val="20"/>
          <w:szCs w:val="20"/>
        </w:rPr>
      </w:pPr>
      <w:r w:rsidRPr="005F4A08">
        <w:rPr>
          <w:rFonts w:ascii="Arial" w:hAnsi="Arial" w:cs="Arial"/>
          <w:sz w:val="20"/>
          <w:szCs w:val="20"/>
        </w:rPr>
        <w:t>ISARC</w:t>
      </w:r>
      <w:r w:rsidR="006602CD" w:rsidRPr="005F4A08">
        <w:rPr>
          <w:rFonts w:ascii="Arial" w:hAnsi="Arial" w:cs="Arial"/>
          <w:sz w:val="20"/>
          <w:szCs w:val="20"/>
        </w:rPr>
        <w:t xml:space="preserve"> will notify all short-listed Respondents in writing or by </w:t>
      </w:r>
      <w:r w:rsidR="0007563E" w:rsidRPr="005F4A08">
        <w:rPr>
          <w:rFonts w:ascii="Arial" w:hAnsi="Arial" w:cs="Arial"/>
          <w:sz w:val="20"/>
          <w:szCs w:val="20"/>
        </w:rPr>
        <w:t>e</w:t>
      </w:r>
      <w:r w:rsidR="006602CD" w:rsidRPr="005F4A08">
        <w:rPr>
          <w:rFonts w:ascii="Arial" w:hAnsi="Arial" w:cs="Arial"/>
          <w:sz w:val="20"/>
          <w:szCs w:val="20"/>
        </w:rPr>
        <w:t xml:space="preserve">mail as soon as practicable about the outcome of their </w:t>
      </w:r>
      <w:proofErr w:type="spellStart"/>
      <w:r w:rsidR="00C64A3E" w:rsidRPr="005F4A08">
        <w:rPr>
          <w:rFonts w:ascii="Arial" w:hAnsi="Arial" w:cs="Arial"/>
          <w:sz w:val="20"/>
          <w:szCs w:val="20"/>
        </w:rPr>
        <w:t>R</w:t>
      </w:r>
      <w:r w:rsidR="00C13875" w:rsidRPr="005F4A08">
        <w:rPr>
          <w:rFonts w:ascii="Arial" w:hAnsi="Arial" w:cs="Arial"/>
          <w:sz w:val="20"/>
          <w:szCs w:val="20"/>
        </w:rPr>
        <w:t>f</w:t>
      </w:r>
      <w:r w:rsidR="00C64A3E" w:rsidRPr="005F4A08">
        <w:rPr>
          <w:rFonts w:ascii="Arial" w:hAnsi="Arial" w:cs="Arial"/>
          <w:sz w:val="20"/>
          <w:szCs w:val="20"/>
        </w:rPr>
        <w:t>P</w:t>
      </w:r>
      <w:proofErr w:type="spellEnd"/>
      <w:r w:rsidR="006602CD" w:rsidRPr="005F4A08">
        <w:rPr>
          <w:rFonts w:ascii="Arial" w:hAnsi="Arial" w:cs="Arial"/>
          <w:sz w:val="20"/>
          <w:szCs w:val="20"/>
        </w:rPr>
        <w:t xml:space="preserve">. </w:t>
      </w:r>
      <w:r w:rsidR="00B115EF" w:rsidRPr="005F4A08">
        <w:rPr>
          <w:rFonts w:ascii="Arial" w:hAnsi="Arial" w:cs="Arial"/>
          <w:sz w:val="20"/>
          <w:szCs w:val="20"/>
        </w:rPr>
        <w:t xml:space="preserve">  ISARC</w:t>
      </w:r>
      <w:r w:rsidR="006602CD" w:rsidRPr="005F4A08">
        <w:rPr>
          <w:rFonts w:ascii="Arial" w:hAnsi="Arial" w:cs="Arial"/>
          <w:sz w:val="20"/>
          <w:szCs w:val="20"/>
        </w:rPr>
        <w:t xml:space="preserve"> is not obliged to provide any reasons for any such acceptance or rejection.</w:t>
      </w:r>
    </w:p>
    <w:p w14:paraId="173E40C7" w14:textId="77777777" w:rsidR="00F568FE" w:rsidRPr="005F4A08" w:rsidRDefault="00F568FE" w:rsidP="00A2026D">
      <w:pPr>
        <w:pStyle w:val="RfPPara"/>
        <w:spacing w:after="0" w:line="276" w:lineRule="auto"/>
        <w:ind w:left="0"/>
        <w:rPr>
          <w:rFonts w:ascii="Arial" w:hAnsi="Arial" w:cs="Arial"/>
          <w:sz w:val="20"/>
          <w:szCs w:val="20"/>
        </w:rPr>
      </w:pPr>
    </w:p>
    <w:p w14:paraId="4A47CC36" w14:textId="77777777" w:rsidR="00F568FE" w:rsidRPr="005F4A08" w:rsidRDefault="00F568FE" w:rsidP="00A2026D">
      <w:pPr>
        <w:pStyle w:val="RfPPara"/>
        <w:spacing w:after="0" w:line="276" w:lineRule="auto"/>
        <w:ind w:left="0"/>
        <w:rPr>
          <w:rFonts w:ascii="Arial" w:hAnsi="Arial" w:cs="Arial"/>
          <w:sz w:val="20"/>
          <w:szCs w:val="20"/>
        </w:rPr>
      </w:pPr>
    </w:p>
    <w:p w14:paraId="3F721D1E" w14:textId="77777777" w:rsidR="00AA5FDA" w:rsidRPr="005F4A08" w:rsidRDefault="00F568FE" w:rsidP="00F568FE">
      <w:pPr>
        <w:pStyle w:val="RfPPara"/>
        <w:spacing w:after="0" w:line="276" w:lineRule="auto"/>
        <w:ind w:left="0"/>
        <w:jc w:val="center"/>
        <w:rPr>
          <w:rFonts w:ascii="Arial" w:hAnsi="Arial" w:cs="Arial"/>
          <w:sz w:val="20"/>
          <w:szCs w:val="20"/>
        </w:rPr>
      </w:pPr>
      <w:r w:rsidRPr="005F4A08">
        <w:rPr>
          <w:rFonts w:ascii="Arial" w:hAnsi="Arial" w:cs="Arial"/>
          <w:sz w:val="20"/>
          <w:szCs w:val="20"/>
        </w:rPr>
        <w:t>***********************</w:t>
      </w:r>
    </w:p>
    <w:p w14:paraId="17D3D826" w14:textId="77777777" w:rsidR="00AA5FDA" w:rsidRPr="005F4A08" w:rsidRDefault="00AA5FDA">
      <w:pPr>
        <w:rPr>
          <w:rFonts w:ascii="Arial" w:eastAsia="Times New Roman" w:hAnsi="Arial" w:cs="Arial"/>
          <w:sz w:val="20"/>
          <w:lang w:bidi="ar-SA"/>
        </w:rPr>
      </w:pPr>
      <w:r w:rsidRPr="005F4A08">
        <w:rPr>
          <w:rFonts w:ascii="Arial" w:hAnsi="Arial" w:cs="Arial"/>
          <w:sz w:val="20"/>
        </w:rPr>
        <w:br w:type="page"/>
      </w:r>
    </w:p>
    <w:p w14:paraId="3517F1E3" w14:textId="77777777" w:rsidR="00CD314D" w:rsidRPr="005F4A08" w:rsidRDefault="00CD314D" w:rsidP="00A2026D">
      <w:pPr>
        <w:pStyle w:val="Heading1"/>
        <w:spacing w:after="0" w:line="276" w:lineRule="auto"/>
        <w:ind w:left="1134" w:hanging="1134"/>
        <w:rPr>
          <w:rFonts w:ascii="Arial" w:hAnsi="Arial" w:cs="Arial"/>
          <w:sz w:val="22"/>
          <w:szCs w:val="22"/>
        </w:rPr>
      </w:pPr>
      <w:bookmarkStart w:id="43" w:name="_Toc477792992"/>
      <w:bookmarkStart w:id="44" w:name="_Toc273032813"/>
      <w:bookmarkStart w:id="45" w:name="_Toc432431715"/>
      <w:bookmarkEnd w:id="1"/>
      <w:r w:rsidRPr="005F4A08">
        <w:rPr>
          <w:rFonts w:ascii="Arial" w:hAnsi="Arial" w:cs="Arial"/>
          <w:sz w:val="22"/>
          <w:szCs w:val="22"/>
        </w:rPr>
        <w:lastRenderedPageBreak/>
        <w:t>Information to Bidders</w:t>
      </w:r>
      <w:bookmarkEnd w:id="43"/>
      <w:r w:rsidRPr="005F4A08">
        <w:rPr>
          <w:rFonts w:ascii="Arial" w:hAnsi="Arial" w:cs="Arial"/>
          <w:sz w:val="22"/>
          <w:szCs w:val="22"/>
        </w:rPr>
        <w:t xml:space="preserve"> </w:t>
      </w:r>
      <w:bookmarkEnd w:id="44"/>
      <w:bookmarkEnd w:id="45"/>
    </w:p>
    <w:p w14:paraId="51D6F5C4"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46" w:name="_Toc458776617"/>
      <w:bookmarkStart w:id="47" w:name="_Toc273032814"/>
      <w:bookmarkStart w:id="48" w:name="_Toc432431716"/>
      <w:bookmarkStart w:id="49" w:name="_Toc477792994"/>
      <w:bookmarkEnd w:id="46"/>
      <w:r w:rsidRPr="005F4A08">
        <w:rPr>
          <w:rFonts w:ascii="Arial" w:hAnsi="Arial" w:cs="Arial"/>
          <w:sz w:val="20"/>
          <w:szCs w:val="20"/>
        </w:rPr>
        <w:t>Earnest Money Deposit (EMD)</w:t>
      </w:r>
      <w:bookmarkEnd w:id="47"/>
      <w:bookmarkEnd w:id="48"/>
      <w:bookmarkEnd w:id="49"/>
    </w:p>
    <w:p w14:paraId="3E9F48F4" w14:textId="3F44A4E8" w:rsidR="00CE1681" w:rsidRPr="005F4A08" w:rsidRDefault="00CE3561" w:rsidP="00743568">
      <w:pPr>
        <w:pStyle w:val="RfPSubtitle4"/>
        <w:spacing w:before="120" w:after="240" w:line="276" w:lineRule="auto"/>
        <w:ind w:left="0" w:firstLine="0"/>
        <w:rPr>
          <w:rFonts w:ascii="Arial" w:hAnsi="Arial" w:cs="Arial"/>
          <w:b/>
          <w:bCs/>
          <w:color w:val="000000" w:themeColor="text1"/>
          <w:sz w:val="20"/>
          <w:szCs w:val="20"/>
          <w:u w:val="single"/>
        </w:rPr>
      </w:pPr>
      <w:bookmarkStart w:id="50" w:name="_Hlk535842430"/>
      <w:bookmarkStart w:id="51" w:name="_Toc273032815"/>
      <w:bookmarkStart w:id="52" w:name="_Toc432431717"/>
      <w:r w:rsidRPr="005F4A08">
        <w:rPr>
          <w:rFonts w:ascii="Arial" w:hAnsi="Arial" w:cs="Arial"/>
          <w:sz w:val="20"/>
          <w:szCs w:val="20"/>
        </w:rPr>
        <w:t>1.</w:t>
      </w:r>
      <w:r w:rsidRPr="005F4A08">
        <w:rPr>
          <w:rFonts w:ascii="Arial" w:hAnsi="Arial" w:cs="Arial"/>
          <w:sz w:val="20"/>
          <w:szCs w:val="20"/>
        </w:rPr>
        <w:tab/>
      </w:r>
      <w:r w:rsidR="00CE1681" w:rsidRPr="005F4A08">
        <w:rPr>
          <w:rFonts w:ascii="Arial" w:hAnsi="Arial" w:cs="Arial"/>
          <w:sz w:val="20"/>
          <w:szCs w:val="20"/>
        </w:rPr>
        <w:t xml:space="preserve">All the responses must be accompanied by a refundable interest free </w:t>
      </w:r>
      <w:r w:rsidR="005B3B6F" w:rsidRPr="005F4A08">
        <w:rPr>
          <w:rFonts w:ascii="Arial" w:hAnsi="Arial" w:cs="Arial"/>
          <w:b/>
          <w:bCs/>
          <w:color w:val="000000" w:themeColor="text1"/>
          <w:sz w:val="20"/>
          <w:szCs w:val="20"/>
          <w:u w:val="single"/>
        </w:rPr>
        <w:t>Earnest Money D</w:t>
      </w:r>
      <w:r w:rsidR="00CE1681" w:rsidRPr="005F4A08">
        <w:rPr>
          <w:rFonts w:ascii="Arial" w:hAnsi="Arial" w:cs="Arial"/>
          <w:b/>
          <w:bCs/>
          <w:color w:val="000000" w:themeColor="text1"/>
          <w:sz w:val="20"/>
          <w:szCs w:val="20"/>
          <w:u w:val="single"/>
        </w:rPr>
        <w:t xml:space="preserve">eposit </w:t>
      </w:r>
      <w:r w:rsidR="005B3B6F" w:rsidRPr="005F4A08">
        <w:rPr>
          <w:rFonts w:ascii="Arial" w:hAnsi="Arial" w:cs="Arial"/>
          <w:b/>
          <w:bCs/>
          <w:color w:val="000000" w:themeColor="text1"/>
          <w:sz w:val="20"/>
          <w:szCs w:val="20"/>
          <w:u w:val="single"/>
        </w:rPr>
        <w:t xml:space="preserve">(EMD) </w:t>
      </w:r>
      <w:r w:rsidR="00CE1681" w:rsidRPr="005F4A08">
        <w:rPr>
          <w:rFonts w:ascii="Arial" w:hAnsi="Arial" w:cs="Arial"/>
          <w:b/>
          <w:bCs/>
          <w:color w:val="000000" w:themeColor="text1"/>
          <w:sz w:val="20"/>
          <w:szCs w:val="20"/>
          <w:u w:val="single"/>
        </w:rPr>
        <w:t xml:space="preserve">of </w:t>
      </w:r>
      <w:r w:rsidR="00364BC0" w:rsidRPr="005F4A08">
        <w:rPr>
          <w:rFonts w:ascii="Arial" w:hAnsi="Arial" w:cs="Arial"/>
          <w:b/>
          <w:bCs/>
          <w:color w:val="000000" w:themeColor="text1"/>
          <w:sz w:val="20"/>
          <w:szCs w:val="20"/>
          <w:u w:val="single"/>
        </w:rPr>
        <w:t>Rs.</w:t>
      </w:r>
      <w:r w:rsidR="00E10F65" w:rsidRPr="005F4A08">
        <w:rPr>
          <w:rFonts w:ascii="Arial" w:hAnsi="Arial" w:cs="Arial"/>
          <w:b/>
          <w:bCs/>
          <w:color w:val="000000" w:themeColor="text1"/>
          <w:sz w:val="20"/>
          <w:szCs w:val="20"/>
          <w:u w:val="single"/>
        </w:rPr>
        <w:t>50,000</w:t>
      </w:r>
      <w:r w:rsidR="0081710F" w:rsidRPr="005F4A08">
        <w:rPr>
          <w:rFonts w:ascii="Arial" w:hAnsi="Arial" w:cs="Arial"/>
          <w:b/>
          <w:bCs/>
          <w:color w:val="000000" w:themeColor="text1"/>
          <w:sz w:val="20"/>
          <w:szCs w:val="20"/>
          <w:u w:val="single"/>
        </w:rPr>
        <w:t xml:space="preserve">/- </w:t>
      </w:r>
      <w:r w:rsidR="00CE1681" w:rsidRPr="005F4A08">
        <w:rPr>
          <w:rFonts w:ascii="Arial" w:hAnsi="Arial" w:cs="Arial"/>
          <w:b/>
          <w:bCs/>
          <w:color w:val="000000" w:themeColor="text1"/>
          <w:sz w:val="20"/>
          <w:szCs w:val="20"/>
          <w:u w:val="single"/>
        </w:rPr>
        <w:t xml:space="preserve">(Rupees </w:t>
      </w:r>
      <w:r w:rsidR="00E10F65" w:rsidRPr="005F4A08">
        <w:rPr>
          <w:rFonts w:ascii="Arial" w:hAnsi="Arial" w:cs="Arial"/>
          <w:b/>
          <w:bCs/>
          <w:color w:val="000000" w:themeColor="text1"/>
          <w:sz w:val="20"/>
          <w:szCs w:val="20"/>
          <w:u w:val="single"/>
        </w:rPr>
        <w:t>Fifty Thousand</w:t>
      </w:r>
      <w:r w:rsidR="0081710F" w:rsidRPr="005F4A08">
        <w:rPr>
          <w:rFonts w:ascii="Arial" w:hAnsi="Arial" w:cs="Arial"/>
          <w:b/>
          <w:bCs/>
          <w:color w:val="000000" w:themeColor="text1"/>
          <w:sz w:val="20"/>
          <w:szCs w:val="20"/>
          <w:u w:val="single"/>
        </w:rPr>
        <w:t xml:space="preserve"> </w:t>
      </w:r>
      <w:r w:rsidR="00CE1681" w:rsidRPr="005F4A08">
        <w:rPr>
          <w:rFonts w:ascii="Arial" w:hAnsi="Arial" w:cs="Arial"/>
          <w:b/>
          <w:bCs/>
          <w:color w:val="000000" w:themeColor="text1"/>
          <w:sz w:val="20"/>
          <w:szCs w:val="20"/>
          <w:u w:val="single"/>
        </w:rPr>
        <w:t>only)</w:t>
      </w:r>
      <w:r w:rsidR="00177DE4" w:rsidRPr="005F4A08">
        <w:rPr>
          <w:rFonts w:ascii="Arial" w:hAnsi="Arial" w:cs="Arial"/>
          <w:b/>
          <w:bCs/>
          <w:color w:val="000000" w:themeColor="text1"/>
          <w:sz w:val="20"/>
          <w:szCs w:val="20"/>
          <w:u w:val="single"/>
        </w:rPr>
        <w:t>.</w:t>
      </w:r>
      <w:r w:rsidR="00CE1681" w:rsidRPr="005F4A08">
        <w:rPr>
          <w:rFonts w:ascii="Arial" w:hAnsi="Arial" w:cs="Arial"/>
          <w:b/>
          <w:bCs/>
          <w:color w:val="000000" w:themeColor="text1"/>
          <w:sz w:val="20"/>
          <w:szCs w:val="20"/>
          <w:u w:val="single"/>
        </w:rPr>
        <w:t xml:space="preserve"> </w:t>
      </w:r>
    </w:p>
    <w:p w14:paraId="7FBE8FEE" w14:textId="34D7A062" w:rsidR="00B26FCB"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2. EMD should be in the form of Demand Draft / Pay order / Bankers Cheque in </w:t>
      </w:r>
      <w:proofErr w:type="spellStart"/>
      <w:r w:rsidRPr="005F4A08">
        <w:rPr>
          <w:rFonts w:ascii="Arial" w:hAnsi="Arial" w:cs="Arial"/>
          <w:sz w:val="20"/>
          <w:szCs w:val="20"/>
        </w:rPr>
        <w:t>favour</w:t>
      </w:r>
      <w:proofErr w:type="spellEnd"/>
      <w:r w:rsidRPr="005F4A08">
        <w:rPr>
          <w:rFonts w:ascii="Arial" w:hAnsi="Arial" w:cs="Arial"/>
          <w:sz w:val="20"/>
          <w:szCs w:val="20"/>
        </w:rPr>
        <w:t xml:space="preserve"> of “</w:t>
      </w:r>
      <w:r w:rsidR="00364BC0" w:rsidRPr="005F4A08">
        <w:rPr>
          <w:rFonts w:ascii="Arial" w:hAnsi="Arial" w:cs="Arial"/>
          <w:sz w:val="20"/>
          <w:szCs w:val="20"/>
        </w:rPr>
        <w:t>India SME Asset Reconstruction Co Ltd</w:t>
      </w:r>
      <w:r w:rsidR="00097321" w:rsidRPr="005F4A08">
        <w:rPr>
          <w:rFonts w:ascii="Arial" w:hAnsi="Arial" w:cs="Arial"/>
          <w:sz w:val="20"/>
          <w:szCs w:val="20"/>
        </w:rPr>
        <w:t>” payable at Mumbai.</w:t>
      </w:r>
    </w:p>
    <w:p w14:paraId="4CA48EC1"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3. The Demand</w:t>
      </w:r>
      <w:r w:rsidR="00D259C7" w:rsidRPr="005F4A08">
        <w:rPr>
          <w:rFonts w:ascii="Arial" w:hAnsi="Arial" w:cs="Arial"/>
          <w:sz w:val="20"/>
          <w:szCs w:val="20"/>
        </w:rPr>
        <w:t xml:space="preserve"> Draft should be of a Scheduled</w:t>
      </w:r>
      <w:r w:rsidRPr="005F4A08">
        <w:rPr>
          <w:rFonts w:ascii="Arial" w:hAnsi="Arial" w:cs="Arial"/>
          <w:sz w:val="20"/>
          <w:szCs w:val="20"/>
        </w:rPr>
        <w:t xml:space="preserve"> Commercial Bank only and will be accepted </w:t>
      </w:r>
      <w:r w:rsidR="00097321" w:rsidRPr="005F4A08">
        <w:rPr>
          <w:rFonts w:ascii="Arial" w:hAnsi="Arial" w:cs="Arial"/>
          <w:sz w:val="20"/>
          <w:szCs w:val="20"/>
        </w:rPr>
        <w:t>at</w:t>
      </w:r>
      <w:r w:rsidRPr="005F4A08">
        <w:rPr>
          <w:rFonts w:ascii="Arial" w:hAnsi="Arial" w:cs="Arial"/>
          <w:sz w:val="20"/>
          <w:szCs w:val="20"/>
        </w:rPr>
        <w:t xml:space="preserve"> the discretion of the Bank. </w:t>
      </w:r>
    </w:p>
    <w:p w14:paraId="60054E2A"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4. No interest will be paid on EMD.</w:t>
      </w:r>
    </w:p>
    <w:p w14:paraId="4694891C" w14:textId="77777777" w:rsidR="00CE1681" w:rsidRPr="005F4A08" w:rsidRDefault="005468B8" w:rsidP="00743568">
      <w:pPr>
        <w:pStyle w:val="RfPPara"/>
        <w:spacing w:after="0" w:line="276" w:lineRule="auto"/>
        <w:ind w:left="0"/>
        <w:rPr>
          <w:rFonts w:ascii="Arial" w:hAnsi="Arial" w:cs="Arial"/>
          <w:sz w:val="20"/>
          <w:szCs w:val="20"/>
        </w:rPr>
      </w:pPr>
      <w:r w:rsidRPr="005F4A08">
        <w:rPr>
          <w:rFonts w:ascii="Arial" w:hAnsi="Arial" w:cs="Arial"/>
          <w:sz w:val="20"/>
          <w:szCs w:val="20"/>
        </w:rPr>
        <w:t>5</w:t>
      </w:r>
      <w:r w:rsidR="00CE1681" w:rsidRPr="005F4A08">
        <w:rPr>
          <w:rFonts w:ascii="Arial" w:hAnsi="Arial" w:cs="Arial"/>
          <w:sz w:val="20"/>
          <w:szCs w:val="20"/>
        </w:rPr>
        <w:t>. The EMD amount</w:t>
      </w:r>
      <w:r w:rsidR="008326F8" w:rsidRPr="005F4A08">
        <w:rPr>
          <w:rFonts w:ascii="Arial" w:hAnsi="Arial" w:cs="Arial"/>
          <w:sz w:val="20"/>
          <w:szCs w:val="20"/>
        </w:rPr>
        <w:t xml:space="preserve"> </w:t>
      </w:r>
      <w:r w:rsidR="00CE1681" w:rsidRPr="005F4A08">
        <w:rPr>
          <w:rFonts w:ascii="Arial" w:hAnsi="Arial" w:cs="Arial"/>
          <w:sz w:val="20"/>
          <w:szCs w:val="20"/>
        </w:rPr>
        <w:t xml:space="preserve">of all unsuccessful bidders would be refunded upon occurrence of any </w:t>
      </w:r>
      <w:r w:rsidR="00CC6A73" w:rsidRPr="005F4A08">
        <w:rPr>
          <w:rFonts w:ascii="Arial" w:hAnsi="Arial" w:cs="Arial"/>
          <w:sz w:val="20"/>
          <w:szCs w:val="20"/>
        </w:rPr>
        <w:t xml:space="preserve">of </w:t>
      </w:r>
      <w:r w:rsidR="00CE1681" w:rsidRPr="005F4A08">
        <w:rPr>
          <w:rFonts w:ascii="Arial" w:hAnsi="Arial" w:cs="Arial"/>
          <w:sz w:val="20"/>
          <w:szCs w:val="20"/>
        </w:rPr>
        <w:t xml:space="preserve">the following events, whichever is earlier: </w:t>
      </w:r>
    </w:p>
    <w:p w14:paraId="4B5CC792"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a) Receipt of </w:t>
      </w:r>
      <w:r w:rsidR="00CE3561" w:rsidRPr="005F4A08">
        <w:rPr>
          <w:rFonts w:ascii="Arial" w:hAnsi="Arial" w:cs="Arial"/>
          <w:sz w:val="20"/>
          <w:szCs w:val="20"/>
        </w:rPr>
        <w:t>acceptance of the</w:t>
      </w:r>
      <w:r w:rsidRPr="005F4A08">
        <w:rPr>
          <w:rFonts w:ascii="Arial" w:hAnsi="Arial" w:cs="Arial"/>
          <w:sz w:val="20"/>
          <w:szCs w:val="20"/>
        </w:rPr>
        <w:t xml:space="preserve"> contract from the successful bidder. </w:t>
      </w:r>
    </w:p>
    <w:p w14:paraId="4161020F"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b/>
          <w:bCs/>
          <w:sz w:val="20"/>
          <w:szCs w:val="20"/>
        </w:rPr>
        <w:t xml:space="preserve">OR </w:t>
      </w:r>
    </w:p>
    <w:p w14:paraId="4198C102"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b) The end of the bid validity period, including extended period (if any), </w:t>
      </w:r>
    </w:p>
    <w:p w14:paraId="1C312F1D" w14:textId="77777777" w:rsidR="00CE1681" w:rsidRPr="005F4A08" w:rsidRDefault="00F22856" w:rsidP="00743568">
      <w:pPr>
        <w:pStyle w:val="RfPPara"/>
        <w:spacing w:after="0" w:line="276" w:lineRule="auto"/>
        <w:ind w:left="0"/>
        <w:rPr>
          <w:rFonts w:ascii="Arial" w:hAnsi="Arial" w:cs="Arial"/>
          <w:sz w:val="20"/>
          <w:szCs w:val="20"/>
        </w:rPr>
      </w:pPr>
      <w:r w:rsidRPr="005F4A08">
        <w:rPr>
          <w:rFonts w:ascii="Arial" w:hAnsi="Arial" w:cs="Arial"/>
          <w:sz w:val="20"/>
          <w:szCs w:val="20"/>
        </w:rPr>
        <w:t>6</w:t>
      </w:r>
      <w:r w:rsidR="00CE1681" w:rsidRPr="005F4A08">
        <w:rPr>
          <w:rFonts w:ascii="Arial" w:hAnsi="Arial" w:cs="Arial"/>
          <w:sz w:val="20"/>
          <w:szCs w:val="20"/>
        </w:rPr>
        <w:t xml:space="preserve">. Successful Bidder will be refunded the EMD amount after submission of </w:t>
      </w:r>
      <w:r w:rsidR="00CC6A73" w:rsidRPr="005F4A08">
        <w:rPr>
          <w:rFonts w:ascii="Arial" w:hAnsi="Arial" w:cs="Arial"/>
          <w:sz w:val="20"/>
          <w:szCs w:val="20"/>
        </w:rPr>
        <w:t xml:space="preserve">the acceptance of the </w:t>
      </w:r>
      <w:r w:rsidR="0039254E" w:rsidRPr="005F4A08">
        <w:rPr>
          <w:rFonts w:ascii="Arial" w:hAnsi="Arial" w:cs="Arial"/>
          <w:sz w:val="20"/>
          <w:szCs w:val="20"/>
        </w:rPr>
        <w:t>offer letter/</w:t>
      </w:r>
      <w:r w:rsidR="00D9438D" w:rsidRPr="005F4A08">
        <w:rPr>
          <w:rFonts w:ascii="Arial" w:hAnsi="Arial" w:cs="Arial"/>
          <w:sz w:val="20"/>
          <w:szCs w:val="20"/>
        </w:rPr>
        <w:t xml:space="preserve">signed </w:t>
      </w:r>
      <w:r w:rsidR="00B26FCB" w:rsidRPr="005F4A08">
        <w:rPr>
          <w:rFonts w:ascii="Arial" w:hAnsi="Arial" w:cs="Arial"/>
          <w:sz w:val="20"/>
          <w:szCs w:val="20"/>
        </w:rPr>
        <w:t>contract</w:t>
      </w:r>
      <w:r w:rsidR="0039254E" w:rsidRPr="005F4A08">
        <w:rPr>
          <w:rFonts w:ascii="Arial" w:hAnsi="Arial" w:cs="Arial"/>
          <w:sz w:val="20"/>
          <w:szCs w:val="20"/>
        </w:rPr>
        <w:t>/</w:t>
      </w:r>
      <w:r w:rsidR="00D9438D" w:rsidRPr="005F4A08">
        <w:rPr>
          <w:rFonts w:ascii="Arial" w:hAnsi="Arial" w:cs="Arial"/>
          <w:sz w:val="20"/>
          <w:szCs w:val="20"/>
        </w:rPr>
        <w:t>document</w:t>
      </w:r>
      <w:r w:rsidR="00B26FCB" w:rsidRPr="005F4A08">
        <w:rPr>
          <w:rFonts w:ascii="Arial" w:hAnsi="Arial" w:cs="Arial"/>
          <w:sz w:val="20"/>
          <w:szCs w:val="20"/>
        </w:rPr>
        <w:t>s</w:t>
      </w:r>
      <w:r w:rsidR="00D9438D" w:rsidRPr="005F4A08">
        <w:rPr>
          <w:rFonts w:ascii="Arial" w:hAnsi="Arial" w:cs="Arial"/>
          <w:sz w:val="20"/>
          <w:szCs w:val="20"/>
        </w:rPr>
        <w:t xml:space="preserve"> </w:t>
      </w:r>
      <w:r w:rsidR="00CE1681" w:rsidRPr="005F4A08">
        <w:rPr>
          <w:rFonts w:ascii="Arial" w:hAnsi="Arial" w:cs="Arial"/>
          <w:sz w:val="20"/>
          <w:szCs w:val="20"/>
        </w:rPr>
        <w:t xml:space="preserve">by the bidder. </w:t>
      </w:r>
    </w:p>
    <w:p w14:paraId="25E926A8" w14:textId="77777777" w:rsidR="00CE1681" w:rsidRPr="005F4A08" w:rsidRDefault="00F22856" w:rsidP="00743568">
      <w:pPr>
        <w:pStyle w:val="RfPPara"/>
        <w:spacing w:after="0" w:line="276" w:lineRule="auto"/>
        <w:ind w:left="0"/>
        <w:rPr>
          <w:rFonts w:ascii="Arial" w:hAnsi="Arial" w:cs="Arial"/>
          <w:sz w:val="20"/>
          <w:szCs w:val="20"/>
        </w:rPr>
      </w:pPr>
      <w:r w:rsidRPr="005F4A08">
        <w:rPr>
          <w:rFonts w:ascii="Arial" w:hAnsi="Arial" w:cs="Arial"/>
          <w:sz w:val="20"/>
          <w:szCs w:val="20"/>
        </w:rPr>
        <w:t>7</w:t>
      </w:r>
      <w:r w:rsidR="00CE1681" w:rsidRPr="005F4A08">
        <w:rPr>
          <w:rFonts w:ascii="Arial" w:hAnsi="Arial" w:cs="Arial"/>
          <w:sz w:val="20"/>
          <w:szCs w:val="20"/>
        </w:rPr>
        <w:t xml:space="preserve">. The </w:t>
      </w:r>
      <w:r w:rsidR="00D9438D" w:rsidRPr="005F4A08">
        <w:rPr>
          <w:rFonts w:ascii="Arial" w:hAnsi="Arial" w:cs="Arial"/>
          <w:sz w:val="20"/>
          <w:szCs w:val="20"/>
        </w:rPr>
        <w:t>EMD</w:t>
      </w:r>
      <w:r w:rsidR="00CE1681" w:rsidRPr="005F4A08">
        <w:rPr>
          <w:rFonts w:ascii="Arial" w:hAnsi="Arial" w:cs="Arial"/>
          <w:sz w:val="20"/>
          <w:szCs w:val="20"/>
        </w:rPr>
        <w:t xml:space="preserve"> may be forfeited if: </w:t>
      </w:r>
    </w:p>
    <w:p w14:paraId="7C7CBA91"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a) Bidder withdraws its bids during the period of bid validity. </w:t>
      </w:r>
    </w:p>
    <w:p w14:paraId="580E4E13" w14:textId="77777777" w:rsidR="00CE1681"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b) Bidder makes any statement or encloses any form which turns out to be false/ incorrect at any time prior to signing of the contract. </w:t>
      </w:r>
    </w:p>
    <w:p w14:paraId="37D6236B" w14:textId="77777777" w:rsidR="00B26FCB" w:rsidRPr="005F4A08" w:rsidRDefault="00CE1681" w:rsidP="00743568">
      <w:pPr>
        <w:pStyle w:val="RfPPara"/>
        <w:spacing w:after="0" w:line="276" w:lineRule="auto"/>
        <w:ind w:left="0"/>
        <w:rPr>
          <w:rFonts w:ascii="Arial" w:hAnsi="Arial" w:cs="Arial"/>
          <w:sz w:val="20"/>
          <w:szCs w:val="20"/>
        </w:rPr>
      </w:pPr>
      <w:r w:rsidRPr="005F4A08">
        <w:rPr>
          <w:rFonts w:ascii="Arial" w:hAnsi="Arial" w:cs="Arial"/>
          <w:sz w:val="20"/>
          <w:szCs w:val="20"/>
        </w:rPr>
        <w:t xml:space="preserve">c) In </w:t>
      </w:r>
      <w:proofErr w:type="gramStart"/>
      <w:r w:rsidRPr="005F4A08">
        <w:rPr>
          <w:rFonts w:ascii="Arial" w:hAnsi="Arial" w:cs="Arial"/>
          <w:sz w:val="20"/>
          <w:szCs w:val="20"/>
        </w:rPr>
        <w:t>case</w:t>
      </w:r>
      <w:proofErr w:type="gramEnd"/>
      <w:r w:rsidRPr="005F4A08">
        <w:rPr>
          <w:rFonts w:ascii="Arial" w:hAnsi="Arial" w:cs="Arial"/>
          <w:sz w:val="20"/>
          <w:szCs w:val="20"/>
        </w:rPr>
        <w:t xml:space="preserve"> of successful </w:t>
      </w:r>
      <w:proofErr w:type="gramStart"/>
      <w:r w:rsidRPr="005F4A08">
        <w:rPr>
          <w:rFonts w:ascii="Arial" w:hAnsi="Arial" w:cs="Arial"/>
          <w:sz w:val="20"/>
          <w:szCs w:val="20"/>
        </w:rPr>
        <w:t>Bidder, if</w:t>
      </w:r>
      <w:proofErr w:type="gramEnd"/>
      <w:r w:rsidRPr="005F4A08">
        <w:rPr>
          <w:rFonts w:ascii="Arial" w:hAnsi="Arial" w:cs="Arial"/>
          <w:sz w:val="20"/>
          <w:szCs w:val="20"/>
        </w:rPr>
        <w:t xml:space="preserve"> the Bidder fails to sign the contract</w:t>
      </w:r>
      <w:r w:rsidR="008D2383" w:rsidRPr="005F4A08">
        <w:rPr>
          <w:rFonts w:ascii="Arial" w:hAnsi="Arial" w:cs="Arial"/>
          <w:sz w:val="20"/>
          <w:szCs w:val="20"/>
        </w:rPr>
        <w:t>.</w:t>
      </w:r>
      <w:r w:rsidRPr="005F4A08">
        <w:rPr>
          <w:rFonts w:ascii="Arial" w:hAnsi="Arial" w:cs="Arial"/>
          <w:sz w:val="20"/>
          <w:szCs w:val="20"/>
        </w:rPr>
        <w:t xml:space="preserve"> </w:t>
      </w:r>
    </w:p>
    <w:p w14:paraId="2D1984A8" w14:textId="1E72B4A9" w:rsidR="00CE1681" w:rsidRPr="005F4A08" w:rsidRDefault="00CE1681" w:rsidP="00743568">
      <w:pPr>
        <w:pStyle w:val="RfPPara"/>
        <w:spacing w:line="276" w:lineRule="auto"/>
        <w:ind w:left="0"/>
        <w:rPr>
          <w:rFonts w:ascii="Arial" w:hAnsi="Arial" w:cs="Arial"/>
          <w:sz w:val="20"/>
          <w:szCs w:val="20"/>
        </w:rPr>
      </w:pPr>
      <w:r w:rsidRPr="005F4A08">
        <w:rPr>
          <w:rFonts w:ascii="Arial" w:hAnsi="Arial" w:cs="Arial"/>
          <w:sz w:val="20"/>
          <w:szCs w:val="20"/>
        </w:rPr>
        <w:t xml:space="preserve">d) Besides forfeiting the EMD, the </w:t>
      </w:r>
      <w:r w:rsidR="00833D65" w:rsidRPr="005F4A08">
        <w:rPr>
          <w:rFonts w:ascii="Arial" w:hAnsi="Arial" w:cs="Arial"/>
          <w:sz w:val="20"/>
          <w:szCs w:val="20"/>
        </w:rPr>
        <w:t>ISARC</w:t>
      </w:r>
      <w:r w:rsidRPr="005F4A08">
        <w:rPr>
          <w:rFonts w:ascii="Arial" w:hAnsi="Arial" w:cs="Arial"/>
          <w:sz w:val="20"/>
          <w:szCs w:val="20"/>
        </w:rPr>
        <w:t xml:space="preserve"> may ban the bidder from subsequent bidding for a period of 3 years. </w:t>
      </w:r>
    </w:p>
    <w:p w14:paraId="4702F121" w14:textId="77777777" w:rsidR="00CD314D" w:rsidRPr="005F4A08" w:rsidRDefault="005C77BC" w:rsidP="00A2026D">
      <w:pPr>
        <w:pStyle w:val="Heading2"/>
        <w:tabs>
          <w:tab w:val="num" w:pos="1134"/>
        </w:tabs>
        <w:spacing w:line="276" w:lineRule="auto"/>
        <w:ind w:left="1134" w:hanging="1134"/>
        <w:rPr>
          <w:rFonts w:ascii="Arial" w:hAnsi="Arial" w:cs="Arial"/>
          <w:sz w:val="20"/>
          <w:szCs w:val="20"/>
        </w:rPr>
      </w:pPr>
      <w:bookmarkStart w:id="53" w:name="_Toc477792995"/>
      <w:bookmarkEnd w:id="50"/>
      <w:proofErr w:type="spellStart"/>
      <w:r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closing date</w:t>
      </w:r>
      <w:bookmarkEnd w:id="51"/>
      <w:bookmarkEnd w:id="52"/>
      <w:bookmarkEnd w:id="53"/>
    </w:p>
    <w:p w14:paraId="56E95F7F" w14:textId="04ED9F17" w:rsidR="00CD314D" w:rsidRPr="005F4A08" w:rsidRDefault="00CD314D" w:rsidP="00D33E35">
      <w:pPr>
        <w:pStyle w:val="RfPPara"/>
        <w:spacing w:line="276" w:lineRule="auto"/>
        <w:ind w:left="0"/>
        <w:rPr>
          <w:rFonts w:ascii="Arial" w:hAnsi="Arial" w:cs="Arial"/>
          <w:sz w:val="20"/>
          <w:szCs w:val="20"/>
        </w:rPr>
      </w:pPr>
      <w:r w:rsidRPr="005F4A08">
        <w:rPr>
          <w:rFonts w:ascii="Arial" w:hAnsi="Arial" w:cs="Arial"/>
          <w:sz w:val="20"/>
          <w:szCs w:val="20"/>
        </w:rPr>
        <w:t xml:space="preserve">Response </w:t>
      </w:r>
      <w:r w:rsidR="00205659" w:rsidRPr="005F4A08">
        <w:rPr>
          <w:rFonts w:ascii="Arial" w:hAnsi="Arial" w:cs="Arial"/>
          <w:sz w:val="20"/>
          <w:szCs w:val="20"/>
        </w:rPr>
        <w:t xml:space="preserve">to </w:t>
      </w:r>
      <w:proofErr w:type="spellStart"/>
      <w:r w:rsidR="0003413D" w:rsidRPr="005F4A08">
        <w:rPr>
          <w:rFonts w:ascii="Arial" w:hAnsi="Arial" w:cs="Arial"/>
          <w:sz w:val="20"/>
          <w:szCs w:val="20"/>
        </w:rPr>
        <w:t>Rf</w:t>
      </w:r>
      <w:r w:rsidR="00B46AFE" w:rsidRPr="005F4A08">
        <w:rPr>
          <w:rFonts w:ascii="Arial" w:hAnsi="Arial" w:cs="Arial"/>
          <w:sz w:val="20"/>
          <w:szCs w:val="20"/>
        </w:rPr>
        <w:t>P</w:t>
      </w:r>
      <w:proofErr w:type="spellEnd"/>
      <w:r w:rsidR="00B46AFE" w:rsidRPr="005F4A08">
        <w:rPr>
          <w:rFonts w:ascii="Arial" w:hAnsi="Arial" w:cs="Arial"/>
          <w:sz w:val="20"/>
          <w:szCs w:val="20"/>
        </w:rPr>
        <w:t xml:space="preserve"> </w:t>
      </w:r>
      <w:r w:rsidRPr="005F4A08">
        <w:rPr>
          <w:rFonts w:ascii="Arial" w:hAnsi="Arial" w:cs="Arial"/>
          <w:sz w:val="20"/>
          <w:szCs w:val="20"/>
        </w:rPr>
        <w:t xml:space="preserve">should be received by </w:t>
      </w:r>
      <w:r w:rsidR="00833D65" w:rsidRPr="005F4A08">
        <w:rPr>
          <w:rFonts w:ascii="Arial" w:hAnsi="Arial" w:cs="Arial"/>
          <w:sz w:val="20"/>
          <w:szCs w:val="20"/>
        </w:rPr>
        <w:t>ISARC</w:t>
      </w:r>
      <w:r w:rsidRPr="005F4A08">
        <w:rPr>
          <w:rFonts w:ascii="Arial" w:hAnsi="Arial" w:cs="Arial"/>
          <w:sz w:val="20"/>
          <w:szCs w:val="20"/>
        </w:rPr>
        <w:t xml:space="preserve"> not later than the time mentioned in ‘Critical Information’ section above, at the defined address of </w:t>
      </w:r>
      <w:r w:rsidR="00833D65" w:rsidRPr="005F4A08">
        <w:rPr>
          <w:rFonts w:ascii="Arial" w:hAnsi="Arial" w:cs="Arial"/>
          <w:sz w:val="20"/>
          <w:szCs w:val="20"/>
        </w:rPr>
        <w:t xml:space="preserve">ISARC </w:t>
      </w:r>
      <w:r w:rsidRPr="005F4A08">
        <w:rPr>
          <w:rFonts w:ascii="Arial" w:hAnsi="Arial" w:cs="Arial"/>
          <w:sz w:val="20"/>
          <w:szCs w:val="20"/>
        </w:rPr>
        <w:t xml:space="preserve">Office premises. </w:t>
      </w:r>
    </w:p>
    <w:p w14:paraId="5201632D"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54" w:name="_Toc517586863"/>
      <w:bookmarkStart w:id="55" w:name="_Toc517848128"/>
      <w:bookmarkStart w:id="56" w:name="_Toc1797207"/>
      <w:bookmarkStart w:id="57" w:name="_Toc28855476"/>
      <w:bookmarkStart w:id="58" w:name="_Toc269650194"/>
      <w:bookmarkStart w:id="59" w:name="_Toc273032816"/>
      <w:bookmarkStart w:id="60" w:name="_Toc432431718"/>
      <w:bookmarkStart w:id="61" w:name="_Toc477792996"/>
      <w:proofErr w:type="spellStart"/>
      <w:r w:rsidRPr="005F4A08">
        <w:rPr>
          <w:rFonts w:ascii="Arial" w:hAnsi="Arial" w:cs="Arial"/>
          <w:sz w:val="20"/>
          <w:szCs w:val="20"/>
        </w:rPr>
        <w:t>R</w:t>
      </w:r>
      <w:r w:rsidR="0003413D" w:rsidRPr="005F4A08">
        <w:rPr>
          <w:rFonts w:ascii="Arial" w:hAnsi="Arial" w:cs="Arial"/>
          <w:sz w:val="20"/>
          <w:szCs w:val="20"/>
        </w:rPr>
        <w:t>f</w:t>
      </w:r>
      <w:r w:rsidRPr="005F4A08">
        <w:rPr>
          <w:rFonts w:ascii="Arial" w:hAnsi="Arial" w:cs="Arial"/>
          <w:sz w:val="20"/>
          <w:szCs w:val="20"/>
        </w:rPr>
        <w:t>P</w:t>
      </w:r>
      <w:proofErr w:type="spellEnd"/>
      <w:r w:rsidRPr="005F4A08">
        <w:rPr>
          <w:rFonts w:ascii="Arial" w:hAnsi="Arial" w:cs="Arial"/>
          <w:sz w:val="20"/>
          <w:szCs w:val="20"/>
        </w:rPr>
        <w:t xml:space="preserve"> Validity Period</w:t>
      </w:r>
      <w:bookmarkEnd w:id="54"/>
      <w:bookmarkEnd w:id="55"/>
      <w:bookmarkEnd w:id="56"/>
      <w:bookmarkEnd w:id="57"/>
      <w:bookmarkEnd w:id="58"/>
      <w:bookmarkEnd w:id="59"/>
      <w:bookmarkEnd w:id="60"/>
      <w:bookmarkEnd w:id="61"/>
    </w:p>
    <w:p w14:paraId="1A469F99" w14:textId="77777777" w:rsidR="00CD314D" w:rsidRPr="005F4A08" w:rsidRDefault="00CD314D" w:rsidP="00D33E35">
      <w:pPr>
        <w:pStyle w:val="RfPPara"/>
        <w:spacing w:line="276" w:lineRule="auto"/>
        <w:ind w:left="0"/>
        <w:rPr>
          <w:rFonts w:ascii="Arial" w:hAnsi="Arial" w:cs="Arial"/>
          <w:sz w:val="20"/>
          <w:szCs w:val="20"/>
        </w:rPr>
      </w:pPr>
      <w:r w:rsidRPr="005F4A08">
        <w:rPr>
          <w:rFonts w:ascii="Arial" w:hAnsi="Arial" w:cs="Arial"/>
          <w:sz w:val="20"/>
          <w:szCs w:val="20"/>
        </w:rPr>
        <w:t xml:space="preserve">The Bids must remain valid and open for evaluation according to their terms for a period of </w:t>
      </w:r>
      <w:r w:rsidR="0068577F" w:rsidRPr="005F4A08">
        <w:rPr>
          <w:rFonts w:ascii="Arial" w:hAnsi="Arial" w:cs="Arial"/>
          <w:b/>
          <w:bCs/>
          <w:sz w:val="20"/>
          <w:szCs w:val="20"/>
        </w:rPr>
        <w:t>365</w:t>
      </w:r>
      <w:r w:rsidR="00B845E5" w:rsidRPr="005F4A08">
        <w:rPr>
          <w:rFonts w:ascii="Arial" w:hAnsi="Arial" w:cs="Arial"/>
          <w:b/>
          <w:bCs/>
          <w:sz w:val="20"/>
          <w:szCs w:val="20"/>
        </w:rPr>
        <w:t xml:space="preserve"> days</w:t>
      </w:r>
      <w:r w:rsidRPr="005F4A08">
        <w:rPr>
          <w:rFonts w:ascii="Arial" w:hAnsi="Arial" w:cs="Arial"/>
          <w:sz w:val="20"/>
          <w:szCs w:val="20"/>
        </w:rPr>
        <w:t xml:space="preserve"> from the date of the submission of bids.</w:t>
      </w:r>
    </w:p>
    <w:p w14:paraId="226579CA" w14:textId="77777777" w:rsidR="00D33E35" w:rsidRPr="005F4A08" w:rsidRDefault="00D33E35" w:rsidP="00D33E35">
      <w:pPr>
        <w:pStyle w:val="RfPPara"/>
        <w:spacing w:line="276" w:lineRule="auto"/>
        <w:ind w:left="0"/>
        <w:rPr>
          <w:rFonts w:ascii="Arial" w:hAnsi="Arial" w:cs="Arial"/>
          <w:sz w:val="20"/>
          <w:szCs w:val="20"/>
        </w:rPr>
      </w:pPr>
    </w:p>
    <w:p w14:paraId="29FDFF9E" w14:textId="77777777" w:rsidR="00CD314D" w:rsidRPr="005F4A08" w:rsidRDefault="002C33DE" w:rsidP="00A2026D">
      <w:pPr>
        <w:pStyle w:val="Heading2"/>
        <w:tabs>
          <w:tab w:val="num" w:pos="1134"/>
        </w:tabs>
        <w:spacing w:line="276" w:lineRule="auto"/>
        <w:ind w:left="1134" w:hanging="1134"/>
        <w:rPr>
          <w:rFonts w:ascii="Arial" w:hAnsi="Arial" w:cs="Arial"/>
          <w:sz w:val="20"/>
          <w:szCs w:val="20"/>
        </w:rPr>
      </w:pPr>
      <w:bookmarkStart w:id="62" w:name="_Toc273032817"/>
      <w:bookmarkStart w:id="63" w:name="_Toc432431719"/>
      <w:bookmarkStart w:id="64" w:name="_Toc477792997"/>
      <w:r w:rsidRPr="005F4A08">
        <w:rPr>
          <w:rFonts w:ascii="Arial" w:hAnsi="Arial" w:cs="Arial"/>
          <w:sz w:val="20"/>
          <w:szCs w:val="20"/>
        </w:rPr>
        <w:t xml:space="preserve">Late </w:t>
      </w:r>
      <w:proofErr w:type="spellStart"/>
      <w:r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Policy</w:t>
      </w:r>
      <w:bookmarkEnd w:id="62"/>
      <w:bookmarkEnd w:id="63"/>
      <w:bookmarkEnd w:id="64"/>
    </w:p>
    <w:p w14:paraId="104423F2" w14:textId="77777777" w:rsidR="00CD314D" w:rsidRPr="005F4A08" w:rsidRDefault="00CD314D" w:rsidP="00A2026D">
      <w:pPr>
        <w:pStyle w:val="RfPPara"/>
        <w:spacing w:after="0" w:line="276" w:lineRule="auto"/>
        <w:ind w:left="0"/>
        <w:rPr>
          <w:rFonts w:ascii="Arial" w:hAnsi="Arial" w:cs="Arial"/>
          <w:color w:val="000000" w:themeColor="text1"/>
          <w:sz w:val="20"/>
          <w:szCs w:val="20"/>
        </w:rPr>
      </w:pPr>
      <w:r w:rsidRPr="005F4A08">
        <w:rPr>
          <w:rFonts w:ascii="Arial" w:hAnsi="Arial" w:cs="Arial"/>
          <w:sz w:val="20"/>
          <w:szCs w:val="20"/>
        </w:rPr>
        <w:t xml:space="preserve">Responses received after the due date / time would be considered late and may not be accepted or opened. </w:t>
      </w:r>
      <w:r w:rsidR="00EA6E61" w:rsidRPr="005F4A08">
        <w:rPr>
          <w:rFonts w:ascii="Arial" w:hAnsi="Arial" w:cs="Arial"/>
          <w:color w:val="000000" w:themeColor="text1"/>
          <w:sz w:val="20"/>
          <w:szCs w:val="20"/>
        </w:rPr>
        <w:t>B</w:t>
      </w:r>
      <w:r w:rsidRPr="005F4A08">
        <w:rPr>
          <w:rFonts w:ascii="Arial" w:hAnsi="Arial" w:cs="Arial"/>
          <w:color w:val="000000" w:themeColor="text1"/>
          <w:sz w:val="20"/>
          <w:szCs w:val="20"/>
        </w:rPr>
        <w:t xml:space="preserve">ids </w:t>
      </w:r>
      <w:r w:rsidR="00EA6E61" w:rsidRPr="005F4A08">
        <w:rPr>
          <w:rFonts w:ascii="Arial" w:hAnsi="Arial" w:cs="Arial"/>
          <w:color w:val="000000" w:themeColor="text1"/>
          <w:sz w:val="20"/>
          <w:szCs w:val="20"/>
        </w:rPr>
        <w:t xml:space="preserve">received late </w:t>
      </w:r>
      <w:r w:rsidRPr="005F4A08">
        <w:rPr>
          <w:rFonts w:ascii="Arial" w:hAnsi="Arial" w:cs="Arial"/>
          <w:color w:val="000000" w:themeColor="text1"/>
          <w:sz w:val="20"/>
          <w:szCs w:val="20"/>
        </w:rPr>
        <w:t xml:space="preserve">shall be returned un-opened </w:t>
      </w:r>
      <w:r w:rsidRPr="005F4A08">
        <w:rPr>
          <w:rFonts w:ascii="Arial" w:hAnsi="Arial" w:cs="Arial"/>
          <w:b/>
          <w:bCs/>
          <w:color w:val="000000" w:themeColor="text1"/>
          <w:sz w:val="20"/>
          <w:szCs w:val="20"/>
        </w:rPr>
        <w:t>within 02 weeks from the bid submission date.</w:t>
      </w:r>
    </w:p>
    <w:p w14:paraId="2123C2B3" w14:textId="77777777" w:rsidR="00CD314D" w:rsidRPr="005F4A08" w:rsidRDefault="00D40F52" w:rsidP="00A2026D">
      <w:pPr>
        <w:pStyle w:val="Heading2"/>
        <w:tabs>
          <w:tab w:val="num" w:pos="1134"/>
        </w:tabs>
        <w:spacing w:line="276" w:lineRule="auto"/>
        <w:ind w:left="1134" w:hanging="1134"/>
        <w:rPr>
          <w:rFonts w:ascii="Arial" w:hAnsi="Arial" w:cs="Arial"/>
          <w:sz w:val="20"/>
          <w:szCs w:val="20"/>
        </w:rPr>
      </w:pPr>
      <w:bookmarkStart w:id="65" w:name="_Toc273032818"/>
      <w:bookmarkStart w:id="66" w:name="_Toc432431720"/>
      <w:bookmarkStart w:id="67" w:name="_Toc477792998"/>
      <w:r w:rsidRPr="005F4A08">
        <w:rPr>
          <w:rFonts w:ascii="Arial" w:hAnsi="Arial" w:cs="Arial"/>
          <w:sz w:val="20"/>
          <w:szCs w:val="20"/>
        </w:rPr>
        <w:t xml:space="preserve">Receiving of </w:t>
      </w:r>
      <w:proofErr w:type="spellStart"/>
      <w:r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Response</w:t>
      </w:r>
      <w:bookmarkEnd w:id="65"/>
      <w:bookmarkEnd w:id="66"/>
      <w:bookmarkEnd w:id="67"/>
    </w:p>
    <w:p w14:paraId="73F100F3" w14:textId="0F315456" w:rsidR="00EA3BAD" w:rsidRDefault="00EA3BAD" w:rsidP="00A2026D">
      <w:pPr>
        <w:pStyle w:val="RfPPara"/>
        <w:spacing w:after="0" w:line="276" w:lineRule="auto"/>
        <w:ind w:left="0"/>
        <w:rPr>
          <w:rFonts w:ascii="Arial" w:hAnsi="Arial" w:cs="Arial"/>
          <w:sz w:val="20"/>
          <w:szCs w:val="20"/>
        </w:rPr>
      </w:pPr>
      <w:r w:rsidRPr="005F4A08">
        <w:rPr>
          <w:rFonts w:ascii="Arial" w:hAnsi="Arial" w:cs="Arial"/>
          <w:sz w:val="20"/>
          <w:szCs w:val="20"/>
        </w:rPr>
        <w:t>The submission of the response should be i</w:t>
      </w:r>
      <w:r w:rsidR="001428C0" w:rsidRPr="005F4A08">
        <w:rPr>
          <w:rFonts w:ascii="Arial" w:hAnsi="Arial" w:cs="Arial"/>
          <w:sz w:val="20"/>
          <w:szCs w:val="20"/>
        </w:rPr>
        <w:t xml:space="preserve">n the format outlined in this </w:t>
      </w:r>
      <w:proofErr w:type="spellStart"/>
      <w:r w:rsidR="001428C0"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and should be submitted preferably through hand delivery</w:t>
      </w:r>
      <w:r w:rsidR="00BA63AD" w:rsidRPr="005F4A08">
        <w:rPr>
          <w:rFonts w:ascii="Arial" w:hAnsi="Arial" w:cs="Arial"/>
          <w:sz w:val="20"/>
          <w:szCs w:val="20"/>
        </w:rPr>
        <w:t xml:space="preserve"> or </w:t>
      </w:r>
      <w:r w:rsidR="00A56492" w:rsidRPr="005F4A08">
        <w:rPr>
          <w:rFonts w:ascii="Arial" w:hAnsi="Arial" w:cs="Arial"/>
          <w:sz w:val="20"/>
          <w:szCs w:val="20"/>
        </w:rPr>
        <w:t xml:space="preserve">alternatively, </w:t>
      </w:r>
      <w:r w:rsidR="00BA63AD" w:rsidRPr="005F4A08">
        <w:rPr>
          <w:rFonts w:ascii="Arial" w:hAnsi="Arial" w:cs="Arial"/>
          <w:sz w:val="20"/>
          <w:szCs w:val="20"/>
        </w:rPr>
        <w:t>through post or courier</w:t>
      </w:r>
      <w:r w:rsidRPr="005F4A08">
        <w:rPr>
          <w:rFonts w:ascii="Arial" w:hAnsi="Arial" w:cs="Arial"/>
          <w:sz w:val="20"/>
          <w:szCs w:val="20"/>
        </w:rPr>
        <w:t xml:space="preserve">. </w:t>
      </w:r>
      <w:r w:rsidR="00BA63AD" w:rsidRPr="005F4A08">
        <w:rPr>
          <w:rFonts w:ascii="Arial" w:hAnsi="Arial" w:cs="Arial"/>
          <w:sz w:val="20"/>
          <w:szCs w:val="20"/>
        </w:rPr>
        <w:t xml:space="preserve">The responses shall be </w:t>
      </w:r>
      <w:r w:rsidR="00BA63AD" w:rsidRPr="005F4A08">
        <w:rPr>
          <w:rFonts w:ascii="Arial" w:hAnsi="Arial" w:cs="Arial"/>
          <w:sz w:val="20"/>
          <w:szCs w:val="20"/>
        </w:rPr>
        <w:lastRenderedPageBreak/>
        <w:t xml:space="preserve">deposited in the Tender Box kept at the </w:t>
      </w:r>
      <w:r w:rsidR="002F3879" w:rsidRPr="005F4A08">
        <w:rPr>
          <w:rFonts w:ascii="Arial" w:hAnsi="Arial" w:cs="Arial"/>
          <w:sz w:val="20"/>
          <w:szCs w:val="20"/>
        </w:rPr>
        <w:t>ISARC</w:t>
      </w:r>
      <w:r w:rsidR="00BA63AD" w:rsidRPr="005F4A08">
        <w:rPr>
          <w:rFonts w:ascii="Arial" w:hAnsi="Arial" w:cs="Arial"/>
          <w:sz w:val="20"/>
          <w:szCs w:val="20"/>
        </w:rPr>
        <w:t xml:space="preserve"> premises at Mumbai.  </w:t>
      </w:r>
      <w:r w:rsidRPr="005F4A08">
        <w:rPr>
          <w:rFonts w:ascii="Arial" w:hAnsi="Arial" w:cs="Arial"/>
          <w:sz w:val="20"/>
          <w:szCs w:val="20"/>
        </w:rPr>
        <w:t xml:space="preserve">If the </w:t>
      </w:r>
      <w:proofErr w:type="spellStart"/>
      <w:r w:rsidRPr="005F4A08">
        <w:rPr>
          <w:rFonts w:ascii="Arial" w:hAnsi="Arial" w:cs="Arial"/>
          <w:sz w:val="20"/>
          <w:szCs w:val="20"/>
        </w:rPr>
        <w:t>R</w:t>
      </w:r>
      <w:r w:rsidR="001428C0" w:rsidRPr="005F4A08">
        <w:rPr>
          <w:rFonts w:ascii="Arial" w:hAnsi="Arial" w:cs="Arial"/>
          <w:sz w:val="20"/>
          <w:szCs w:val="20"/>
        </w:rPr>
        <w:t>f</w:t>
      </w:r>
      <w:r w:rsidRPr="005F4A08">
        <w:rPr>
          <w:rFonts w:ascii="Arial" w:hAnsi="Arial" w:cs="Arial"/>
          <w:sz w:val="20"/>
          <w:szCs w:val="20"/>
        </w:rPr>
        <w:t>P</w:t>
      </w:r>
      <w:proofErr w:type="spellEnd"/>
      <w:r w:rsidRPr="005F4A08">
        <w:rPr>
          <w:rFonts w:ascii="Arial" w:hAnsi="Arial" w:cs="Arial"/>
          <w:sz w:val="20"/>
          <w:szCs w:val="20"/>
        </w:rPr>
        <w:t xml:space="preserve"> response does not include all the documents and information required or is incomplete or submission is </w:t>
      </w:r>
      <w:r w:rsidR="006D1DFA" w:rsidRPr="005F4A08">
        <w:rPr>
          <w:rFonts w:ascii="Arial" w:hAnsi="Arial" w:cs="Arial"/>
          <w:sz w:val="20"/>
          <w:szCs w:val="20"/>
        </w:rPr>
        <w:t xml:space="preserve">through email mode, the </w:t>
      </w:r>
      <w:proofErr w:type="spellStart"/>
      <w:r w:rsidR="006D1DFA"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is liable to be summarily rejected. All submissions, including any accompanying documents, will become the property of </w:t>
      </w:r>
      <w:r w:rsidR="004C04E4" w:rsidRPr="005F4A08">
        <w:rPr>
          <w:rFonts w:ascii="Arial" w:hAnsi="Arial" w:cs="Arial"/>
          <w:sz w:val="20"/>
          <w:szCs w:val="20"/>
        </w:rPr>
        <w:t>ISARC</w:t>
      </w:r>
      <w:r w:rsidRPr="005F4A08">
        <w:rPr>
          <w:rFonts w:ascii="Arial" w:hAnsi="Arial" w:cs="Arial"/>
          <w:sz w:val="20"/>
          <w:szCs w:val="20"/>
        </w:rPr>
        <w:t xml:space="preserve">. The recipient shall be deemed to have </w:t>
      </w:r>
      <w:proofErr w:type="gramStart"/>
      <w:r w:rsidRPr="005F4A08">
        <w:rPr>
          <w:rFonts w:ascii="Arial" w:hAnsi="Arial" w:cs="Arial"/>
          <w:sz w:val="20"/>
          <w:szCs w:val="20"/>
        </w:rPr>
        <w:t>licensed, and</w:t>
      </w:r>
      <w:proofErr w:type="gramEnd"/>
      <w:r w:rsidRPr="005F4A08">
        <w:rPr>
          <w:rFonts w:ascii="Arial" w:hAnsi="Arial" w:cs="Arial"/>
          <w:sz w:val="20"/>
          <w:szCs w:val="20"/>
        </w:rPr>
        <w:t xml:space="preserve"> granted all rights to </w:t>
      </w:r>
      <w:r w:rsidR="002F3879" w:rsidRPr="005F4A08">
        <w:rPr>
          <w:rFonts w:ascii="Arial" w:hAnsi="Arial" w:cs="Arial"/>
          <w:sz w:val="20"/>
          <w:szCs w:val="20"/>
        </w:rPr>
        <w:t xml:space="preserve">ISARC </w:t>
      </w:r>
      <w:r w:rsidRPr="005F4A08">
        <w:rPr>
          <w:rFonts w:ascii="Arial" w:hAnsi="Arial" w:cs="Arial"/>
          <w:sz w:val="20"/>
          <w:szCs w:val="20"/>
        </w:rPr>
        <w:t xml:space="preserve">to reproduce the whole or any portion of their submission for the purpose of evaluation and to disclose and/or use the contents of the submission as the basis for any resulting </w:t>
      </w:r>
      <w:proofErr w:type="spellStart"/>
      <w:r w:rsidRPr="005F4A08">
        <w:rPr>
          <w:rFonts w:ascii="Arial" w:hAnsi="Arial" w:cs="Arial"/>
          <w:sz w:val="20"/>
          <w:szCs w:val="20"/>
        </w:rPr>
        <w:t>R</w:t>
      </w:r>
      <w:r w:rsidR="006D1DFA" w:rsidRPr="005F4A08">
        <w:rPr>
          <w:rFonts w:ascii="Arial" w:hAnsi="Arial" w:cs="Arial"/>
          <w:sz w:val="20"/>
          <w:szCs w:val="20"/>
        </w:rPr>
        <w:t>f</w:t>
      </w:r>
      <w:r w:rsidRPr="005F4A08">
        <w:rPr>
          <w:rFonts w:ascii="Arial" w:hAnsi="Arial" w:cs="Arial"/>
          <w:sz w:val="20"/>
          <w:szCs w:val="20"/>
        </w:rPr>
        <w:t>P</w:t>
      </w:r>
      <w:proofErr w:type="spellEnd"/>
      <w:r w:rsidRPr="005F4A08">
        <w:rPr>
          <w:rFonts w:ascii="Arial" w:hAnsi="Arial" w:cs="Arial"/>
          <w:sz w:val="20"/>
          <w:szCs w:val="20"/>
        </w:rPr>
        <w:t xml:space="preserve"> process</w:t>
      </w:r>
      <w:r w:rsidR="005F4A08">
        <w:rPr>
          <w:rFonts w:ascii="Arial" w:hAnsi="Arial" w:cs="Arial"/>
          <w:sz w:val="20"/>
          <w:szCs w:val="20"/>
        </w:rPr>
        <w:t>.</w:t>
      </w:r>
    </w:p>
    <w:p w14:paraId="546A5AFC" w14:textId="77777777" w:rsidR="005F4A08" w:rsidRPr="005F4A08" w:rsidRDefault="005F4A08" w:rsidP="00A2026D">
      <w:pPr>
        <w:pStyle w:val="RfPPara"/>
        <w:spacing w:after="0" w:line="276" w:lineRule="auto"/>
        <w:ind w:left="0"/>
        <w:rPr>
          <w:rFonts w:ascii="Arial" w:hAnsi="Arial" w:cs="Arial"/>
          <w:sz w:val="20"/>
          <w:szCs w:val="20"/>
        </w:rPr>
      </w:pPr>
    </w:p>
    <w:p w14:paraId="7FBE65C1"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68" w:name="_Toc273032819"/>
      <w:bookmarkStart w:id="69" w:name="_Toc432431721"/>
      <w:bookmarkStart w:id="70" w:name="_Toc477792999"/>
      <w:r w:rsidRPr="005F4A08">
        <w:rPr>
          <w:rFonts w:ascii="Arial" w:hAnsi="Arial" w:cs="Arial"/>
          <w:sz w:val="20"/>
          <w:szCs w:val="20"/>
        </w:rPr>
        <w:t>Requests for information</w:t>
      </w:r>
      <w:bookmarkEnd w:id="68"/>
      <w:bookmarkEnd w:id="69"/>
      <w:bookmarkEnd w:id="70"/>
    </w:p>
    <w:p w14:paraId="4652AA81" w14:textId="298D38FA" w:rsidR="00CD314D" w:rsidRPr="005F4A08" w:rsidRDefault="00CD314D" w:rsidP="00A2026D">
      <w:pPr>
        <w:pStyle w:val="RfPPara"/>
        <w:numPr>
          <w:ilvl w:val="0"/>
          <w:numId w:val="5"/>
        </w:numPr>
        <w:spacing w:before="0" w:after="0" w:line="276" w:lineRule="auto"/>
        <w:ind w:left="567" w:hanging="567"/>
        <w:rPr>
          <w:rFonts w:ascii="Arial" w:hAnsi="Arial" w:cs="Arial"/>
          <w:sz w:val="20"/>
          <w:szCs w:val="20"/>
        </w:rPr>
      </w:pPr>
      <w:r w:rsidRPr="005F4A08">
        <w:rPr>
          <w:rFonts w:ascii="Arial" w:hAnsi="Arial" w:cs="Arial"/>
          <w:sz w:val="20"/>
          <w:szCs w:val="20"/>
        </w:rPr>
        <w:t xml:space="preserve">Recipients are required to direct all communications for any </w:t>
      </w:r>
      <w:r w:rsidR="00503CDD" w:rsidRPr="005F4A08">
        <w:rPr>
          <w:rFonts w:ascii="Arial" w:hAnsi="Arial" w:cs="Arial"/>
          <w:sz w:val="20"/>
          <w:szCs w:val="20"/>
        </w:rPr>
        <w:t xml:space="preserve">clarification related to this </w:t>
      </w:r>
      <w:proofErr w:type="spellStart"/>
      <w:r w:rsidR="00503CDD" w:rsidRPr="005F4A08">
        <w:rPr>
          <w:rFonts w:ascii="Arial" w:hAnsi="Arial" w:cs="Arial"/>
          <w:sz w:val="20"/>
          <w:szCs w:val="20"/>
        </w:rPr>
        <w:t>Rf</w:t>
      </w:r>
      <w:r w:rsidRPr="005F4A08">
        <w:rPr>
          <w:rFonts w:ascii="Arial" w:hAnsi="Arial" w:cs="Arial"/>
          <w:sz w:val="20"/>
          <w:szCs w:val="20"/>
        </w:rPr>
        <w:t>P</w:t>
      </w:r>
      <w:proofErr w:type="spellEnd"/>
      <w:r w:rsidRPr="005F4A08">
        <w:rPr>
          <w:rFonts w:ascii="Arial" w:hAnsi="Arial" w:cs="Arial"/>
          <w:sz w:val="20"/>
          <w:szCs w:val="20"/>
        </w:rPr>
        <w:t xml:space="preserve">, to the designated </w:t>
      </w:r>
      <w:r w:rsidR="002F3879" w:rsidRPr="005F4A08">
        <w:rPr>
          <w:rFonts w:ascii="Arial" w:hAnsi="Arial" w:cs="Arial"/>
          <w:sz w:val="20"/>
          <w:szCs w:val="20"/>
        </w:rPr>
        <w:t>ISARC</w:t>
      </w:r>
      <w:r w:rsidRPr="005F4A08">
        <w:rPr>
          <w:rFonts w:ascii="Arial" w:hAnsi="Arial" w:cs="Arial"/>
          <w:sz w:val="20"/>
          <w:szCs w:val="20"/>
        </w:rPr>
        <w:t xml:space="preserve"> officials and must communicate the same in writing by the time mentioned in ‘Critical Information’ section above. No query / clarification would be entertained over phone.</w:t>
      </w:r>
    </w:p>
    <w:p w14:paraId="6C63E769" w14:textId="438E6A09" w:rsidR="00CD314D" w:rsidRPr="005F4A08" w:rsidRDefault="00CD314D" w:rsidP="00A2026D">
      <w:pPr>
        <w:pStyle w:val="RfPPara"/>
        <w:numPr>
          <w:ilvl w:val="0"/>
          <w:numId w:val="5"/>
        </w:numPr>
        <w:spacing w:before="0" w:after="0" w:line="276" w:lineRule="auto"/>
        <w:ind w:left="567" w:hanging="567"/>
        <w:rPr>
          <w:rFonts w:ascii="Arial" w:hAnsi="Arial" w:cs="Arial"/>
          <w:sz w:val="20"/>
          <w:szCs w:val="20"/>
        </w:rPr>
      </w:pPr>
      <w:r w:rsidRPr="005F4A08">
        <w:rPr>
          <w:rFonts w:ascii="Arial" w:hAnsi="Arial" w:cs="Arial"/>
          <w:sz w:val="20"/>
          <w:szCs w:val="20"/>
        </w:rPr>
        <w:t xml:space="preserve">All queries relating to the </w:t>
      </w:r>
      <w:proofErr w:type="spellStart"/>
      <w:r w:rsidRPr="005F4A08">
        <w:rPr>
          <w:rFonts w:ascii="Arial" w:hAnsi="Arial" w:cs="Arial"/>
          <w:sz w:val="20"/>
          <w:szCs w:val="20"/>
        </w:rPr>
        <w:t>R</w:t>
      </w:r>
      <w:r w:rsidR="00503CDD" w:rsidRPr="005F4A08">
        <w:rPr>
          <w:rFonts w:ascii="Arial" w:hAnsi="Arial" w:cs="Arial"/>
          <w:sz w:val="20"/>
          <w:szCs w:val="20"/>
        </w:rPr>
        <w:t>f</w:t>
      </w:r>
      <w:r w:rsidRPr="005F4A08">
        <w:rPr>
          <w:rFonts w:ascii="Arial" w:hAnsi="Arial" w:cs="Arial"/>
          <w:sz w:val="20"/>
          <w:szCs w:val="20"/>
        </w:rPr>
        <w:t>P</w:t>
      </w:r>
      <w:proofErr w:type="spellEnd"/>
      <w:r w:rsidRPr="005F4A08">
        <w:rPr>
          <w:rFonts w:ascii="Arial" w:hAnsi="Arial" w:cs="Arial"/>
          <w:sz w:val="20"/>
          <w:szCs w:val="20"/>
        </w:rPr>
        <w:t xml:space="preserve">, technical or otherwise, must be in writing only and may be sent via email. </w:t>
      </w:r>
      <w:r w:rsidR="002F3879" w:rsidRPr="005F4A08">
        <w:rPr>
          <w:rFonts w:ascii="Arial" w:hAnsi="Arial" w:cs="Arial"/>
          <w:sz w:val="20"/>
          <w:szCs w:val="20"/>
        </w:rPr>
        <w:t xml:space="preserve">ISARC </w:t>
      </w:r>
      <w:r w:rsidRPr="005F4A08">
        <w:rPr>
          <w:rFonts w:ascii="Arial" w:hAnsi="Arial" w:cs="Arial"/>
          <w:sz w:val="20"/>
          <w:szCs w:val="20"/>
        </w:rPr>
        <w:t xml:space="preserve">will try to reply, without any obligation in respect thereof, every reasonable query raised by the Recipients in the manner specified. However, </w:t>
      </w:r>
      <w:r w:rsidR="002F3879" w:rsidRPr="005F4A08">
        <w:rPr>
          <w:rFonts w:ascii="Arial" w:hAnsi="Arial" w:cs="Arial"/>
          <w:sz w:val="20"/>
          <w:szCs w:val="20"/>
        </w:rPr>
        <w:t xml:space="preserve">ISARC </w:t>
      </w:r>
      <w:r w:rsidRPr="005F4A08">
        <w:rPr>
          <w:rFonts w:ascii="Arial" w:hAnsi="Arial" w:cs="Arial"/>
          <w:sz w:val="20"/>
          <w:szCs w:val="20"/>
        </w:rPr>
        <w:t xml:space="preserve">will not answer any communication reaching the </w:t>
      </w:r>
      <w:r w:rsidR="002F3879" w:rsidRPr="005F4A08">
        <w:rPr>
          <w:rFonts w:ascii="Arial" w:hAnsi="Arial" w:cs="Arial"/>
          <w:sz w:val="20"/>
          <w:szCs w:val="20"/>
        </w:rPr>
        <w:t>Company</w:t>
      </w:r>
      <w:r w:rsidRPr="005F4A08">
        <w:rPr>
          <w:rFonts w:ascii="Arial" w:hAnsi="Arial" w:cs="Arial"/>
          <w:sz w:val="20"/>
          <w:szCs w:val="20"/>
        </w:rPr>
        <w:t xml:space="preserve"> later than the time stipulated for the purpose. </w:t>
      </w:r>
    </w:p>
    <w:p w14:paraId="4FB18B19" w14:textId="50156263" w:rsidR="00CD314D" w:rsidRPr="005F4A08" w:rsidRDefault="002F3879" w:rsidP="00A2026D">
      <w:pPr>
        <w:pStyle w:val="RfPPara"/>
        <w:numPr>
          <w:ilvl w:val="0"/>
          <w:numId w:val="5"/>
        </w:numPr>
        <w:spacing w:before="0" w:after="0" w:line="276" w:lineRule="auto"/>
        <w:ind w:left="567" w:hanging="567"/>
        <w:rPr>
          <w:rFonts w:ascii="Arial" w:hAnsi="Arial" w:cs="Arial"/>
          <w:sz w:val="20"/>
          <w:szCs w:val="20"/>
        </w:rPr>
      </w:pPr>
      <w:r w:rsidRPr="005F4A08">
        <w:rPr>
          <w:rFonts w:ascii="Arial" w:hAnsi="Arial" w:cs="Arial"/>
          <w:sz w:val="20"/>
          <w:szCs w:val="20"/>
        </w:rPr>
        <w:t>ISARC</w:t>
      </w:r>
      <w:r w:rsidR="00CD314D" w:rsidRPr="005F4A08">
        <w:rPr>
          <w:rFonts w:ascii="Arial" w:hAnsi="Arial" w:cs="Arial"/>
          <w:sz w:val="20"/>
          <w:szCs w:val="20"/>
        </w:rPr>
        <w:t xml:space="preserve"> may in its absolute discretion seek, but under no obligation to seek, additional information or material f</w:t>
      </w:r>
      <w:r w:rsidR="00F14225" w:rsidRPr="005F4A08">
        <w:rPr>
          <w:rFonts w:ascii="Arial" w:hAnsi="Arial" w:cs="Arial"/>
          <w:sz w:val="20"/>
          <w:szCs w:val="20"/>
        </w:rPr>
        <w:t xml:space="preserve">rom any Respondents after the </w:t>
      </w:r>
      <w:proofErr w:type="spellStart"/>
      <w:r w:rsidR="00F14225"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closes and all such information and material provided must be taken to form part of that Respondent’s response. Respondents should invariably provide details of their email address as responses to queries will be provided to all Respondents via email. </w:t>
      </w:r>
    </w:p>
    <w:p w14:paraId="693223E8" w14:textId="580A9900" w:rsidR="00CD314D" w:rsidRDefault="002F3879" w:rsidP="007D3318">
      <w:pPr>
        <w:pStyle w:val="RfPPara"/>
        <w:numPr>
          <w:ilvl w:val="0"/>
          <w:numId w:val="5"/>
        </w:numPr>
        <w:spacing w:before="0" w:after="0" w:line="276" w:lineRule="auto"/>
        <w:ind w:left="567" w:hanging="567"/>
        <w:rPr>
          <w:rFonts w:ascii="Arial" w:hAnsi="Arial" w:cs="Arial"/>
          <w:sz w:val="20"/>
          <w:szCs w:val="20"/>
        </w:rPr>
      </w:pPr>
      <w:r w:rsidRPr="005F4A08">
        <w:rPr>
          <w:rFonts w:ascii="Arial" w:hAnsi="Arial" w:cs="Arial"/>
          <w:sz w:val="20"/>
          <w:szCs w:val="20"/>
        </w:rPr>
        <w:t xml:space="preserve">ISARC </w:t>
      </w:r>
      <w:r w:rsidR="00CD314D" w:rsidRPr="005F4A08">
        <w:rPr>
          <w:rFonts w:ascii="Arial" w:hAnsi="Arial" w:cs="Arial"/>
          <w:sz w:val="20"/>
          <w:szCs w:val="20"/>
        </w:rPr>
        <w:t>may in its sole and absolute discretion engage in discussion with any Respondent (or simultaneously with more t</w:t>
      </w:r>
      <w:r w:rsidR="00F14225" w:rsidRPr="005F4A08">
        <w:rPr>
          <w:rFonts w:ascii="Arial" w:hAnsi="Arial" w:cs="Arial"/>
          <w:sz w:val="20"/>
          <w:szCs w:val="20"/>
        </w:rPr>
        <w:t xml:space="preserve">han one Respondent) after the </w:t>
      </w:r>
      <w:proofErr w:type="spellStart"/>
      <w:r w:rsidR="00F14225"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closes to clarify any response. </w:t>
      </w:r>
    </w:p>
    <w:p w14:paraId="59D3DB85" w14:textId="77777777" w:rsidR="005F4A08" w:rsidRPr="005F4A08" w:rsidRDefault="005F4A08" w:rsidP="005F4A08">
      <w:pPr>
        <w:pStyle w:val="RfPPara"/>
        <w:spacing w:before="0" w:after="0" w:line="276" w:lineRule="auto"/>
        <w:ind w:left="567"/>
        <w:rPr>
          <w:rFonts w:ascii="Arial" w:hAnsi="Arial" w:cs="Arial"/>
          <w:sz w:val="20"/>
          <w:szCs w:val="20"/>
        </w:rPr>
      </w:pPr>
    </w:p>
    <w:p w14:paraId="439875B7"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71" w:name="_Toc273032820"/>
      <w:bookmarkStart w:id="72" w:name="_Toc432431722"/>
      <w:bookmarkStart w:id="73" w:name="_Toc463448811"/>
      <w:bookmarkStart w:id="74" w:name="_Toc477793000"/>
      <w:r w:rsidRPr="005F4A08">
        <w:rPr>
          <w:rFonts w:ascii="Arial" w:hAnsi="Arial" w:cs="Arial"/>
          <w:sz w:val="20"/>
          <w:szCs w:val="20"/>
        </w:rPr>
        <w:t>Pre-Bid Meeting</w:t>
      </w:r>
      <w:bookmarkEnd w:id="71"/>
      <w:bookmarkEnd w:id="72"/>
      <w:bookmarkEnd w:id="73"/>
      <w:bookmarkEnd w:id="74"/>
    </w:p>
    <w:p w14:paraId="4AE8BFAD" w14:textId="70B12725" w:rsidR="00CD314D" w:rsidRPr="005F4A08" w:rsidRDefault="002F3879" w:rsidP="00A2026D">
      <w:pPr>
        <w:pStyle w:val="RfPPara"/>
        <w:numPr>
          <w:ilvl w:val="0"/>
          <w:numId w:val="6"/>
        </w:numPr>
        <w:spacing w:before="0" w:after="0" w:line="276" w:lineRule="auto"/>
        <w:ind w:left="567" w:hanging="567"/>
        <w:rPr>
          <w:rFonts w:ascii="Arial" w:hAnsi="Arial" w:cs="Arial"/>
          <w:sz w:val="20"/>
          <w:szCs w:val="20"/>
        </w:rPr>
      </w:pPr>
      <w:r w:rsidRPr="005F4A08">
        <w:rPr>
          <w:rFonts w:ascii="Arial" w:hAnsi="Arial" w:cs="Arial"/>
          <w:sz w:val="20"/>
          <w:szCs w:val="20"/>
        </w:rPr>
        <w:t xml:space="preserve">ISARC </w:t>
      </w:r>
      <w:r w:rsidR="00CD314D" w:rsidRPr="005F4A08">
        <w:rPr>
          <w:rFonts w:ascii="Arial" w:hAnsi="Arial" w:cs="Arial"/>
          <w:sz w:val="20"/>
          <w:szCs w:val="20"/>
        </w:rPr>
        <w:t>shall hold a pre-bid meeting on the date and time mentioned in ‘Critical Information’ section above. Purpose of the meeting is to bring utmost clarity on the s</w:t>
      </w:r>
      <w:r w:rsidR="00E91A6F" w:rsidRPr="005F4A08">
        <w:rPr>
          <w:rFonts w:ascii="Arial" w:hAnsi="Arial" w:cs="Arial"/>
          <w:sz w:val="20"/>
          <w:szCs w:val="20"/>
        </w:rPr>
        <w:t xml:space="preserve">cope of work and terms of the </w:t>
      </w:r>
      <w:proofErr w:type="spellStart"/>
      <w:r w:rsidR="00E91A6F"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being floated. The Bidders are expected to use the platform to have all their queries answered. No query will be entertained after the pre-bid meeting.</w:t>
      </w:r>
    </w:p>
    <w:p w14:paraId="5E0E33A7" w14:textId="77777777" w:rsidR="00CD314D" w:rsidRPr="005F4A08" w:rsidRDefault="00CD314D" w:rsidP="00A2026D">
      <w:pPr>
        <w:pStyle w:val="RfPPara"/>
        <w:numPr>
          <w:ilvl w:val="0"/>
          <w:numId w:val="6"/>
        </w:numPr>
        <w:spacing w:before="0" w:after="0" w:line="276" w:lineRule="auto"/>
        <w:ind w:left="567" w:hanging="567"/>
        <w:rPr>
          <w:rFonts w:ascii="Arial" w:hAnsi="Arial" w:cs="Arial"/>
          <w:sz w:val="20"/>
          <w:szCs w:val="20"/>
        </w:rPr>
      </w:pPr>
      <w:bookmarkStart w:id="75" w:name="_Toc254302149"/>
      <w:r w:rsidRPr="005F4A08">
        <w:rPr>
          <w:rFonts w:ascii="Arial" w:hAnsi="Arial" w:cs="Arial"/>
          <w:sz w:val="20"/>
          <w:szCs w:val="20"/>
        </w:rPr>
        <w:t>It would be the responsibility of the Bidders to be present at the venue of the meeting.</w:t>
      </w:r>
      <w:bookmarkEnd w:id="75"/>
    </w:p>
    <w:p w14:paraId="61E06568" w14:textId="12F19062" w:rsidR="00CD314D" w:rsidRPr="005F4A08" w:rsidRDefault="00CD314D" w:rsidP="00A2026D">
      <w:pPr>
        <w:pStyle w:val="RfPPara"/>
        <w:numPr>
          <w:ilvl w:val="0"/>
          <w:numId w:val="6"/>
        </w:numPr>
        <w:spacing w:before="0" w:after="0" w:line="276" w:lineRule="auto"/>
        <w:ind w:left="567" w:hanging="567"/>
        <w:rPr>
          <w:rFonts w:ascii="Arial" w:hAnsi="Arial" w:cs="Arial"/>
          <w:sz w:val="20"/>
          <w:szCs w:val="20"/>
        </w:rPr>
      </w:pPr>
      <w:bookmarkStart w:id="76" w:name="_Toc254302150"/>
      <w:r w:rsidRPr="005F4A08">
        <w:rPr>
          <w:rFonts w:ascii="Arial" w:hAnsi="Arial" w:cs="Arial"/>
          <w:sz w:val="20"/>
          <w:szCs w:val="20"/>
        </w:rPr>
        <w:t>Clarification sought by bidder should be made in writing (Letter/E-mail etc</w:t>
      </w:r>
      <w:r w:rsidR="00A30C06" w:rsidRPr="005F4A08">
        <w:rPr>
          <w:rFonts w:ascii="Arial" w:hAnsi="Arial" w:cs="Arial"/>
          <w:sz w:val="20"/>
          <w:szCs w:val="20"/>
        </w:rPr>
        <w:t>.</w:t>
      </w:r>
      <w:r w:rsidRPr="005F4A08">
        <w:rPr>
          <w:rFonts w:ascii="Arial" w:hAnsi="Arial" w:cs="Arial"/>
          <w:sz w:val="20"/>
          <w:szCs w:val="20"/>
        </w:rPr>
        <w:t xml:space="preserve">) and submitted on or before the date as indicated in the </w:t>
      </w:r>
      <w:r w:rsidR="00D259C7" w:rsidRPr="005F4A08">
        <w:rPr>
          <w:rFonts w:ascii="Arial" w:hAnsi="Arial" w:cs="Arial"/>
          <w:sz w:val="20"/>
          <w:szCs w:val="20"/>
        </w:rPr>
        <w:t>“</w:t>
      </w:r>
      <w:r w:rsidRPr="005F4A08">
        <w:rPr>
          <w:rFonts w:ascii="Arial" w:hAnsi="Arial" w:cs="Arial"/>
          <w:sz w:val="20"/>
          <w:szCs w:val="20"/>
        </w:rPr>
        <w:t>Critical Information</w:t>
      </w:r>
      <w:r w:rsidR="00D259C7" w:rsidRPr="005F4A08">
        <w:rPr>
          <w:rFonts w:ascii="Arial" w:hAnsi="Arial" w:cs="Arial"/>
          <w:sz w:val="20"/>
          <w:szCs w:val="20"/>
        </w:rPr>
        <w:t>”</w:t>
      </w:r>
      <w:r w:rsidRPr="005F4A08">
        <w:rPr>
          <w:rFonts w:ascii="Arial" w:hAnsi="Arial" w:cs="Arial"/>
          <w:sz w:val="20"/>
          <w:szCs w:val="20"/>
        </w:rPr>
        <w:t xml:space="preserve"> Section.</w:t>
      </w:r>
      <w:bookmarkEnd w:id="76"/>
      <w:r w:rsidRPr="005F4A08">
        <w:rPr>
          <w:rFonts w:ascii="Arial" w:hAnsi="Arial" w:cs="Arial"/>
          <w:sz w:val="20"/>
          <w:szCs w:val="20"/>
        </w:rPr>
        <w:t xml:space="preserve"> </w:t>
      </w:r>
      <w:r w:rsidR="002F3879" w:rsidRPr="005F4A08">
        <w:rPr>
          <w:rFonts w:ascii="Arial" w:hAnsi="Arial" w:cs="Arial"/>
          <w:sz w:val="20"/>
          <w:szCs w:val="20"/>
        </w:rPr>
        <w:t xml:space="preserve">  ISARC</w:t>
      </w:r>
      <w:r w:rsidRPr="005F4A08">
        <w:rPr>
          <w:rFonts w:ascii="Arial" w:hAnsi="Arial" w:cs="Arial"/>
          <w:sz w:val="20"/>
          <w:szCs w:val="20"/>
        </w:rPr>
        <w:t xml:space="preserve"> has discretion to consider any other queries raised by the bidder’s representative during the pre-bid meeting.</w:t>
      </w:r>
    </w:p>
    <w:p w14:paraId="789F3B84" w14:textId="448A23F9" w:rsidR="00CD314D" w:rsidRPr="005F4A08" w:rsidRDefault="00CD314D" w:rsidP="00A2026D">
      <w:pPr>
        <w:pStyle w:val="RfPPara"/>
        <w:numPr>
          <w:ilvl w:val="0"/>
          <w:numId w:val="6"/>
        </w:numPr>
        <w:spacing w:before="0" w:after="0" w:line="276" w:lineRule="auto"/>
        <w:ind w:left="567" w:hanging="567"/>
        <w:rPr>
          <w:rFonts w:ascii="Arial" w:hAnsi="Arial" w:cs="Arial"/>
          <w:sz w:val="20"/>
          <w:szCs w:val="20"/>
        </w:rPr>
      </w:pPr>
      <w:r w:rsidRPr="005F4A08">
        <w:rPr>
          <w:rFonts w:ascii="Arial" w:hAnsi="Arial" w:cs="Arial"/>
          <w:sz w:val="20"/>
          <w:szCs w:val="20"/>
        </w:rPr>
        <w:t xml:space="preserve">The text of the clarifications asked (without identifying the source of enquiry) and the response given by </w:t>
      </w:r>
      <w:r w:rsidR="00774778" w:rsidRPr="005F4A08">
        <w:rPr>
          <w:rFonts w:ascii="Arial" w:hAnsi="Arial" w:cs="Arial"/>
          <w:sz w:val="20"/>
          <w:szCs w:val="20"/>
        </w:rPr>
        <w:t>ISARC</w:t>
      </w:r>
      <w:r w:rsidRPr="005F4A08">
        <w:rPr>
          <w:rFonts w:ascii="Arial" w:hAnsi="Arial" w:cs="Arial"/>
          <w:sz w:val="20"/>
          <w:szCs w:val="20"/>
        </w:rPr>
        <w:t xml:space="preserve">, together with amendment to the bidding document, if any, will be posted on the </w:t>
      </w:r>
      <w:r w:rsidR="00FD366D" w:rsidRPr="005F4A08">
        <w:rPr>
          <w:rFonts w:ascii="Arial" w:hAnsi="Arial" w:cs="Arial"/>
          <w:sz w:val="20"/>
          <w:szCs w:val="20"/>
        </w:rPr>
        <w:t xml:space="preserve">ISARC </w:t>
      </w:r>
      <w:r w:rsidRPr="005F4A08">
        <w:rPr>
          <w:rFonts w:ascii="Arial" w:hAnsi="Arial" w:cs="Arial"/>
          <w:sz w:val="20"/>
          <w:szCs w:val="20"/>
        </w:rPr>
        <w:t xml:space="preserve">website </w:t>
      </w:r>
      <w:r w:rsidR="00D259C7" w:rsidRPr="005F4A08">
        <w:rPr>
          <w:rFonts w:ascii="Arial" w:hAnsi="Arial" w:cs="Arial"/>
          <w:sz w:val="20"/>
          <w:szCs w:val="20"/>
        </w:rPr>
        <w:t>(</w:t>
      </w:r>
      <w:hyperlink r:id="rId19" w:history="1">
        <w:r w:rsidR="00774778" w:rsidRPr="005F4A08">
          <w:rPr>
            <w:rStyle w:val="Hyperlink"/>
            <w:rFonts w:ascii="Arial" w:hAnsi="Arial" w:cs="Arial"/>
            <w:sz w:val="20"/>
            <w:szCs w:val="20"/>
          </w:rPr>
          <w:t>www.isarc.in</w:t>
        </w:r>
      </w:hyperlink>
      <w:r w:rsidR="00D259C7" w:rsidRPr="005F4A08">
        <w:rPr>
          <w:rFonts w:ascii="Arial" w:hAnsi="Arial" w:cs="Arial"/>
          <w:sz w:val="20"/>
          <w:szCs w:val="20"/>
        </w:rPr>
        <w:t xml:space="preserve">) </w:t>
      </w:r>
      <w:r w:rsidR="000F1FE3" w:rsidRPr="005F4A08">
        <w:rPr>
          <w:rFonts w:ascii="Arial" w:hAnsi="Arial" w:cs="Arial"/>
          <w:sz w:val="20"/>
          <w:szCs w:val="20"/>
        </w:rPr>
        <w:t xml:space="preserve">within </w:t>
      </w:r>
      <w:r w:rsidRPr="005F4A08">
        <w:rPr>
          <w:rFonts w:ascii="Arial" w:hAnsi="Arial" w:cs="Arial"/>
          <w:sz w:val="20"/>
          <w:szCs w:val="20"/>
        </w:rPr>
        <w:t>3</w:t>
      </w:r>
      <w:r w:rsidR="003967C6" w:rsidRPr="005F4A08">
        <w:rPr>
          <w:rFonts w:ascii="Arial" w:hAnsi="Arial" w:cs="Arial"/>
          <w:sz w:val="20"/>
          <w:szCs w:val="20"/>
        </w:rPr>
        <w:t xml:space="preserve"> </w:t>
      </w:r>
      <w:r w:rsidRPr="005F4A08">
        <w:rPr>
          <w:rFonts w:ascii="Arial" w:hAnsi="Arial" w:cs="Arial"/>
          <w:sz w:val="20"/>
          <w:szCs w:val="20"/>
        </w:rPr>
        <w:t xml:space="preserve">working days of the pre-bid meeting. It would be </w:t>
      </w:r>
      <w:r w:rsidR="00796799" w:rsidRPr="005F4A08">
        <w:rPr>
          <w:rFonts w:ascii="Arial" w:hAnsi="Arial" w:cs="Arial"/>
          <w:sz w:val="20"/>
          <w:szCs w:val="20"/>
        </w:rPr>
        <w:t xml:space="preserve">the </w:t>
      </w:r>
      <w:r w:rsidRPr="005F4A08">
        <w:rPr>
          <w:rFonts w:ascii="Arial" w:hAnsi="Arial" w:cs="Arial"/>
          <w:sz w:val="20"/>
          <w:szCs w:val="20"/>
        </w:rPr>
        <w:t xml:space="preserve">responsibility of the </w:t>
      </w:r>
      <w:r w:rsidR="003C5B18" w:rsidRPr="005F4A08">
        <w:rPr>
          <w:rFonts w:ascii="Arial" w:hAnsi="Arial" w:cs="Arial"/>
          <w:sz w:val="20"/>
          <w:szCs w:val="20"/>
        </w:rPr>
        <w:t>B</w:t>
      </w:r>
      <w:r w:rsidRPr="005F4A08">
        <w:rPr>
          <w:rFonts w:ascii="Arial" w:hAnsi="Arial" w:cs="Arial"/>
          <w:sz w:val="20"/>
          <w:szCs w:val="20"/>
        </w:rPr>
        <w:t>idder to check the website before final submission of bids.</w:t>
      </w:r>
    </w:p>
    <w:p w14:paraId="0FBB3702" w14:textId="47D86CC9" w:rsidR="00CD314D" w:rsidRDefault="00CD314D" w:rsidP="00A2026D">
      <w:pPr>
        <w:pStyle w:val="RfPPara"/>
        <w:numPr>
          <w:ilvl w:val="0"/>
          <w:numId w:val="6"/>
        </w:numPr>
        <w:spacing w:before="0" w:after="0" w:line="276" w:lineRule="auto"/>
        <w:ind w:left="567" w:hanging="567"/>
        <w:rPr>
          <w:rFonts w:ascii="Arial" w:hAnsi="Arial" w:cs="Arial"/>
          <w:sz w:val="20"/>
          <w:szCs w:val="20"/>
        </w:rPr>
      </w:pPr>
      <w:r w:rsidRPr="005F4A08">
        <w:rPr>
          <w:rFonts w:ascii="Arial" w:hAnsi="Arial" w:cs="Arial"/>
          <w:sz w:val="20"/>
          <w:szCs w:val="20"/>
        </w:rPr>
        <w:t xml:space="preserve">If </w:t>
      </w:r>
      <w:r w:rsidR="00774778" w:rsidRPr="005F4A08">
        <w:rPr>
          <w:rFonts w:ascii="Arial" w:hAnsi="Arial" w:cs="Arial"/>
          <w:sz w:val="20"/>
          <w:szCs w:val="20"/>
        </w:rPr>
        <w:t>ISARC</w:t>
      </w:r>
      <w:r w:rsidRPr="005F4A08">
        <w:rPr>
          <w:rFonts w:ascii="Arial" w:hAnsi="Arial" w:cs="Arial"/>
          <w:sz w:val="20"/>
          <w:szCs w:val="20"/>
        </w:rPr>
        <w:t xml:space="preserve">, in its absolute discretion, deems that the originator of the question will gain an advantage by a response to a question, then </w:t>
      </w:r>
      <w:r w:rsidR="00774778" w:rsidRPr="005F4A08">
        <w:rPr>
          <w:rFonts w:ascii="Arial" w:hAnsi="Arial" w:cs="Arial"/>
          <w:sz w:val="20"/>
          <w:szCs w:val="20"/>
        </w:rPr>
        <w:t xml:space="preserve">ISARC </w:t>
      </w:r>
      <w:r w:rsidRPr="005F4A08">
        <w:rPr>
          <w:rFonts w:ascii="Arial" w:hAnsi="Arial" w:cs="Arial"/>
          <w:sz w:val="20"/>
          <w:szCs w:val="20"/>
        </w:rPr>
        <w:t>reserves the right to communicate such response to all Respondents.</w:t>
      </w:r>
    </w:p>
    <w:p w14:paraId="432C4563" w14:textId="77777777" w:rsidR="005F4A08" w:rsidRPr="005F4A08" w:rsidRDefault="005F4A08" w:rsidP="005F4A08">
      <w:pPr>
        <w:pStyle w:val="RfPPara"/>
        <w:spacing w:before="0" w:after="0" w:line="276" w:lineRule="auto"/>
        <w:ind w:left="567"/>
        <w:rPr>
          <w:rFonts w:ascii="Arial" w:hAnsi="Arial" w:cs="Arial"/>
          <w:sz w:val="20"/>
          <w:szCs w:val="20"/>
        </w:rPr>
      </w:pPr>
    </w:p>
    <w:p w14:paraId="1C3A0B8A" w14:textId="77777777" w:rsidR="00CD314D" w:rsidRPr="005F4A08" w:rsidRDefault="00CD314D" w:rsidP="00A2026D">
      <w:pPr>
        <w:pStyle w:val="Heading2"/>
        <w:spacing w:line="276" w:lineRule="auto"/>
        <w:ind w:left="1208" w:hanging="1208"/>
        <w:rPr>
          <w:rFonts w:ascii="Arial" w:hAnsi="Arial" w:cs="Arial"/>
          <w:sz w:val="20"/>
          <w:szCs w:val="20"/>
        </w:rPr>
      </w:pPr>
      <w:bookmarkStart w:id="77" w:name="_Toc273032821"/>
      <w:bookmarkStart w:id="78" w:name="_Toc432431723"/>
      <w:bookmarkStart w:id="79" w:name="_Toc477793001"/>
      <w:r w:rsidRPr="005F4A08">
        <w:rPr>
          <w:rFonts w:ascii="Arial" w:hAnsi="Arial" w:cs="Arial"/>
          <w:sz w:val="20"/>
          <w:szCs w:val="20"/>
        </w:rPr>
        <w:t>Disqualification</w:t>
      </w:r>
      <w:bookmarkEnd w:id="77"/>
      <w:bookmarkEnd w:id="78"/>
      <w:bookmarkEnd w:id="79"/>
    </w:p>
    <w:p w14:paraId="79D96F5E" w14:textId="77777777" w:rsidR="00CD314D" w:rsidRDefault="00CD314D" w:rsidP="00A2026D">
      <w:pPr>
        <w:pStyle w:val="RfPPara"/>
        <w:spacing w:after="0" w:line="276" w:lineRule="auto"/>
        <w:ind w:left="0"/>
        <w:rPr>
          <w:rFonts w:ascii="Arial" w:hAnsi="Arial" w:cs="Arial"/>
          <w:sz w:val="20"/>
          <w:szCs w:val="20"/>
        </w:rPr>
      </w:pPr>
      <w:r w:rsidRPr="005F4A08">
        <w:rPr>
          <w:rFonts w:ascii="Arial" w:hAnsi="Arial" w:cs="Arial"/>
          <w:sz w:val="20"/>
          <w:szCs w:val="20"/>
        </w:rPr>
        <w:t xml:space="preserve">Any form of canvassing/ lobbying/ influence/ query </w:t>
      </w:r>
      <w:r w:rsidR="00F22856" w:rsidRPr="005F4A08">
        <w:rPr>
          <w:rFonts w:ascii="Arial" w:hAnsi="Arial" w:cs="Arial"/>
          <w:sz w:val="20"/>
          <w:szCs w:val="20"/>
        </w:rPr>
        <w:t xml:space="preserve">or request </w:t>
      </w:r>
      <w:r w:rsidRPr="005F4A08">
        <w:rPr>
          <w:rFonts w:ascii="Arial" w:hAnsi="Arial" w:cs="Arial"/>
          <w:sz w:val="20"/>
          <w:szCs w:val="20"/>
        </w:rPr>
        <w:t xml:space="preserve">regarding short listing, status etc. will result in a disqualification. </w:t>
      </w:r>
    </w:p>
    <w:p w14:paraId="19391363" w14:textId="77777777" w:rsidR="005F4A08" w:rsidRPr="005F4A08" w:rsidRDefault="005F4A08" w:rsidP="00A2026D">
      <w:pPr>
        <w:pStyle w:val="RfPPara"/>
        <w:spacing w:after="0" w:line="276" w:lineRule="auto"/>
        <w:ind w:left="0"/>
        <w:rPr>
          <w:rFonts w:ascii="Arial" w:hAnsi="Arial" w:cs="Arial"/>
          <w:sz w:val="20"/>
          <w:szCs w:val="20"/>
        </w:rPr>
      </w:pPr>
    </w:p>
    <w:p w14:paraId="259258DE"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80" w:name="_Toc269650191"/>
      <w:bookmarkStart w:id="81" w:name="_Toc273032822"/>
      <w:bookmarkStart w:id="82" w:name="_Toc432431724"/>
      <w:bookmarkStart w:id="83" w:name="_Toc477793002"/>
      <w:r w:rsidRPr="005F4A08">
        <w:rPr>
          <w:rFonts w:ascii="Arial" w:hAnsi="Arial" w:cs="Arial"/>
          <w:sz w:val="20"/>
          <w:szCs w:val="20"/>
        </w:rPr>
        <w:t>Selection process</w:t>
      </w:r>
      <w:bookmarkEnd w:id="80"/>
      <w:bookmarkEnd w:id="81"/>
      <w:bookmarkEnd w:id="82"/>
      <w:bookmarkEnd w:id="83"/>
    </w:p>
    <w:p w14:paraId="7A680FE4" w14:textId="77777777" w:rsidR="00CD314D" w:rsidRPr="005F4A08" w:rsidRDefault="00CD314D" w:rsidP="00A2026D">
      <w:pPr>
        <w:pStyle w:val="RfPPara"/>
        <w:spacing w:after="0" w:line="276" w:lineRule="auto"/>
        <w:ind w:left="0"/>
        <w:rPr>
          <w:rFonts w:ascii="Arial" w:hAnsi="Arial" w:cs="Arial"/>
          <w:sz w:val="20"/>
          <w:szCs w:val="20"/>
        </w:rPr>
      </w:pPr>
      <w:r w:rsidRPr="005F4A08">
        <w:rPr>
          <w:rFonts w:ascii="Arial" w:hAnsi="Arial" w:cs="Arial"/>
          <w:sz w:val="20"/>
          <w:szCs w:val="20"/>
        </w:rPr>
        <w:t>Successful Bidder will be selected through three bids evaluation process:</w:t>
      </w:r>
    </w:p>
    <w:p w14:paraId="05369677" w14:textId="77777777" w:rsidR="00CD314D" w:rsidRDefault="00CD314D" w:rsidP="00A2026D">
      <w:pPr>
        <w:pStyle w:val="RfPPara"/>
        <w:spacing w:before="0" w:after="0" w:line="276" w:lineRule="auto"/>
        <w:ind w:left="710"/>
        <w:rPr>
          <w:rFonts w:ascii="Arial" w:hAnsi="Arial" w:cs="Arial"/>
          <w:sz w:val="20"/>
          <w:szCs w:val="20"/>
        </w:rPr>
      </w:pPr>
      <w:r w:rsidRPr="005F4A08">
        <w:rPr>
          <w:rFonts w:ascii="Arial" w:hAnsi="Arial" w:cs="Arial"/>
          <w:b/>
          <w:bCs/>
          <w:sz w:val="20"/>
          <w:szCs w:val="20"/>
        </w:rPr>
        <w:lastRenderedPageBreak/>
        <w:t>[A].</w:t>
      </w:r>
      <w:r w:rsidR="001A19ED" w:rsidRPr="005F4A08">
        <w:rPr>
          <w:rFonts w:ascii="Arial" w:hAnsi="Arial" w:cs="Arial"/>
          <w:b/>
          <w:bCs/>
          <w:sz w:val="20"/>
          <w:szCs w:val="20"/>
        </w:rPr>
        <w:t xml:space="preserve"> </w:t>
      </w:r>
      <w:r w:rsidRPr="005F4A08">
        <w:rPr>
          <w:rFonts w:ascii="Arial" w:hAnsi="Arial" w:cs="Arial"/>
          <w:sz w:val="20"/>
          <w:szCs w:val="20"/>
        </w:rPr>
        <w:t xml:space="preserve">Eligibility evaluation </w:t>
      </w:r>
      <w:r w:rsidRPr="005F4A08">
        <w:rPr>
          <w:rFonts w:ascii="Arial" w:hAnsi="Arial" w:cs="Arial"/>
          <w:b/>
          <w:bCs/>
          <w:sz w:val="20"/>
          <w:szCs w:val="20"/>
        </w:rPr>
        <w:t>[B]</w:t>
      </w:r>
      <w:r w:rsidRPr="005F4A08">
        <w:rPr>
          <w:rFonts w:ascii="Arial" w:hAnsi="Arial" w:cs="Arial"/>
          <w:sz w:val="20"/>
          <w:szCs w:val="20"/>
        </w:rPr>
        <w:t xml:space="preserve">. Technical evaluation </w:t>
      </w:r>
      <w:r w:rsidRPr="005F4A08">
        <w:rPr>
          <w:rFonts w:ascii="Arial" w:hAnsi="Arial" w:cs="Arial"/>
          <w:b/>
          <w:bCs/>
          <w:sz w:val="20"/>
          <w:szCs w:val="20"/>
        </w:rPr>
        <w:t>[C]</w:t>
      </w:r>
      <w:r w:rsidRPr="005F4A08">
        <w:rPr>
          <w:rFonts w:ascii="Arial" w:hAnsi="Arial" w:cs="Arial"/>
          <w:sz w:val="20"/>
          <w:szCs w:val="20"/>
        </w:rPr>
        <w:t>. Commercial evaluation.</w:t>
      </w:r>
    </w:p>
    <w:p w14:paraId="3AED4A24" w14:textId="77777777" w:rsidR="005F4A08" w:rsidRPr="005F4A08" w:rsidRDefault="005F4A08" w:rsidP="00A2026D">
      <w:pPr>
        <w:pStyle w:val="RfPPara"/>
        <w:spacing w:before="0" w:after="0" w:line="276" w:lineRule="auto"/>
        <w:ind w:left="710"/>
        <w:rPr>
          <w:rFonts w:ascii="Arial" w:hAnsi="Arial" w:cs="Arial"/>
          <w:sz w:val="20"/>
          <w:szCs w:val="20"/>
        </w:rPr>
      </w:pPr>
    </w:p>
    <w:p w14:paraId="1A3717CB" w14:textId="77777777" w:rsidR="00CD314D" w:rsidRPr="005F4A08" w:rsidRDefault="00CD314D" w:rsidP="00A2026D">
      <w:pPr>
        <w:pStyle w:val="Heading2"/>
        <w:tabs>
          <w:tab w:val="num" w:pos="1134"/>
        </w:tabs>
        <w:spacing w:line="276" w:lineRule="auto"/>
        <w:ind w:left="1134" w:hanging="1134"/>
        <w:rPr>
          <w:rFonts w:ascii="Arial" w:hAnsi="Arial" w:cs="Arial"/>
          <w:color w:val="auto"/>
          <w:sz w:val="20"/>
          <w:szCs w:val="20"/>
        </w:rPr>
      </w:pPr>
      <w:bookmarkStart w:id="84" w:name="_Toc269650192"/>
      <w:bookmarkStart w:id="85" w:name="_Toc273032823"/>
      <w:bookmarkStart w:id="86" w:name="_Toc432431725"/>
      <w:bookmarkStart w:id="87" w:name="_Toc477793003"/>
      <w:r w:rsidRPr="005F4A08">
        <w:rPr>
          <w:rFonts w:ascii="Arial" w:hAnsi="Arial" w:cs="Arial"/>
          <w:color w:val="auto"/>
          <w:sz w:val="20"/>
          <w:szCs w:val="20"/>
        </w:rPr>
        <w:t xml:space="preserve">Details of Bids to be </w:t>
      </w:r>
      <w:proofErr w:type="gramStart"/>
      <w:r w:rsidRPr="005F4A08">
        <w:rPr>
          <w:rFonts w:ascii="Arial" w:hAnsi="Arial" w:cs="Arial"/>
          <w:color w:val="auto"/>
          <w:sz w:val="20"/>
          <w:szCs w:val="20"/>
        </w:rPr>
        <w:t>Submitted</w:t>
      </w:r>
      <w:bookmarkEnd w:id="84"/>
      <w:bookmarkEnd w:id="85"/>
      <w:bookmarkEnd w:id="86"/>
      <w:bookmarkEnd w:id="87"/>
      <w:proofErr w:type="gramEnd"/>
    </w:p>
    <w:p w14:paraId="4E9881F0" w14:textId="77777777" w:rsidR="00CD314D" w:rsidRDefault="00CD314D" w:rsidP="00A2026D">
      <w:pPr>
        <w:pStyle w:val="RfPPara"/>
        <w:numPr>
          <w:ilvl w:val="0"/>
          <w:numId w:val="3"/>
        </w:numPr>
        <w:spacing w:before="0" w:after="0" w:line="276" w:lineRule="auto"/>
        <w:ind w:left="567" w:hanging="567"/>
        <w:rPr>
          <w:rFonts w:ascii="Arial" w:hAnsi="Arial" w:cs="Arial"/>
          <w:sz w:val="20"/>
          <w:szCs w:val="20"/>
        </w:rPr>
      </w:pPr>
      <w:r w:rsidRPr="005F4A08">
        <w:rPr>
          <w:rFonts w:ascii="Arial" w:hAnsi="Arial" w:cs="Arial"/>
          <w:sz w:val="20"/>
          <w:szCs w:val="20"/>
        </w:rPr>
        <w:t>Bidders are required to submit their responses in THREE envelopes, with contents of each as under:</w:t>
      </w:r>
    </w:p>
    <w:p w14:paraId="39DDCC3B" w14:textId="77777777" w:rsidR="005F4A08" w:rsidRPr="005F4A08" w:rsidRDefault="005F4A08" w:rsidP="005F4A08">
      <w:pPr>
        <w:pStyle w:val="RfPPara"/>
        <w:spacing w:before="0" w:after="0" w:line="276" w:lineRule="auto"/>
        <w:ind w:left="567"/>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4897"/>
        <w:gridCol w:w="1304"/>
        <w:gridCol w:w="2381"/>
      </w:tblGrid>
      <w:tr w:rsidR="00CD314D" w:rsidRPr="005F4A08" w14:paraId="2CFB97B9" w14:textId="77777777" w:rsidTr="00E52A56">
        <w:tc>
          <w:tcPr>
            <w:tcW w:w="1165" w:type="dxa"/>
            <w:shd w:val="clear" w:color="auto" w:fill="FBD4B4" w:themeFill="accent6" w:themeFillTint="66"/>
          </w:tcPr>
          <w:p w14:paraId="4BBDC10F"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Envelope</w:t>
            </w:r>
          </w:p>
          <w:p w14:paraId="49A4335E" w14:textId="77777777" w:rsidR="00CD314D" w:rsidRPr="005F4A08" w:rsidRDefault="00CD314D" w:rsidP="00A2026D">
            <w:pPr>
              <w:spacing w:after="0"/>
              <w:jc w:val="center"/>
              <w:rPr>
                <w:rFonts w:ascii="Arial" w:hAnsi="Arial" w:cs="Arial"/>
                <w:b/>
                <w:bCs/>
                <w:sz w:val="20"/>
              </w:rPr>
            </w:pPr>
          </w:p>
        </w:tc>
        <w:tc>
          <w:tcPr>
            <w:tcW w:w="4897" w:type="dxa"/>
            <w:shd w:val="clear" w:color="auto" w:fill="FBD4B4" w:themeFill="accent6" w:themeFillTint="66"/>
          </w:tcPr>
          <w:p w14:paraId="3B536B99" w14:textId="77777777" w:rsidR="00CD314D" w:rsidRPr="005F4A08" w:rsidRDefault="00CD314D" w:rsidP="00A2026D">
            <w:pPr>
              <w:spacing w:after="0"/>
              <w:jc w:val="center"/>
              <w:rPr>
                <w:rFonts w:ascii="Arial" w:hAnsi="Arial" w:cs="Arial"/>
                <w:b/>
                <w:bCs/>
                <w:strike/>
                <w:sz w:val="20"/>
              </w:rPr>
            </w:pPr>
            <w:r w:rsidRPr="005F4A08">
              <w:rPr>
                <w:rFonts w:ascii="Arial" w:hAnsi="Arial" w:cs="Arial"/>
                <w:b/>
                <w:bCs/>
                <w:sz w:val="20"/>
              </w:rPr>
              <w:t>Bid</w:t>
            </w:r>
            <w:r w:rsidR="00056F7E" w:rsidRPr="005F4A08">
              <w:rPr>
                <w:rFonts w:ascii="Arial" w:hAnsi="Arial" w:cs="Arial"/>
                <w:b/>
                <w:bCs/>
                <w:sz w:val="20"/>
              </w:rPr>
              <w:t xml:space="preserve"> </w:t>
            </w:r>
            <w:r w:rsidRPr="005F4A08">
              <w:rPr>
                <w:rFonts w:ascii="Arial" w:hAnsi="Arial" w:cs="Arial"/>
                <w:b/>
                <w:bCs/>
                <w:sz w:val="20"/>
              </w:rPr>
              <w:t>Contents</w:t>
            </w:r>
          </w:p>
        </w:tc>
        <w:tc>
          <w:tcPr>
            <w:tcW w:w="1304" w:type="dxa"/>
            <w:shd w:val="clear" w:color="auto" w:fill="FBD4B4" w:themeFill="accent6" w:themeFillTint="66"/>
          </w:tcPr>
          <w:p w14:paraId="0A53AD3E"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No. of Copies</w:t>
            </w:r>
          </w:p>
        </w:tc>
        <w:tc>
          <w:tcPr>
            <w:tcW w:w="2381" w:type="dxa"/>
            <w:shd w:val="clear" w:color="auto" w:fill="FBD4B4" w:themeFill="accent6" w:themeFillTint="66"/>
          </w:tcPr>
          <w:p w14:paraId="4729E323"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Label of Envelope</w:t>
            </w:r>
          </w:p>
        </w:tc>
      </w:tr>
      <w:tr w:rsidR="00CD314D" w:rsidRPr="005F4A08" w14:paraId="31A01472" w14:textId="77777777" w:rsidTr="00E52A56">
        <w:tc>
          <w:tcPr>
            <w:tcW w:w="1165" w:type="dxa"/>
            <w:shd w:val="clear" w:color="auto" w:fill="auto"/>
          </w:tcPr>
          <w:p w14:paraId="4AF85E29" w14:textId="77777777" w:rsidR="00CD314D" w:rsidRPr="005F4A08" w:rsidRDefault="00CD314D" w:rsidP="00A2026D">
            <w:pPr>
              <w:spacing w:after="0"/>
              <w:jc w:val="center"/>
              <w:rPr>
                <w:rFonts w:ascii="Arial" w:hAnsi="Arial" w:cs="Arial"/>
                <w:b/>
                <w:bCs/>
                <w:sz w:val="20"/>
              </w:rPr>
            </w:pPr>
          </w:p>
          <w:p w14:paraId="35412F73"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I</w:t>
            </w:r>
          </w:p>
        </w:tc>
        <w:tc>
          <w:tcPr>
            <w:tcW w:w="4897" w:type="dxa"/>
            <w:shd w:val="clear" w:color="auto" w:fill="auto"/>
          </w:tcPr>
          <w:p w14:paraId="20C61F7A" w14:textId="77777777" w:rsidR="00CD314D" w:rsidRPr="005F4A08" w:rsidRDefault="00CD314D" w:rsidP="00A2026D">
            <w:pPr>
              <w:keepNext/>
              <w:spacing w:before="120" w:after="0"/>
              <w:jc w:val="both"/>
              <w:rPr>
                <w:rFonts w:ascii="Arial" w:hAnsi="Arial" w:cs="Arial"/>
                <w:b/>
                <w:bCs/>
                <w:sz w:val="20"/>
              </w:rPr>
            </w:pPr>
            <w:r w:rsidRPr="005F4A08">
              <w:rPr>
                <w:rFonts w:ascii="Arial" w:hAnsi="Arial" w:cs="Arial"/>
                <w:b/>
                <w:bCs/>
                <w:sz w:val="20"/>
              </w:rPr>
              <w:t>Minimum Eligibility Bid</w:t>
            </w:r>
          </w:p>
          <w:p w14:paraId="6BB256D8" w14:textId="77777777" w:rsidR="00CD314D" w:rsidRPr="005F4A08" w:rsidRDefault="00CD314D" w:rsidP="00267D78">
            <w:pPr>
              <w:numPr>
                <w:ilvl w:val="0"/>
                <w:numId w:val="2"/>
              </w:numPr>
              <w:tabs>
                <w:tab w:val="clear" w:pos="288"/>
                <w:tab w:val="num" w:pos="502"/>
              </w:tabs>
              <w:spacing w:before="120" w:after="0"/>
              <w:ind w:left="505" w:hanging="505"/>
              <w:jc w:val="both"/>
              <w:rPr>
                <w:rFonts w:ascii="Arial" w:hAnsi="Arial" w:cs="Arial"/>
                <w:sz w:val="20"/>
              </w:rPr>
            </w:pPr>
            <w:r w:rsidRPr="005F4A08">
              <w:rPr>
                <w:rFonts w:ascii="Arial" w:hAnsi="Arial" w:cs="Arial"/>
                <w:sz w:val="20"/>
              </w:rPr>
              <w:t xml:space="preserve">Response to Minimum Eligibility Criteria as per format prescribed in </w:t>
            </w:r>
            <w:r w:rsidR="00587CD3" w:rsidRPr="005F4A08">
              <w:rPr>
                <w:rFonts w:ascii="Arial" w:hAnsi="Arial" w:cs="Arial"/>
                <w:b/>
                <w:bCs/>
                <w:sz w:val="20"/>
              </w:rPr>
              <w:t>Annexure-</w:t>
            </w:r>
            <w:r w:rsidR="00D15D8F" w:rsidRPr="005F4A08">
              <w:rPr>
                <w:rFonts w:ascii="Arial" w:hAnsi="Arial" w:cs="Arial"/>
                <w:b/>
                <w:bCs/>
                <w:sz w:val="20"/>
              </w:rPr>
              <w:t>D</w:t>
            </w:r>
          </w:p>
          <w:p w14:paraId="19A33E07" w14:textId="77777777" w:rsidR="00CD314D" w:rsidRPr="005F4A08" w:rsidRDefault="00CD314D" w:rsidP="00267D78">
            <w:pPr>
              <w:numPr>
                <w:ilvl w:val="0"/>
                <w:numId w:val="2"/>
              </w:numPr>
              <w:tabs>
                <w:tab w:val="clear" w:pos="288"/>
                <w:tab w:val="num" w:pos="502"/>
              </w:tabs>
              <w:spacing w:before="120" w:after="0"/>
              <w:ind w:left="505" w:hanging="505"/>
              <w:jc w:val="both"/>
              <w:rPr>
                <w:rFonts w:ascii="Arial" w:hAnsi="Arial" w:cs="Arial"/>
                <w:sz w:val="20"/>
              </w:rPr>
            </w:pPr>
            <w:r w:rsidRPr="005F4A08">
              <w:rPr>
                <w:rFonts w:ascii="Arial" w:hAnsi="Arial" w:cs="Arial"/>
                <w:sz w:val="20"/>
              </w:rPr>
              <w:t xml:space="preserve">DDs/Instruments towards Earnest Money Deposit </w:t>
            </w:r>
            <w:r w:rsidRPr="005F4A08">
              <w:rPr>
                <w:rFonts w:ascii="Arial" w:hAnsi="Arial" w:cs="Arial"/>
                <w:b/>
                <w:bCs/>
                <w:sz w:val="20"/>
              </w:rPr>
              <w:t>(EMD)</w:t>
            </w:r>
          </w:p>
          <w:p w14:paraId="268F468C" w14:textId="77777777" w:rsidR="00CD314D" w:rsidRPr="005F4A08" w:rsidRDefault="00CD314D" w:rsidP="00267D78">
            <w:pPr>
              <w:numPr>
                <w:ilvl w:val="0"/>
                <w:numId w:val="2"/>
              </w:numPr>
              <w:tabs>
                <w:tab w:val="clear" w:pos="288"/>
                <w:tab w:val="num" w:pos="502"/>
              </w:tabs>
              <w:spacing w:before="120" w:after="0"/>
              <w:ind w:left="505" w:hanging="505"/>
              <w:jc w:val="both"/>
              <w:rPr>
                <w:rFonts w:ascii="Arial" w:hAnsi="Arial" w:cs="Arial"/>
                <w:sz w:val="20"/>
              </w:rPr>
            </w:pPr>
            <w:r w:rsidRPr="005F4A08">
              <w:rPr>
                <w:rFonts w:ascii="Arial" w:hAnsi="Arial" w:cs="Arial"/>
                <w:sz w:val="20"/>
              </w:rPr>
              <w:t xml:space="preserve">Declaration regarding clean track record, as per format prescribed in </w:t>
            </w:r>
            <w:r w:rsidR="00587CD3" w:rsidRPr="005F4A08">
              <w:rPr>
                <w:rFonts w:ascii="Arial" w:hAnsi="Arial" w:cs="Arial"/>
                <w:b/>
                <w:bCs/>
                <w:sz w:val="20"/>
              </w:rPr>
              <w:t>Annexure</w:t>
            </w:r>
            <w:r w:rsidR="00C324D6" w:rsidRPr="005F4A08">
              <w:rPr>
                <w:rFonts w:ascii="Arial" w:hAnsi="Arial" w:cs="Arial"/>
                <w:b/>
                <w:bCs/>
                <w:sz w:val="20"/>
              </w:rPr>
              <w:t>-</w:t>
            </w:r>
            <w:r w:rsidR="00D15D8F" w:rsidRPr="005F4A08">
              <w:rPr>
                <w:rFonts w:ascii="Arial" w:hAnsi="Arial" w:cs="Arial"/>
                <w:b/>
                <w:bCs/>
                <w:sz w:val="20"/>
              </w:rPr>
              <w:t>E</w:t>
            </w:r>
          </w:p>
          <w:p w14:paraId="61921E95" w14:textId="77777777" w:rsidR="00CD314D" w:rsidRPr="005F4A08" w:rsidRDefault="00CD314D" w:rsidP="00267D78">
            <w:pPr>
              <w:numPr>
                <w:ilvl w:val="0"/>
                <w:numId w:val="2"/>
              </w:numPr>
              <w:tabs>
                <w:tab w:val="clear" w:pos="288"/>
                <w:tab w:val="num" w:pos="502"/>
              </w:tabs>
              <w:spacing w:before="120" w:after="0"/>
              <w:ind w:left="505" w:hanging="505"/>
              <w:jc w:val="both"/>
              <w:rPr>
                <w:rFonts w:ascii="Arial" w:hAnsi="Arial" w:cs="Arial"/>
                <w:sz w:val="20"/>
              </w:rPr>
            </w:pPr>
            <w:r w:rsidRPr="005F4A08">
              <w:rPr>
                <w:rFonts w:ascii="Arial" w:hAnsi="Arial" w:cs="Arial"/>
                <w:sz w:val="20"/>
              </w:rPr>
              <w:t xml:space="preserve">Bank Mandate Form as per format prescribed in </w:t>
            </w:r>
            <w:r w:rsidR="00587CD3" w:rsidRPr="005F4A08">
              <w:rPr>
                <w:rFonts w:ascii="Arial" w:hAnsi="Arial" w:cs="Arial"/>
                <w:b/>
                <w:bCs/>
                <w:sz w:val="20"/>
              </w:rPr>
              <w:t>Annexure-</w:t>
            </w:r>
            <w:r w:rsidR="00D15D8F" w:rsidRPr="005F4A08">
              <w:rPr>
                <w:rFonts w:ascii="Arial" w:hAnsi="Arial" w:cs="Arial"/>
                <w:b/>
                <w:bCs/>
                <w:sz w:val="20"/>
              </w:rPr>
              <w:t>F</w:t>
            </w:r>
          </w:p>
        </w:tc>
        <w:tc>
          <w:tcPr>
            <w:tcW w:w="1304" w:type="dxa"/>
            <w:shd w:val="clear" w:color="auto" w:fill="auto"/>
          </w:tcPr>
          <w:p w14:paraId="3DAC1D09" w14:textId="77777777" w:rsidR="00CD314D" w:rsidRPr="005F4A08" w:rsidRDefault="00CD314D" w:rsidP="00A2026D">
            <w:pPr>
              <w:spacing w:after="0"/>
              <w:rPr>
                <w:rFonts w:ascii="Arial" w:hAnsi="Arial" w:cs="Arial"/>
                <w:sz w:val="20"/>
              </w:rPr>
            </w:pPr>
          </w:p>
          <w:p w14:paraId="0EE2B31F" w14:textId="77777777" w:rsidR="00CD314D" w:rsidRPr="005F4A08" w:rsidRDefault="00CD314D" w:rsidP="00A2026D">
            <w:pPr>
              <w:spacing w:after="0"/>
              <w:rPr>
                <w:rFonts w:ascii="Arial" w:hAnsi="Arial" w:cs="Arial"/>
                <w:sz w:val="20"/>
              </w:rPr>
            </w:pPr>
          </w:p>
          <w:p w14:paraId="29FE5F5D" w14:textId="77777777" w:rsidR="00CD314D" w:rsidRPr="005F4A08" w:rsidRDefault="00CD314D" w:rsidP="00A2026D">
            <w:pPr>
              <w:spacing w:after="0"/>
              <w:rPr>
                <w:rFonts w:ascii="Arial" w:hAnsi="Arial" w:cs="Arial"/>
                <w:sz w:val="20"/>
              </w:rPr>
            </w:pPr>
          </w:p>
          <w:p w14:paraId="1E9D47FB" w14:textId="77777777" w:rsidR="00CD314D" w:rsidRPr="005F4A08" w:rsidRDefault="00980818" w:rsidP="00980818">
            <w:pPr>
              <w:spacing w:after="0"/>
              <w:ind w:right="-108"/>
              <w:jc w:val="center"/>
              <w:rPr>
                <w:rFonts w:ascii="Arial" w:hAnsi="Arial" w:cs="Arial"/>
                <w:sz w:val="20"/>
              </w:rPr>
            </w:pPr>
            <w:r w:rsidRPr="005F4A08">
              <w:rPr>
                <w:rFonts w:ascii="Arial" w:hAnsi="Arial" w:cs="Arial"/>
                <w:sz w:val="20"/>
              </w:rPr>
              <w:t xml:space="preserve">One </w:t>
            </w:r>
            <w:r w:rsidR="00CD314D" w:rsidRPr="005F4A08">
              <w:rPr>
                <w:rFonts w:ascii="Arial" w:hAnsi="Arial" w:cs="Arial"/>
                <w:sz w:val="20"/>
              </w:rPr>
              <w:t>Hardcopy</w:t>
            </w:r>
          </w:p>
        </w:tc>
        <w:tc>
          <w:tcPr>
            <w:tcW w:w="2381" w:type="dxa"/>
            <w:shd w:val="clear" w:color="auto" w:fill="auto"/>
          </w:tcPr>
          <w:p w14:paraId="12DF2FD1" w14:textId="77777777" w:rsidR="00CD314D" w:rsidRPr="005F4A08" w:rsidRDefault="00CD314D" w:rsidP="00A2026D">
            <w:pPr>
              <w:spacing w:after="0"/>
              <w:rPr>
                <w:rFonts w:ascii="Arial" w:hAnsi="Arial" w:cs="Arial"/>
                <w:b/>
                <w:bCs/>
                <w:sz w:val="20"/>
              </w:rPr>
            </w:pPr>
          </w:p>
          <w:p w14:paraId="173A3148" w14:textId="759CB461" w:rsidR="00D9438D" w:rsidRPr="005F4A08" w:rsidRDefault="00CD314D" w:rsidP="00A2026D">
            <w:pPr>
              <w:spacing w:after="0"/>
              <w:rPr>
                <w:rFonts w:ascii="Arial" w:hAnsi="Arial" w:cs="Arial"/>
                <w:color w:val="000000" w:themeColor="text1"/>
                <w:sz w:val="20"/>
              </w:rPr>
            </w:pPr>
            <w:r w:rsidRPr="005F4A08">
              <w:rPr>
                <w:rFonts w:ascii="Arial" w:hAnsi="Arial" w:cs="Arial"/>
                <w:b/>
                <w:bCs/>
                <w:color w:val="000000" w:themeColor="text1"/>
                <w:sz w:val="20"/>
              </w:rPr>
              <w:t>“Minimum Eligibility</w:t>
            </w:r>
            <w:r w:rsidR="00161E37" w:rsidRPr="005F4A08">
              <w:rPr>
                <w:rFonts w:ascii="Arial" w:hAnsi="Arial" w:cs="Arial"/>
                <w:color w:val="000000" w:themeColor="text1"/>
                <w:sz w:val="20"/>
              </w:rPr>
              <w:t xml:space="preserve"> -</w:t>
            </w:r>
            <w:r w:rsidR="00E90B2A" w:rsidRPr="005F4A08">
              <w:rPr>
                <w:rFonts w:ascii="Arial" w:hAnsi="Arial" w:cs="Arial"/>
                <w:color w:val="000000" w:themeColor="text1"/>
                <w:sz w:val="20"/>
              </w:rPr>
              <w:t>Appointment of</w:t>
            </w:r>
            <w:r w:rsidR="00FD366D" w:rsidRPr="005F4A08">
              <w:rPr>
                <w:rFonts w:ascii="Arial" w:hAnsi="Arial" w:cs="Arial"/>
                <w:color w:val="000000" w:themeColor="text1"/>
                <w:sz w:val="20"/>
              </w:rPr>
              <w:t xml:space="preserve"> </w:t>
            </w:r>
            <w:r w:rsidR="00A90F5D" w:rsidRPr="005F4A08">
              <w:rPr>
                <w:rFonts w:ascii="Arial" w:hAnsi="Arial" w:cs="Arial"/>
                <w:color w:val="000000" w:themeColor="text1"/>
                <w:sz w:val="20"/>
              </w:rPr>
              <w:t>Merchant Banker</w:t>
            </w:r>
            <w:r w:rsidR="00CA7629" w:rsidRPr="005F4A08">
              <w:rPr>
                <w:rFonts w:ascii="Arial" w:hAnsi="Arial" w:cs="Arial"/>
                <w:color w:val="000000" w:themeColor="text1"/>
                <w:sz w:val="20"/>
              </w:rPr>
              <w:t xml:space="preserve"> -</w:t>
            </w:r>
          </w:p>
          <w:p w14:paraId="2E814E28" w14:textId="47CA9A5C" w:rsidR="00CD314D" w:rsidRPr="005F4A08" w:rsidRDefault="0094353C" w:rsidP="00F43D88">
            <w:pPr>
              <w:spacing w:after="0"/>
              <w:jc w:val="both"/>
              <w:rPr>
                <w:rFonts w:ascii="Arial" w:hAnsi="Arial" w:cs="Arial"/>
                <w:b/>
                <w:bCs/>
                <w:sz w:val="20"/>
              </w:rPr>
            </w:pPr>
            <w:proofErr w:type="spellStart"/>
            <w:r w:rsidRPr="005F4A08">
              <w:rPr>
                <w:rFonts w:ascii="Arial" w:hAnsi="Arial" w:cs="Arial"/>
                <w:color w:val="000000" w:themeColor="text1"/>
                <w:sz w:val="20"/>
              </w:rPr>
              <w:t>Rf</w:t>
            </w:r>
            <w:r w:rsidR="00C64A3E" w:rsidRPr="005F4A08">
              <w:rPr>
                <w:rFonts w:ascii="Arial" w:hAnsi="Arial" w:cs="Arial"/>
                <w:color w:val="000000" w:themeColor="text1"/>
                <w:sz w:val="20"/>
              </w:rPr>
              <w:t>P</w:t>
            </w:r>
            <w:proofErr w:type="spellEnd"/>
            <w:r w:rsidR="00946183" w:rsidRPr="005F4A08">
              <w:rPr>
                <w:rFonts w:ascii="Arial" w:hAnsi="Arial" w:cs="Arial"/>
                <w:color w:val="000000" w:themeColor="text1"/>
                <w:sz w:val="20"/>
              </w:rPr>
              <w:t xml:space="preserve"> No.</w:t>
            </w:r>
            <w:r w:rsidR="00D93CC2" w:rsidRPr="005F4A08">
              <w:rPr>
                <w:rFonts w:ascii="Arial" w:hAnsi="Arial" w:cs="Arial"/>
                <w:color w:val="000000" w:themeColor="text1"/>
                <w:sz w:val="20"/>
              </w:rPr>
              <w:t>002</w:t>
            </w:r>
            <w:r w:rsidR="00B07AB6" w:rsidRPr="005F4A08">
              <w:rPr>
                <w:rFonts w:ascii="Arial" w:hAnsi="Arial" w:cs="Arial"/>
                <w:color w:val="000000" w:themeColor="text1"/>
                <w:sz w:val="20"/>
              </w:rPr>
              <w:t>/20</w:t>
            </w:r>
            <w:r w:rsidR="00190508" w:rsidRPr="005F4A08">
              <w:rPr>
                <w:rFonts w:ascii="Arial" w:hAnsi="Arial" w:cs="Arial"/>
                <w:color w:val="000000" w:themeColor="text1"/>
                <w:sz w:val="20"/>
              </w:rPr>
              <w:t>23</w:t>
            </w:r>
            <w:r w:rsidR="00B07AB6" w:rsidRPr="005F4A08">
              <w:rPr>
                <w:rFonts w:ascii="Arial" w:hAnsi="Arial" w:cs="Arial"/>
                <w:color w:val="000000" w:themeColor="text1"/>
                <w:sz w:val="20"/>
              </w:rPr>
              <w:t>/</w:t>
            </w:r>
            <w:r w:rsidR="00D93CC2" w:rsidRPr="005F4A08">
              <w:rPr>
                <w:rFonts w:ascii="Arial" w:hAnsi="Arial" w:cs="Arial"/>
                <w:color w:val="000000" w:themeColor="text1"/>
                <w:sz w:val="20"/>
              </w:rPr>
              <w:t>PP</w:t>
            </w:r>
            <w:r w:rsidR="00CD314D" w:rsidRPr="005F4A08">
              <w:rPr>
                <w:rFonts w:ascii="Arial" w:hAnsi="Arial" w:cs="Arial"/>
                <w:color w:val="000000" w:themeColor="text1"/>
                <w:sz w:val="20"/>
              </w:rPr>
              <w:t xml:space="preserve"> </w:t>
            </w:r>
            <w:r w:rsidR="004E4A78" w:rsidRPr="005F4A08">
              <w:rPr>
                <w:rFonts w:ascii="Arial" w:hAnsi="Arial" w:cs="Arial"/>
                <w:color w:val="000000" w:themeColor="text1"/>
                <w:sz w:val="20"/>
              </w:rPr>
              <w:t xml:space="preserve">dated </w:t>
            </w:r>
            <w:proofErr w:type="gramStart"/>
            <w:r w:rsidR="00190508" w:rsidRPr="005F4A08">
              <w:rPr>
                <w:rFonts w:ascii="Arial" w:hAnsi="Arial" w:cs="Arial"/>
                <w:color w:val="000000" w:themeColor="text1"/>
                <w:sz w:val="20"/>
              </w:rPr>
              <w:t xml:space="preserve">April  </w:t>
            </w:r>
            <w:r w:rsidR="00D93CC2" w:rsidRPr="005F4A08">
              <w:rPr>
                <w:rFonts w:ascii="Arial" w:hAnsi="Arial" w:cs="Arial"/>
                <w:color w:val="000000" w:themeColor="text1"/>
                <w:sz w:val="20"/>
              </w:rPr>
              <w:t>25</w:t>
            </w:r>
            <w:proofErr w:type="gramEnd"/>
            <w:r w:rsidR="00CA7629" w:rsidRPr="005F4A08">
              <w:rPr>
                <w:rFonts w:ascii="Arial" w:hAnsi="Arial" w:cs="Arial"/>
                <w:color w:val="000000" w:themeColor="text1"/>
                <w:sz w:val="20"/>
              </w:rPr>
              <w:t>, 20</w:t>
            </w:r>
            <w:r w:rsidR="00190508" w:rsidRPr="005F4A08">
              <w:rPr>
                <w:rFonts w:ascii="Arial" w:hAnsi="Arial" w:cs="Arial"/>
                <w:color w:val="000000" w:themeColor="text1"/>
                <w:sz w:val="20"/>
              </w:rPr>
              <w:t>23</w:t>
            </w:r>
            <w:r w:rsidR="00161E37" w:rsidRPr="005F4A08">
              <w:rPr>
                <w:rFonts w:ascii="Arial" w:hAnsi="Arial" w:cs="Arial"/>
                <w:color w:val="000000" w:themeColor="text1"/>
                <w:sz w:val="20"/>
              </w:rPr>
              <w:t>”</w:t>
            </w:r>
          </w:p>
        </w:tc>
      </w:tr>
      <w:tr w:rsidR="00CD314D" w:rsidRPr="005F4A08" w14:paraId="232299A4" w14:textId="77777777" w:rsidTr="00E52A56">
        <w:tc>
          <w:tcPr>
            <w:tcW w:w="1165" w:type="dxa"/>
            <w:shd w:val="clear" w:color="auto" w:fill="auto"/>
          </w:tcPr>
          <w:p w14:paraId="653D30EE" w14:textId="77777777" w:rsidR="00CD314D" w:rsidRPr="005F4A08" w:rsidRDefault="00CD314D" w:rsidP="00A2026D">
            <w:pPr>
              <w:spacing w:after="0"/>
              <w:jc w:val="center"/>
              <w:rPr>
                <w:rFonts w:ascii="Arial" w:hAnsi="Arial" w:cs="Arial"/>
                <w:b/>
                <w:bCs/>
                <w:sz w:val="20"/>
              </w:rPr>
            </w:pPr>
          </w:p>
          <w:p w14:paraId="778AFA4B"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II</w:t>
            </w:r>
          </w:p>
        </w:tc>
        <w:tc>
          <w:tcPr>
            <w:tcW w:w="4897" w:type="dxa"/>
            <w:shd w:val="clear" w:color="auto" w:fill="auto"/>
          </w:tcPr>
          <w:p w14:paraId="29B0F54D" w14:textId="77777777" w:rsidR="006515BA" w:rsidRPr="005F4A08" w:rsidRDefault="00CD314D" w:rsidP="00A2026D">
            <w:pPr>
              <w:spacing w:after="0"/>
              <w:jc w:val="both"/>
              <w:rPr>
                <w:rFonts w:ascii="Arial" w:hAnsi="Arial" w:cs="Arial"/>
                <w:b/>
                <w:bCs/>
                <w:sz w:val="20"/>
              </w:rPr>
            </w:pPr>
            <w:r w:rsidRPr="005F4A08">
              <w:rPr>
                <w:rFonts w:ascii="Arial" w:hAnsi="Arial" w:cs="Arial"/>
                <w:b/>
                <w:bCs/>
                <w:sz w:val="20"/>
              </w:rPr>
              <w:t>Technical Bid</w:t>
            </w:r>
          </w:p>
          <w:p w14:paraId="04BF4DBD" w14:textId="77777777" w:rsidR="006515BA" w:rsidRPr="005F4A08" w:rsidRDefault="006515BA" w:rsidP="00A2026D">
            <w:pPr>
              <w:pStyle w:val="RfPPara"/>
              <w:spacing w:after="0" w:line="276" w:lineRule="auto"/>
              <w:rPr>
                <w:rFonts w:ascii="Arial" w:hAnsi="Arial" w:cs="Arial"/>
                <w:sz w:val="20"/>
                <w:szCs w:val="20"/>
              </w:rPr>
            </w:pPr>
            <w:r w:rsidRPr="005F4A08">
              <w:rPr>
                <w:rFonts w:ascii="Arial" w:hAnsi="Arial" w:cs="Arial"/>
                <w:sz w:val="20"/>
                <w:szCs w:val="20"/>
              </w:rPr>
              <w:t xml:space="preserve">The Technical Bid should contain the following information: </w:t>
            </w:r>
          </w:p>
          <w:p w14:paraId="3A15F911" w14:textId="77777777" w:rsidR="006515BA" w:rsidRPr="005F4A08" w:rsidRDefault="006515BA" w:rsidP="00010566">
            <w:pPr>
              <w:pStyle w:val="RfPPara"/>
              <w:numPr>
                <w:ilvl w:val="0"/>
                <w:numId w:val="12"/>
              </w:numPr>
              <w:spacing w:after="0" w:line="276" w:lineRule="auto"/>
              <w:rPr>
                <w:rFonts w:ascii="Arial" w:eastAsiaTheme="minorEastAsia" w:hAnsi="Arial" w:cs="Arial"/>
                <w:sz w:val="20"/>
                <w:szCs w:val="20"/>
                <w:lang w:bidi="hi-IN"/>
              </w:rPr>
            </w:pPr>
            <w:r w:rsidRPr="005F4A08">
              <w:rPr>
                <w:rFonts w:ascii="Arial" w:eastAsiaTheme="minorEastAsia" w:hAnsi="Arial" w:cs="Arial"/>
                <w:sz w:val="20"/>
                <w:szCs w:val="20"/>
                <w:lang w:bidi="hi-IN"/>
              </w:rPr>
              <w:t xml:space="preserve">Covering letter </w:t>
            </w:r>
            <w:r w:rsidR="000B5432" w:rsidRPr="005F4A08">
              <w:rPr>
                <w:rFonts w:ascii="Arial" w:eastAsiaTheme="minorEastAsia" w:hAnsi="Arial" w:cs="Arial"/>
                <w:sz w:val="20"/>
                <w:szCs w:val="20"/>
                <w:lang w:bidi="hi-IN"/>
              </w:rPr>
              <w:t xml:space="preserve">along with proposal form </w:t>
            </w:r>
            <w:r w:rsidRPr="005F4A08">
              <w:rPr>
                <w:rFonts w:ascii="Arial" w:eastAsiaTheme="minorEastAsia" w:hAnsi="Arial" w:cs="Arial"/>
                <w:sz w:val="20"/>
                <w:szCs w:val="20"/>
                <w:lang w:bidi="hi-IN"/>
              </w:rPr>
              <w:t xml:space="preserve">as per </w:t>
            </w:r>
            <w:r w:rsidRPr="005F4A08">
              <w:rPr>
                <w:rFonts w:ascii="Arial" w:eastAsiaTheme="minorEastAsia" w:hAnsi="Arial" w:cs="Arial"/>
                <w:b/>
                <w:bCs/>
                <w:sz w:val="20"/>
                <w:szCs w:val="20"/>
                <w:lang w:bidi="hi-IN"/>
              </w:rPr>
              <w:t>Annexure- A</w:t>
            </w:r>
            <w:r w:rsidRPr="005F4A08">
              <w:rPr>
                <w:rFonts w:ascii="Arial" w:eastAsiaTheme="minorEastAsia" w:hAnsi="Arial" w:cs="Arial"/>
                <w:sz w:val="20"/>
                <w:szCs w:val="20"/>
                <w:lang w:bidi="hi-IN"/>
              </w:rPr>
              <w:t xml:space="preserve"> of this document. </w:t>
            </w:r>
          </w:p>
          <w:p w14:paraId="7800DDDC" w14:textId="77777777" w:rsidR="006515BA" w:rsidRPr="005F4A08" w:rsidRDefault="006515BA" w:rsidP="00010566">
            <w:pPr>
              <w:pStyle w:val="RfPPara"/>
              <w:numPr>
                <w:ilvl w:val="0"/>
                <w:numId w:val="12"/>
              </w:numPr>
              <w:spacing w:after="0" w:line="276" w:lineRule="auto"/>
              <w:rPr>
                <w:rFonts w:ascii="Arial" w:hAnsi="Arial" w:cs="Arial"/>
                <w:sz w:val="20"/>
                <w:szCs w:val="20"/>
              </w:rPr>
            </w:pPr>
            <w:r w:rsidRPr="005F4A08">
              <w:rPr>
                <w:rFonts w:ascii="Arial" w:eastAsiaTheme="minorEastAsia" w:hAnsi="Arial" w:cs="Arial"/>
                <w:sz w:val="20"/>
                <w:szCs w:val="20"/>
                <w:lang w:bidi="hi-IN"/>
              </w:rPr>
              <w:t>Bidder’s Profile</w:t>
            </w:r>
            <w:r w:rsidRPr="005F4A08">
              <w:rPr>
                <w:rFonts w:ascii="Arial" w:hAnsi="Arial" w:cs="Arial"/>
                <w:sz w:val="20"/>
                <w:szCs w:val="20"/>
              </w:rPr>
              <w:t xml:space="preserve"> along with necessary documentary evidence required for the present </w:t>
            </w:r>
            <w:proofErr w:type="spellStart"/>
            <w:r w:rsidRPr="005F4A08">
              <w:rPr>
                <w:rFonts w:ascii="Arial" w:hAnsi="Arial" w:cs="Arial"/>
                <w:sz w:val="20"/>
                <w:szCs w:val="20"/>
              </w:rPr>
              <w:t>R</w:t>
            </w:r>
            <w:r w:rsidR="00F068D8" w:rsidRPr="005F4A08">
              <w:rPr>
                <w:rFonts w:ascii="Arial" w:hAnsi="Arial" w:cs="Arial"/>
                <w:sz w:val="20"/>
                <w:szCs w:val="20"/>
              </w:rPr>
              <w:t>f</w:t>
            </w:r>
            <w:r w:rsidRPr="005F4A08">
              <w:rPr>
                <w:rFonts w:ascii="Arial" w:hAnsi="Arial" w:cs="Arial"/>
                <w:sz w:val="20"/>
                <w:szCs w:val="20"/>
              </w:rPr>
              <w:t>P</w:t>
            </w:r>
            <w:proofErr w:type="spellEnd"/>
            <w:r w:rsidRPr="005F4A08">
              <w:rPr>
                <w:rFonts w:ascii="Arial" w:hAnsi="Arial" w:cs="Arial"/>
                <w:sz w:val="20"/>
                <w:szCs w:val="20"/>
              </w:rPr>
              <w:t xml:space="preserve"> engagement and all relevant enclosures as detailed in </w:t>
            </w:r>
            <w:r w:rsidRPr="005F4A08">
              <w:rPr>
                <w:rFonts w:ascii="Arial" w:hAnsi="Arial" w:cs="Arial"/>
                <w:b/>
                <w:bCs/>
                <w:sz w:val="20"/>
                <w:szCs w:val="20"/>
              </w:rPr>
              <w:t>Annexure</w:t>
            </w:r>
            <w:r w:rsidR="00C91658" w:rsidRPr="005F4A08">
              <w:rPr>
                <w:rFonts w:ascii="Arial" w:hAnsi="Arial" w:cs="Arial"/>
                <w:b/>
                <w:bCs/>
                <w:sz w:val="20"/>
                <w:szCs w:val="20"/>
              </w:rPr>
              <w:t>-</w:t>
            </w:r>
            <w:r w:rsidR="00D15D8F" w:rsidRPr="005F4A08">
              <w:rPr>
                <w:rFonts w:ascii="Arial" w:hAnsi="Arial" w:cs="Arial"/>
                <w:b/>
                <w:bCs/>
                <w:sz w:val="20"/>
                <w:szCs w:val="20"/>
              </w:rPr>
              <w:t>B</w:t>
            </w:r>
            <w:r w:rsidRPr="005F4A08">
              <w:rPr>
                <w:rFonts w:ascii="Arial" w:hAnsi="Arial" w:cs="Arial"/>
                <w:sz w:val="20"/>
                <w:szCs w:val="20"/>
              </w:rPr>
              <w:t xml:space="preserve"> of this document. </w:t>
            </w:r>
          </w:p>
          <w:p w14:paraId="544C3536" w14:textId="10C35BDB" w:rsidR="006515BA" w:rsidRPr="005F4A08" w:rsidRDefault="006515BA" w:rsidP="00010566">
            <w:pPr>
              <w:pStyle w:val="RfPPara"/>
              <w:numPr>
                <w:ilvl w:val="0"/>
                <w:numId w:val="12"/>
              </w:numPr>
              <w:spacing w:after="0" w:line="276" w:lineRule="auto"/>
              <w:rPr>
                <w:rFonts w:ascii="Arial" w:hAnsi="Arial" w:cs="Arial"/>
                <w:sz w:val="20"/>
                <w:szCs w:val="20"/>
              </w:rPr>
            </w:pPr>
            <w:r w:rsidRPr="005F4A08">
              <w:rPr>
                <w:rFonts w:ascii="Arial" w:hAnsi="Arial" w:cs="Arial"/>
                <w:sz w:val="20"/>
                <w:szCs w:val="20"/>
              </w:rPr>
              <w:t xml:space="preserve">Any additional information including assumptions that the </w:t>
            </w:r>
            <w:r w:rsidR="004344CE" w:rsidRPr="005F4A08">
              <w:rPr>
                <w:rFonts w:ascii="Arial" w:hAnsi="Arial" w:cs="Arial"/>
                <w:sz w:val="20"/>
                <w:szCs w:val="20"/>
              </w:rPr>
              <w:t>Merchant Banker</w:t>
            </w:r>
            <w:r w:rsidR="00072D5E" w:rsidRPr="005F4A08">
              <w:rPr>
                <w:rFonts w:ascii="Arial" w:hAnsi="Arial" w:cs="Arial"/>
                <w:sz w:val="20"/>
                <w:szCs w:val="20"/>
              </w:rPr>
              <w:t xml:space="preserve"> </w:t>
            </w:r>
            <w:r w:rsidRPr="005F4A08">
              <w:rPr>
                <w:rFonts w:ascii="Arial" w:hAnsi="Arial" w:cs="Arial"/>
                <w:sz w:val="20"/>
                <w:szCs w:val="20"/>
              </w:rPr>
              <w:t xml:space="preserve">may think fit but not included elsewhere in the proposal, which will help </w:t>
            </w:r>
            <w:r w:rsidR="007F39E6" w:rsidRPr="005F4A08">
              <w:rPr>
                <w:rFonts w:ascii="Arial" w:hAnsi="Arial" w:cs="Arial"/>
                <w:sz w:val="20"/>
                <w:szCs w:val="20"/>
              </w:rPr>
              <w:t xml:space="preserve">ISARC </w:t>
            </w:r>
            <w:r w:rsidRPr="005F4A08">
              <w:rPr>
                <w:rFonts w:ascii="Arial" w:hAnsi="Arial" w:cs="Arial"/>
                <w:sz w:val="20"/>
                <w:szCs w:val="20"/>
              </w:rPr>
              <w:t xml:space="preserve">to assess the capabilities of the </w:t>
            </w:r>
            <w:r w:rsidR="004344CE" w:rsidRPr="005F4A08">
              <w:rPr>
                <w:rFonts w:ascii="Arial" w:hAnsi="Arial" w:cs="Arial"/>
                <w:sz w:val="20"/>
                <w:szCs w:val="20"/>
              </w:rPr>
              <w:t>Merchant Banker</w:t>
            </w:r>
            <w:r w:rsidRPr="005F4A08">
              <w:rPr>
                <w:rFonts w:ascii="Arial" w:hAnsi="Arial" w:cs="Arial"/>
                <w:sz w:val="20"/>
                <w:szCs w:val="20"/>
              </w:rPr>
              <w:t xml:space="preserve">. </w:t>
            </w:r>
          </w:p>
          <w:p w14:paraId="0AA22EDD" w14:textId="77777777" w:rsidR="006515BA" w:rsidRPr="005F4A08" w:rsidRDefault="006515BA" w:rsidP="00010566">
            <w:pPr>
              <w:pStyle w:val="RfPPara"/>
              <w:numPr>
                <w:ilvl w:val="0"/>
                <w:numId w:val="12"/>
              </w:numPr>
              <w:spacing w:after="0" w:line="276" w:lineRule="auto"/>
              <w:rPr>
                <w:rFonts w:ascii="Arial" w:hAnsi="Arial" w:cs="Arial"/>
                <w:sz w:val="20"/>
                <w:szCs w:val="20"/>
              </w:rPr>
            </w:pPr>
            <w:r w:rsidRPr="005F4A08">
              <w:rPr>
                <w:rFonts w:ascii="Arial" w:hAnsi="Arial" w:cs="Arial"/>
                <w:sz w:val="20"/>
                <w:szCs w:val="20"/>
              </w:rPr>
              <w:t xml:space="preserve">Duly signed authority letter by the competent authority of the </w:t>
            </w:r>
            <w:r w:rsidR="00D14D2C" w:rsidRPr="005F4A08">
              <w:rPr>
                <w:rFonts w:ascii="Arial" w:hAnsi="Arial" w:cs="Arial"/>
                <w:sz w:val="20"/>
                <w:szCs w:val="20"/>
              </w:rPr>
              <w:t>bidder</w:t>
            </w:r>
            <w:r w:rsidRPr="005F4A08">
              <w:rPr>
                <w:rFonts w:ascii="Arial" w:hAnsi="Arial" w:cs="Arial"/>
                <w:sz w:val="20"/>
                <w:szCs w:val="20"/>
              </w:rPr>
              <w:t xml:space="preserve">, authorizing the executants to sign the bid on behalf of the firm. </w:t>
            </w:r>
          </w:p>
          <w:p w14:paraId="0AEC8A63" w14:textId="77777777" w:rsidR="00365BE5" w:rsidRPr="005F4A08" w:rsidRDefault="00365BE5" w:rsidP="00365BE5">
            <w:pPr>
              <w:pStyle w:val="RfPPara"/>
              <w:spacing w:after="0" w:line="276" w:lineRule="auto"/>
              <w:ind w:left="720"/>
              <w:rPr>
                <w:rFonts w:ascii="Arial" w:hAnsi="Arial" w:cs="Arial"/>
                <w:sz w:val="20"/>
                <w:szCs w:val="20"/>
              </w:rPr>
            </w:pPr>
          </w:p>
          <w:p w14:paraId="2F85B0FD" w14:textId="77777777" w:rsidR="006515BA" w:rsidRPr="005F4A08" w:rsidRDefault="006515BA" w:rsidP="00A2026D">
            <w:pPr>
              <w:spacing w:after="0"/>
              <w:ind w:left="288"/>
              <w:jc w:val="both"/>
              <w:rPr>
                <w:rFonts w:ascii="Arial" w:hAnsi="Arial" w:cs="Arial"/>
                <w:sz w:val="20"/>
              </w:rPr>
            </w:pPr>
            <w:r w:rsidRPr="005F4A08">
              <w:rPr>
                <w:rFonts w:ascii="Arial" w:hAnsi="Arial" w:cs="Arial"/>
                <w:sz w:val="20"/>
              </w:rPr>
              <w:t>Note: Technical Bid shall not include any financial information. A technical bid containing information on the commercial bid shall be declared invalid and be rejected.</w:t>
            </w:r>
          </w:p>
          <w:p w14:paraId="36E39627" w14:textId="77777777" w:rsidR="00CD314D" w:rsidRPr="005F4A08" w:rsidRDefault="00CD314D" w:rsidP="00A2026D">
            <w:pPr>
              <w:tabs>
                <w:tab w:val="left" w:pos="360"/>
              </w:tabs>
              <w:spacing w:after="0"/>
              <w:ind w:left="288"/>
              <w:rPr>
                <w:rFonts w:ascii="Arial" w:hAnsi="Arial" w:cs="Arial"/>
                <w:sz w:val="20"/>
                <w:highlight w:val="yellow"/>
              </w:rPr>
            </w:pPr>
          </w:p>
        </w:tc>
        <w:tc>
          <w:tcPr>
            <w:tcW w:w="1304" w:type="dxa"/>
            <w:shd w:val="clear" w:color="auto" w:fill="auto"/>
          </w:tcPr>
          <w:p w14:paraId="54043181" w14:textId="77777777" w:rsidR="00CD314D" w:rsidRPr="005F4A08" w:rsidRDefault="00CD314D" w:rsidP="00A2026D">
            <w:pPr>
              <w:spacing w:after="0"/>
              <w:jc w:val="center"/>
              <w:rPr>
                <w:rFonts w:ascii="Arial" w:hAnsi="Arial" w:cs="Arial"/>
                <w:sz w:val="20"/>
              </w:rPr>
            </w:pPr>
          </w:p>
          <w:p w14:paraId="3FEC0BD0" w14:textId="77777777" w:rsidR="00CD314D" w:rsidRPr="005F4A08" w:rsidRDefault="00CD314D" w:rsidP="00A2026D">
            <w:pPr>
              <w:spacing w:after="0"/>
              <w:jc w:val="center"/>
              <w:rPr>
                <w:rFonts w:ascii="Arial" w:hAnsi="Arial" w:cs="Arial"/>
                <w:sz w:val="20"/>
              </w:rPr>
            </w:pPr>
          </w:p>
          <w:p w14:paraId="5D8DFE42" w14:textId="77777777" w:rsidR="00CD314D" w:rsidRPr="005F4A08" w:rsidRDefault="00262C2A" w:rsidP="00A2026D">
            <w:pPr>
              <w:spacing w:after="0"/>
              <w:jc w:val="center"/>
              <w:rPr>
                <w:rFonts w:ascii="Arial" w:hAnsi="Arial" w:cs="Arial"/>
                <w:sz w:val="20"/>
              </w:rPr>
            </w:pPr>
            <w:r w:rsidRPr="005F4A08">
              <w:rPr>
                <w:rFonts w:ascii="Arial" w:hAnsi="Arial" w:cs="Arial"/>
                <w:sz w:val="20"/>
              </w:rPr>
              <w:t>One</w:t>
            </w:r>
          </w:p>
          <w:p w14:paraId="2B5FFFB2" w14:textId="77777777" w:rsidR="008326F8" w:rsidRPr="005F4A08" w:rsidRDefault="00CD314D" w:rsidP="008C1721">
            <w:pPr>
              <w:spacing w:after="0"/>
              <w:ind w:right="-108"/>
              <w:rPr>
                <w:rFonts w:ascii="Arial" w:hAnsi="Arial" w:cs="Arial"/>
                <w:sz w:val="20"/>
              </w:rPr>
            </w:pPr>
            <w:r w:rsidRPr="005F4A08">
              <w:rPr>
                <w:rFonts w:ascii="Arial" w:hAnsi="Arial" w:cs="Arial"/>
                <w:sz w:val="20"/>
              </w:rPr>
              <w:t xml:space="preserve">Hardcopy </w:t>
            </w:r>
          </w:p>
          <w:p w14:paraId="1CE121B7" w14:textId="77777777" w:rsidR="003967C6" w:rsidRPr="005F4A08" w:rsidRDefault="003967C6" w:rsidP="00A2026D">
            <w:pPr>
              <w:spacing w:after="0"/>
              <w:rPr>
                <w:rFonts w:ascii="Arial" w:hAnsi="Arial" w:cs="Arial"/>
                <w:sz w:val="20"/>
              </w:rPr>
            </w:pPr>
          </w:p>
        </w:tc>
        <w:tc>
          <w:tcPr>
            <w:tcW w:w="2381" w:type="dxa"/>
            <w:shd w:val="clear" w:color="auto" w:fill="auto"/>
          </w:tcPr>
          <w:p w14:paraId="3259FDB9" w14:textId="77777777" w:rsidR="005F4A08" w:rsidRDefault="005F4A08" w:rsidP="00A2026D">
            <w:pPr>
              <w:spacing w:after="0"/>
              <w:rPr>
                <w:rFonts w:ascii="Arial" w:hAnsi="Arial" w:cs="Arial"/>
                <w:sz w:val="20"/>
              </w:rPr>
            </w:pPr>
          </w:p>
          <w:p w14:paraId="03D718FD" w14:textId="5782072C" w:rsidR="00CD314D" w:rsidRPr="005F4A08" w:rsidRDefault="00CD314D" w:rsidP="00A2026D">
            <w:pPr>
              <w:spacing w:after="0"/>
              <w:rPr>
                <w:rFonts w:ascii="Arial" w:hAnsi="Arial" w:cs="Arial"/>
                <w:b/>
                <w:bCs/>
                <w:sz w:val="20"/>
              </w:rPr>
            </w:pPr>
            <w:r w:rsidRPr="005F4A08">
              <w:rPr>
                <w:rFonts w:ascii="Arial" w:hAnsi="Arial" w:cs="Arial"/>
                <w:sz w:val="20"/>
              </w:rPr>
              <w:t>“</w:t>
            </w:r>
            <w:r w:rsidRPr="005F4A08">
              <w:rPr>
                <w:rFonts w:ascii="Arial" w:hAnsi="Arial" w:cs="Arial"/>
                <w:b/>
                <w:bCs/>
                <w:sz w:val="20"/>
              </w:rPr>
              <w:t>Technical Bid</w:t>
            </w:r>
            <w:r w:rsidR="00161E37" w:rsidRPr="005F4A08">
              <w:rPr>
                <w:rFonts w:ascii="Arial" w:hAnsi="Arial" w:cs="Arial"/>
                <w:b/>
                <w:bCs/>
                <w:sz w:val="20"/>
              </w:rPr>
              <w:t xml:space="preserve"> -</w:t>
            </w:r>
          </w:p>
          <w:p w14:paraId="6DE65B87" w14:textId="77777777" w:rsidR="00D913FA" w:rsidRPr="005F4A08" w:rsidRDefault="00161E37" w:rsidP="00D913FA">
            <w:pPr>
              <w:spacing w:after="0"/>
              <w:rPr>
                <w:rFonts w:ascii="Arial" w:hAnsi="Arial" w:cs="Arial"/>
                <w:sz w:val="20"/>
              </w:rPr>
            </w:pPr>
            <w:r w:rsidRPr="005F4A08">
              <w:rPr>
                <w:rFonts w:ascii="Arial" w:hAnsi="Arial" w:cs="Arial"/>
                <w:sz w:val="20"/>
              </w:rPr>
              <w:t xml:space="preserve">Appointment of </w:t>
            </w:r>
            <w:r w:rsidR="0007125C" w:rsidRPr="005F4A08">
              <w:rPr>
                <w:rFonts w:ascii="Arial" w:hAnsi="Arial" w:cs="Arial"/>
                <w:sz w:val="20"/>
              </w:rPr>
              <w:t>Merchant Banker</w:t>
            </w:r>
            <w:r w:rsidR="000923F4" w:rsidRPr="005F4A08">
              <w:rPr>
                <w:rFonts w:ascii="Arial" w:hAnsi="Arial" w:cs="Arial"/>
                <w:sz w:val="20"/>
              </w:rPr>
              <w:t xml:space="preserve"> </w:t>
            </w:r>
            <w:r w:rsidR="00D913FA" w:rsidRPr="005F4A08">
              <w:rPr>
                <w:rFonts w:ascii="Arial" w:hAnsi="Arial" w:cs="Arial"/>
                <w:sz w:val="20"/>
              </w:rPr>
              <w:t>-</w:t>
            </w:r>
          </w:p>
          <w:p w14:paraId="39523E08" w14:textId="2AA891E9" w:rsidR="00CD314D" w:rsidRPr="005F4A08" w:rsidRDefault="00D913FA" w:rsidP="00D913FA">
            <w:pPr>
              <w:spacing w:after="0"/>
              <w:rPr>
                <w:rFonts w:ascii="Arial" w:hAnsi="Arial" w:cs="Arial"/>
                <w:sz w:val="20"/>
              </w:rPr>
            </w:pPr>
            <w:proofErr w:type="spellStart"/>
            <w:r w:rsidRPr="005F4A08">
              <w:rPr>
                <w:rFonts w:ascii="Arial" w:hAnsi="Arial" w:cs="Arial"/>
                <w:color w:val="000000" w:themeColor="text1"/>
                <w:sz w:val="20"/>
              </w:rPr>
              <w:t>R</w:t>
            </w:r>
            <w:r w:rsidR="0094353C" w:rsidRPr="005F4A08">
              <w:rPr>
                <w:rFonts w:ascii="Arial" w:hAnsi="Arial" w:cs="Arial"/>
                <w:color w:val="000000" w:themeColor="text1"/>
                <w:sz w:val="20"/>
              </w:rPr>
              <w:t>f</w:t>
            </w:r>
            <w:r w:rsidRPr="005F4A08">
              <w:rPr>
                <w:rFonts w:ascii="Arial" w:hAnsi="Arial" w:cs="Arial"/>
                <w:color w:val="000000" w:themeColor="text1"/>
                <w:sz w:val="20"/>
              </w:rPr>
              <w:t>P</w:t>
            </w:r>
            <w:proofErr w:type="spellEnd"/>
            <w:r w:rsidRPr="005F4A08">
              <w:rPr>
                <w:rFonts w:ascii="Arial" w:hAnsi="Arial" w:cs="Arial"/>
                <w:color w:val="000000" w:themeColor="text1"/>
                <w:sz w:val="20"/>
              </w:rPr>
              <w:t xml:space="preserve"> No.</w:t>
            </w:r>
            <w:r w:rsidR="00D93CC2" w:rsidRPr="005F4A08">
              <w:rPr>
                <w:rFonts w:ascii="Arial" w:hAnsi="Arial" w:cs="Arial"/>
                <w:color w:val="000000" w:themeColor="text1"/>
                <w:sz w:val="20"/>
              </w:rPr>
              <w:t>002</w:t>
            </w:r>
            <w:r w:rsidR="00B07AB6" w:rsidRPr="005F4A08">
              <w:rPr>
                <w:rFonts w:ascii="Arial" w:hAnsi="Arial" w:cs="Arial"/>
                <w:color w:val="000000" w:themeColor="text1"/>
                <w:sz w:val="20"/>
              </w:rPr>
              <w:t>/20</w:t>
            </w:r>
            <w:r w:rsidR="009F15EA" w:rsidRPr="005F4A08">
              <w:rPr>
                <w:rFonts w:ascii="Arial" w:hAnsi="Arial" w:cs="Arial"/>
                <w:color w:val="000000" w:themeColor="text1"/>
                <w:sz w:val="20"/>
              </w:rPr>
              <w:t>23</w:t>
            </w:r>
            <w:r w:rsidR="00B07AB6" w:rsidRPr="005F4A08">
              <w:rPr>
                <w:rFonts w:ascii="Arial" w:hAnsi="Arial" w:cs="Arial"/>
                <w:color w:val="000000" w:themeColor="text1"/>
                <w:sz w:val="20"/>
              </w:rPr>
              <w:t>/</w:t>
            </w:r>
            <w:r w:rsidR="00D93CC2" w:rsidRPr="005F4A08">
              <w:rPr>
                <w:rFonts w:ascii="Arial" w:hAnsi="Arial" w:cs="Arial"/>
                <w:color w:val="000000" w:themeColor="text1"/>
                <w:sz w:val="20"/>
              </w:rPr>
              <w:t>PP</w:t>
            </w:r>
            <w:r w:rsidRPr="005F4A08">
              <w:rPr>
                <w:rFonts w:ascii="Arial" w:hAnsi="Arial" w:cs="Arial"/>
                <w:color w:val="000000" w:themeColor="text1"/>
                <w:sz w:val="20"/>
              </w:rPr>
              <w:t xml:space="preserve"> dated </w:t>
            </w:r>
            <w:r w:rsidR="009F15EA" w:rsidRPr="005F4A08">
              <w:rPr>
                <w:rFonts w:ascii="Arial" w:hAnsi="Arial" w:cs="Arial"/>
                <w:color w:val="000000" w:themeColor="text1"/>
                <w:sz w:val="20"/>
              </w:rPr>
              <w:t>April</w:t>
            </w:r>
            <w:r w:rsidR="00D93CC2" w:rsidRPr="005F4A08">
              <w:rPr>
                <w:rFonts w:ascii="Arial" w:hAnsi="Arial" w:cs="Arial"/>
                <w:color w:val="000000" w:themeColor="text1"/>
                <w:sz w:val="20"/>
              </w:rPr>
              <w:t xml:space="preserve"> 25,</w:t>
            </w:r>
            <w:r w:rsidRPr="005F4A08">
              <w:rPr>
                <w:rFonts w:ascii="Arial" w:hAnsi="Arial" w:cs="Arial"/>
                <w:color w:val="000000" w:themeColor="text1"/>
                <w:sz w:val="20"/>
              </w:rPr>
              <w:t xml:space="preserve"> 20</w:t>
            </w:r>
            <w:r w:rsidR="009F15EA" w:rsidRPr="005F4A08">
              <w:rPr>
                <w:rFonts w:ascii="Arial" w:hAnsi="Arial" w:cs="Arial"/>
                <w:color w:val="000000" w:themeColor="text1"/>
                <w:sz w:val="20"/>
              </w:rPr>
              <w:t>23</w:t>
            </w:r>
            <w:r w:rsidRPr="005F4A08">
              <w:rPr>
                <w:rFonts w:ascii="Arial" w:hAnsi="Arial" w:cs="Arial"/>
                <w:color w:val="000000" w:themeColor="text1"/>
                <w:sz w:val="20"/>
              </w:rPr>
              <w:t>”</w:t>
            </w:r>
          </w:p>
        </w:tc>
      </w:tr>
      <w:tr w:rsidR="00CD314D" w:rsidRPr="005F4A08" w14:paraId="20BFE259" w14:textId="77777777" w:rsidTr="00E52A56">
        <w:tc>
          <w:tcPr>
            <w:tcW w:w="1165" w:type="dxa"/>
            <w:shd w:val="clear" w:color="auto" w:fill="auto"/>
          </w:tcPr>
          <w:p w14:paraId="016CEF2A" w14:textId="77777777" w:rsidR="00CD314D" w:rsidRPr="005F4A08" w:rsidRDefault="00CD314D" w:rsidP="00A2026D">
            <w:pPr>
              <w:spacing w:after="0"/>
              <w:jc w:val="center"/>
              <w:rPr>
                <w:rFonts w:ascii="Arial" w:hAnsi="Arial" w:cs="Arial"/>
                <w:b/>
                <w:bCs/>
                <w:sz w:val="20"/>
              </w:rPr>
            </w:pPr>
          </w:p>
          <w:p w14:paraId="4B1FD5C8" w14:textId="77777777" w:rsidR="00CD314D" w:rsidRPr="005F4A08" w:rsidRDefault="00CD314D" w:rsidP="00A2026D">
            <w:pPr>
              <w:spacing w:after="0"/>
              <w:jc w:val="center"/>
              <w:rPr>
                <w:rFonts w:ascii="Arial" w:hAnsi="Arial" w:cs="Arial"/>
                <w:b/>
                <w:bCs/>
                <w:sz w:val="20"/>
              </w:rPr>
            </w:pPr>
            <w:r w:rsidRPr="005F4A08">
              <w:rPr>
                <w:rFonts w:ascii="Arial" w:hAnsi="Arial" w:cs="Arial"/>
                <w:b/>
                <w:bCs/>
                <w:sz w:val="20"/>
              </w:rPr>
              <w:t>III</w:t>
            </w:r>
          </w:p>
        </w:tc>
        <w:tc>
          <w:tcPr>
            <w:tcW w:w="4897" w:type="dxa"/>
            <w:shd w:val="clear" w:color="auto" w:fill="auto"/>
          </w:tcPr>
          <w:p w14:paraId="1F5923FD" w14:textId="77777777" w:rsidR="00555BE1" w:rsidRPr="005F4A08" w:rsidRDefault="00CD314D" w:rsidP="00A2026D">
            <w:pPr>
              <w:spacing w:after="0"/>
              <w:jc w:val="both"/>
              <w:rPr>
                <w:rFonts w:ascii="Arial" w:hAnsi="Arial" w:cs="Arial"/>
                <w:b/>
                <w:bCs/>
                <w:sz w:val="20"/>
              </w:rPr>
            </w:pPr>
            <w:r w:rsidRPr="005F4A08">
              <w:rPr>
                <w:rFonts w:ascii="Arial" w:hAnsi="Arial" w:cs="Arial"/>
                <w:b/>
                <w:bCs/>
                <w:sz w:val="20"/>
              </w:rPr>
              <w:t>Commercial Bid</w:t>
            </w:r>
          </w:p>
          <w:p w14:paraId="39C6670B" w14:textId="77777777" w:rsidR="00CD314D" w:rsidRPr="005F4A08" w:rsidRDefault="00CD314D" w:rsidP="00A2026D">
            <w:pPr>
              <w:spacing w:after="0"/>
              <w:jc w:val="both"/>
              <w:rPr>
                <w:rFonts w:ascii="Arial" w:hAnsi="Arial" w:cs="Arial"/>
                <w:b/>
                <w:bCs/>
                <w:sz w:val="20"/>
              </w:rPr>
            </w:pPr>
            <w:r w:rsidRPr="005F4A08">
              <w:rPr>
                <w:rFonts w:ascii="Arial" w:hAnsi="Arial" w:cs="Arial"/>
                <w:sz w:val="20"/>
              </w:rPr>
              <w:t xml:space="preserve">Commercial Bid as per format prescribed in </w:t>
            </w:r>
            <w:r w:rsidRPr="005F4A08">
              <w:rPr>
                <w:rFonts w:ascii="Arial" w:hAnsi="Arial" w:cs="Arial"/>
                <w:b/>
                <w:bCs/>
                <w:sz w:val="20"/>
              </w:rPr>
              <w:t>Annexure-</w:t>
            </w:r>
            <w:r w:rsidR="00BB710A" w:rsidRPr="005F4A08">
              <w:rPr>
                <w:rFonts w:ascii="Arial" w:hAnsi="Arial" w:cs="Arial"/>
                <w:b/>
                <w:bCs/>
                <w:sz w:val="20"/>
              </w:rPr>
              <w:t xml:space="preserve"> </w:t>
            </w:r>
            <w:r w:rsidR="00D15D8F" w:rsidRPr="005F4A08">
              <w:rPr>
                <w:rFonts w:ascii="Arial" w:hAnsi="Arial" w:cs="Arial"/>
                <w:b/>
                <w:bCs/>
                <w:sz w:val="20"/>
              </w:rPr>
              <w:t>C</w:t>
            </w:r>
          </w:p>
        </w:tc>
        <w:tc>
          <w:tcPr>
            <w:tcW w:w="1304" w:type="dxa"/>
            <w:shd w:val="clear" w:color="auto" w:fill="auto"/>
          </w:tcPr>
          <w:p w14:paraId="0B6BEB70" w14:textId="77777777" w:rsidR="00CD314D" w:rsidRPr="005F4A08" w:rsidRDefault="00CD314D" w:rsidP="00A2026D">
            <w:pPr>
              <w:spacing w:after="0"/>
              <w:jc w:val="center"/>
              <w:rPr>
                <w:rFonts w:ascii="Arial" w:hAnsi="Arial" w:cs="Arial"/>
                <w:sz w:val="20"/>
              </w:rPr>
            </w:pPr>
          </w:p>
          <w:p w14:paraId="4633E461" w14:textId="77777777" w:rsidR="00E52A56" w:rsidRPr="005F4A08" w:rsidRDefault="00E52A56" w:rsidP="00E52A56">
            <w:pPr>
              <w:spacing w:after="0"/>
              <w:jc w:val="center"/>
              <w:rPr>
                <w:rFonts w:ascii="Arial" w:hAnsi="Arial" w:cs="Arial"/>
                <w:sz w:val="20"/>
              </w:rPr>
            </w:pPr>
            <w:r w:rsidRPr="005F4A08">
              <w:rPr>
                <w:rFonts w:ascii="Arial" w:hAnsi="Arial" w:cs="Arial"/>
                <w:sz w:val="20"/>
              </w:rPr>
              <w:t>One</w:t>
            </w:r>
          </w:p>
          <w:p w14:paraId="4FCD3C06" w14:textId="77777777" w:rsidR="00CD314D" w:rsidRPr="005F4A08" w:rsidRDefault="00E52A56" w:rsidP="00E52A56">
            <w:pPr>
              <w:spacing w:after="0"/>
              <w:jc w:val="center"/>
              <w:rPr>
                <w:rFonts w:ascii="Arial" w:hAnsi="Arial" w:cs="Arial"/>
                <w:sz w:val="20"/>
              </w:rPr>
            </w:pPr>
            <w:r w:rsidRPr="005F4A08">
              <w:rPr>
                <w:rFonts w:ascii="Arial" w:hAnsi="Arial" w:cs="Arial"/>
                <w:sz w:val="20"/>
              </w:rPr>
              <w:t xml:space="preserve">Hardcopy </w:t>
            </w:r>
          </w:p>
          <w:p w14:paraId="0F848368" w14:textId="77777777" w:rsidR="00CD314D" w:rsidRPr="005F4A08" w:rsidRDefault="00CD314D" w:rsidP="00A2026D">
            <w:pPr>
              <w:spacing w:after="0"/>
              <w:jc w:val="center"/>
              <w:rPr>
                <w:rFonts w:ascii="Arial" w:hAnsi="Arial" w:cs="Arial"/>
                <w:sz w:val="20"/>
              </w:rPr>
            </w:pPr>
          </w:p>
        </w:tc>
        <w:tc>
          <w:tcPr>
            <w:tcW w:w="2381" w:type="dxa"/>
            <w:shd w:val="clear" w:color="auto" w:fill="auto"/>
          </w:tcPr>
          <w:p w14:paraId="69B1DC5C" w14:textId="77777777" w:rsidR="00CD314D" w:rsidRPr="005F4A08" w:rsidRDefault="00CD314D" w:rsidP="00A2026D">
            <w:pPr>
              <w:spacing w:after="0"/>
              <w:rPr>
                <w:rFonts w:ascii="Arial" w:hAnsi="Arial" w:cs="Arial"/>
                <w:b/>
                <w:bCs/>
                <w:sz w:val="20"/>
              </w:rPr>
            </w:pPr>
            <w:r w:rsidRPr="005F4A08">
              <w:rPr>
                <w:rFonts w:ascii="Arial" w:hAnsi="Arial" w:cs="Arial"/>
                <w:b/>
                <w:bCs/>
                <w:sz w:val="20"/>
              </w:rPr>
              <w:lastRenderedPageBreak/>
              <w:t>“Commercial Bid</w:t>
            </w:r>
            <w:r w:rsidR="00161E37" w:rsidRPr="005F4A08">
              <w:rPr>
                <w:rFonts w:ascii="Arial" w:hAnsi="Arial" w:cs="Arial"/>
                <w:b/>
                <w:bCs/>
                <w:sz w:val="20"/>
              </w:rPr>
              <w:t>-</w:t>
            </w:r>
          </w:p>
          <w:p w14:paraId="675F9C5F" w14:textId="77777777" w:rsidR="00365BE5" w:rsidRPr="005F4A08" w:rsidRDefault="00161E37" w:rsidP="00365BE5">
            <w:pPr>
              <w:spacing w:after="0"/>
              <w:rPr>
                <w:rFonts w:ascii="Arial" w:hAnsi="Arial" w:cs="Arial"/>
                <w:sz w:val="20"/>
              </w:rPr>
            </w:pPr>
            <w:r w:rsidRPr="005F4A08">
              <w:rPr>
                <w:rFonts w:ascii="Arial" w:hAnsi="Arial" w:cs="Arial"/>
                <w:sz w:val="20"/>
              </w:rPr>
              <w:t xml:space="preserve">Appointment of </w:t>
            </w:r>
            <w:r w:rsidR="00380792" w:rsidRPr="005F4A08">
              <w:rPr>
                <w:rFonts w:ascii="Arial" w:hAnsi="Arial" w:cs="Arial"/>
                <w:sz w:val="20"/>
              </w:rPr>
              <w:t>Merchant Banker</w:t>
            </w:r>
            <w:r w:rsidR="00365BE5" w:rsidRPr="005F4A08">
              <w:rPr>
                <w:rFonts w:ascii="Arial" w:hAnsi="Arial" w:cs="Arial"/>
                <w:sz w:val="20"/>
              </w:rPr>
              <w:t xml:space="preserve"> -</w:t>
            </w:r>
          </w:p>
          <w:p w14:paraId="59FED861" w14:textId="2861F1BD" w:rsidR="00CD314D" w:rsidRPr="005F4A08" w:rsidRDefault="00D93CC2" w:rsidP="00365BE5">
            <w:pPr>
              <w:spacing w:after="0"/>
              <w:rPr>
                <w:rFonts w:ascii="Arial" w:hAnsi="Arial" w:cs="Arial"/>
                <w:sz w:val="20"/>
              </w:rPr>
            </w:pPr>
            <w:proofErr w:type="spellStart"/>
            <w:r w:rsidRPr="005F4A08">
              <w:rPr>
                <w:rFonts w:ascii="Arial" w:hAnsi="Arial" w:cs="Arial"/>
                <w:color w:val="000000" w:themeColor="text1"/>
                <w:sz w:val="20"/>
              </w:rPr>
              <w:lastRenderedPageBreak/>
              <w:t>RfP</w:t>
            </w:r>
            <w:proofErr w:type="spellEnd"/>
            <w:r w:rsidRPr="005F4A08">
              <w:rPr>
                <w:rFonts w:ascii="Arial" w:hAnsi="Arial" w:cs="Arial"/>
                <w:color w:val="000000" w:themeColor="text1"/>
                <w:sz w:val="20"/>
              </w:rPr>
              <w:t xml:space="preserve"> No.002/2023/PP dated April 25, 2023</w:t>
            </w:r>
            <w:r w:rsidR="00365BE5" w:rsidRPr="005F4A08">
              <w:rPr>
                <w:rFonts w:ascii="Arial" w:hAnsi="Arial" w:cs="Arial"/>
                <w:color w:val="000000" w:themeColor="text1"/>
                <w:sz w:val="20"/>
              </w:rPr>
              <w:t>”</w:t>
            </w:r>
          </w:p>
        </w:tc>
      </w:tr>
    </w:tbl>
    <w:p w14:paraId="7C5B3364" w14:textId="77777777" w:rsidR="00CD314D" w:rsidRPr="005F4A08" w:rsidRDefault="00CD314D" w:rsidP="00A2026D">
      <w:pPr>
        <w:pStyle w:val="RfPPara"/>
        <w:spacing w:before="0" w:after="0" w:line="276" w:lineRule="auto"/>
        <w:ind w:left="1134"/>
        <w:rPr>
          <w:rFonts w:ascii="Arial" w:hAnsi="Arial" w:cs="Arial"/>
          <w:sz w:val="20"/>
          <w:szCs w:val="20"/>
        </w:rPr>
      </w:pPr>
    </w:p>
    <w:p w14:paraId="51CF72F8" w14:textId="645CC41E" w:rsidR="000A6C2B" w:rsidRPr="005F4A08" w:rsidRDefault="00CD314D" w:rsidP="000A6C2B">
      <w:pPr>
        <w:spacing w:after="0"/>
        <w:jc w:val="both"/>
        <w:rPr>
          <w:rStyle w:val="RfPParaChar"/>
          <w:rFonts w:ascii="Arial" w:eastAsiaTheme="minorEastAsia" w:hAnsi="Arial" w:cs="Arial"/>
          <w:color w:val="000000" w:themeColor="text1"/>
          <w:sz w:val="20"/>
          <w:szCs w:val="20"/>
        </w:rPr>
      </w:pPr>
      <w:r w:rsidRPr="005F4A08">
        <w:rPr>
          <w:rFonts w:ascii="Arial" w:hAnsi="Arial" w:cs="Arial"/>
          <w:sz w:val="20"/>
        </w:rPr>
        <w:t xml:space="preserve">Above mentioned three separately sealed envelopes should be put together in another </w:t>
      </w:r>
      <w:proofErr w:type="gramStart"/>
      <w:r w:rsidR="00F22856" w:rsidRPr="005F4A08">
        <w:rPr>
          <w:rFonts w:ascii="Arial" w:hAnsi="Arial" w:cs="Arial"/>
          <w:sz w:val="20"/>
        </w:rPr>
        <w:t>large</w:t>
      </w:r>
      <w:r w:rsidRPr="005F4A08">
        <w:rPr>
          <w:rFonts w:ascii="Arial" w:hAnsi="Arial" w:cs="Arial"/>
          <w:sz w:val="20"/>
        </w:rPr>
        <w:t xml:space="preserve"> sealed</w:t>
      </w:r>
      <w:proofErr w:type="gramEnd"/>
      <w:r w:rsidRPr="005F4A08">
        <w:rPr>
          <w:rFonts w:ascii="Arial" w:hAnsi="Arial" w:cs="Arial"/>
          <w:sz w:val="20"/>
        </w:rPr>
        <w:t xml:space="preserve"> envelope super-scribing “</w:t>
      </w:r>
      <w:r w:rsidR="0074209D" w:rsidRPr="005F4A08">
        <w:rPr>
          <w:rStyle w:val="RfPParaChar"/>
          <w:rFonts w:ascii="Arial" w:eastAsiaTheme="minorEastAsia" w:hAnsi="Arial" w:cs="Arial"/>
          <w:sz w:val="20"/>
          <w:szCs w:val="20"/>
        </w:rPr>
        <w:t xml:space="preserve">Appointment of </w:t>
      </w:r>
      <w:r w:rsidR="000A6C2B" w:rsidRPr="005F4A08">
        <w:rPr>
          <w:rFonts w:ascii="Arial" w:hAnsi="Arial" w:cs="Arial"/>
          <w:sz w:val="20"/>
        </w:rPr>
        <w:t>Merchant Banker</w:t>
      </w:r>
      <w:r w:rsidR="00C40D2B" w:rsidRPr="005F4A08">
        <w:rPr>
          <w:rFonts w:ascii="Arial" w:hAnsi="Arial" w:cs="Arial"/>
          <w:sz w:val="20"/>
        </w:rPr>
        <w:t xml:space="preserve"> </w:t>
      </w:r>
      <w:r w:rsidR="000A6C2B" w:rsidRPr="005F4A08">
        <w:rPr>
          <w:rFonts w:ascii="Arial" w:hAnsi="Arial" w:cs="Arial"/>
          <w:sz w:val="20"/>
        </w:rPr>
        <w:t xml:space="preserve">- </w:t>
      </w:r>
      <w:proofErr w:type="spellStart"/>
      <w:r w:rsidR="00D93CC2" w:rsidRPr="005F4A08">
        <w:rPr>
          <w:rFonts w:ascii="Arial" w:hAnsi="Arial" w:cs="Arial"/>
          <w:color w:val="000000" w:themeColor="text1"/>
          <w:sz w:val="20"/>
        </w:rPr>
        <w:t>RfP</w:t>
      </w:r>
      <w:proofErr w:type="spellEnd"/>
      <w:r w:rsidR="00D93CC2" w:rsidRPr="005F4A08">
        <w:rPr>
          <w:rFonts w:ascii="Arial" w:hAnsi="Arial" w:cs="Arial"/>
          <w:color w:val="000000" w:themeColor="text1"/>
          <w:sz w:val="20"/>
        </w:rPr>
        <w:t xml:space="preserve"> No.002/2023/PP dated April 25, 2023</w:t>
      </w:r>
      <w:r w:rsidR="000A6C2B" w:rsidRPr="005F4A08">
        <w:rPr>
          <w:rFonts w:ascii="Arial" w:hAnsi="Arial" w:cs="Arial"/>
          <w:color w:val="000000" w:themeColor="text1"/>
          <w:sz w:val="20"/>
        </w:rPr>
        <w:t>”</w:t>
      </w:r>
    </w:p>
    <w:p w14:paraId="1E7A86D0" w14:textId="77777777" w:rsidR="000A6C2B" w:rsidRPr="005F4A08" w:rsidRDefault="000A6C2B" w:rsidP="00A2026D">
      <w:pPr>
        <w:spacing w:after="0"/>
        <w:jc w:val="both"/>
        <w:rPr>
          <w:rStyle w:val="RfPParaChar"/>
          <w:rFonts w:ascii="Arial" w:eastAsiaTheme="minorEastAsia" w:hAnsi="Arial" w:cs="Arial"/>
          <w:color w:val="FF0000"/>
          <w:sz w:val="20"/>
          <w:szCs w:val="20"/>
        </w:rPr>
      </w:pPr>
    </w:p>
    <w:p w14:paraId="5D92908F" w14:textId="77777777" w:rsidR="00CD314D" w:rsidRPr="005F4A08" w:rsidRDefault="00CD314D" w:rsidP="00A2026D">
      <w:pPr>
        <w:pStyle w:val="RfPPara"/>
        <w:numPr>
          <w:ilvl w:val="0"/>
          <w:numId w:val="3"/>
        </w:numPr>
        <w:spacing w:before="0" w:after="0" w:line="276" w:lineRule="auto"/>
        <w:ind w:left="567" w:hanging="567"/>
        <w:rPr>
          <w:rFonts w:ascii="Arial" w:hAnsi="Arial" w:cs="Arial"/>
          <w:sz w:val="20"/>
          <w:szCs w:val="20"/>
        </w:rPr>
      </w:pPr>
      <w:r w:rsidRPr="005F4A08">
        <w:rPr>
          <w:rFonts w:ascii="Arial" w:hAnsi="Arial" w:cs="Arial"/>
          <w:sz w:val="20"/>
          <w:szCs w:val="20"/>
        </w:rPr>
        <w:t xml:space="preserve">All the individual envelopes must be super-scribed with the following information as well: </w:t>
      </w:r>
    </w:p>
    <w:p w14:paraId="5AC0A43A" w14:textId="77777777" w:rsidR="00CD314D" w:rsidRPr="005F4A08" w:rsidRDefault="00CD314D" w:rsidP="00A2026D">
      <w:pPr>
        <w:pStyle w:val="RfPPara"/>
        <w:numPr>
          <w:ilvl w:val="2"/>
          <w:numId w:val="3"/>
        </w:numPr>
        <w:spacing w:before="0" w:after="0" w:line="276" w:lineRule="auto"/>
        <w:ind w:left="720" w:hanging="270"/>
        <w:rPr>
          <w:rFonts w:ascii="Arial" w:hAnsi="Arial" w:cs="Arial"/>
          <w:sz w:val="20"/>
          <w:szCs w:val="20"/>
        </w:rPr>
      </w:pPr>
      <w:r w:rsidRPr="005F4A08">
        <w:rPr>
          <w:rFonts w:ascii="Arial" w:hAnsi="Arial" w:cs="Arial"/>
          <w:sz w:val="20"/>
          <w:szCs w:val="20"/>
        </w:rPr>
        <w:t xml:space="preserve">Name of the bidder, Contact </w:t>
      </w:r>
      <w:proofErr w:type="gramStart"/>
      <w:r w:rsidRPr="005F4A08">
        <w:rPr>
          <w:rFonts w:ascii="Arial" w:hAnsi="Arial" w:cs="Arial"/>
          <w:sz w:val="20"/>
          <w:szCs w:val="20"/>
        </w:rPr>
        <w:t>Number</w:t>
      </w:r>
      <w:proofErr w:type="gramEnd"/>
      <w:r w:rsidRPr="005F4A08">
        <w:rPr>
          <w:rFonts w:ascii="Arial" w:hAnsi="Arial" w:cs="Arial"/>
          <w:sz w:val="20"/>
          <w:szCs w:val="20"/>
        </w:rPr>
        <w:t xml:space="preserve"> and mail id.</w:t>
      </w:r>
    </w:p>
    <w:p w14:paraId="2B691C97" w14:textId="77777777" w:rsidR="00CD314D" w:rsidRPr="005F4A08" w:rsidRDefault="00CD314D" w:rsidP="00914917">
      <w:pPr>
        <w:pStyle w:val="RfPPara"/>
        <w:numPr>
          <w:ilvl w:val="2"/>
          <w:numId w:val="3"/>
        </w:numPr>
        <w:spacing w:before="0" w:line="276" w:lineRule="auto"/>
        <w:ind w:left="720" w:hanging="270"/>
        <w:rPr>
          <w:rFonts w:ascii="Arial" w:hAnsi="Arial" w:cs="Arial"/>
          <w:sz w:val="20"/>
          <w:szCs w:val="20"/>
        </w:rPr>
      </w:pPr>
      <w:r w:rsidRPr="005F4A08">
        <w:rPr>
          <w:rFonts w:ascii="Arial" w:hAnsi="Arial" w:cs="Arial"/>
          <w:sz w:val="20"/>
          <w:szCs w:val="20"/>
        </w:rPr>
        <w:t>Bids should be enclosed with all relevant documentary proofs / certificates duly sealed and signed.</w:t>
      </w:r>
    </w:p>
    <w:p w14:paraId="38C1F539" w14:textId="77777777" w:rsidR="00606D68" w:rsidRPr="005F4A08" w:rsidRDefault="00606D68" w:rsidP="00A2026D">
      <w:pPr>
        <w:pStyle w:val="Heading2"/>
        <w:spacing w:line="276" w:lineRule="auto"/>
        <w:ind w:left="1170" w:hanging="1170"/>
        <w:rPr>
          <w:rFonts w:ascii="Arial" w:hAnsi="Arial" w:cs="Arial"/>
          <w:sz w:val="20"/>
          <w:szCs w:val="20"/>
        </w:rPr>
      </w:pPr>
      <w:bookmarkStart w:id="88" w:name="_Toc477793005"/>
      <w:bookmarkStart w:id="89" w:name="_Toc273032824"/>
      <w:bookmarkStart w:id="90" w:name="_Toc269650193"/>
      <w:r w:rsidRPr="005F4A08">
        <w:rPr>
          <w:rFonts w:ascii="Arial" w:hAnsi="Arial" w:cs="Arial"/>
          <w:sz w:val="20"/>
          <w:szCs w:val="20"/>
        </w:rPr>
        <w:t>Non-disclosure Agreement</w:t>
      </w:r>
      <w:bookmarkEnd w:id="88"/>
      <w:r w:rsidRPr="005F4A08">
        <w:rPr>
          <w:rFonts w:ascii="Arial" w:hAnsi="Arial" w:cs="Arial"/>
          <w:sz w:val="20"/>
          <w:szCs w:val="20"/>
        </w:rPr>
        <w:t xml:space="preserve"> </w:t>
      </w:r>
    </w:p>
    <w:p w14:paraId="03E96866" w14:textId="77777777" w:rsidR="002C60C1" w:rsidRDefault="00606D68" w:rsidP="00CA7629">
      <w:pPr>
        <w:pStyle w:val="RfPPara"/>
        <w:spacing w:line="276" w:lineRule="auto"/>
        <w:ind w:left="90"/>
        <w:rPr>
          <w:rFonts w:ascii="Arial" w:hAnsi="Arial" w:cs="Arial"/>
          <w:b/>
          <w:bCs/>
          <w:sz w:val="20"/>
          <w:szCs w:val="20"/>
        </w:rPr>
      </w:pPr>
      <w:proofErr w:type="gramStart"/>
      <w:r w:rsidRPr="005F4A08">
        <w:rPr>
          <w:rFonts w:ascii="Arial" w:hAnsi="Arial" w:cs="Arial"/>
          <w:sz w:val="20"/>
          <w:szCs w:val="20"/>
        </w:rPr>
        <w:t>Selected</w:t>
      </w:r>
      <w:proofErr w:type="gramEnd"/>
      <w:r w:rsidRPr="005F4A08">
        <w:rPr>
          <w:rFonts w:ascii="Arial" w:hAnsi="Arial" w:cs="Arial"/>
          <w:sz w:val="20"/>
          <w:szCs w:val="20"/>
        </w:rPr>
        <w:t xml:space="preserve"> bidder </w:t>
      </w:r>
      <w:proofErr w:type="gramStart"/>
      <w:r w:rsidRPr="005F4A08">
        <w:rPr>
          <w:rFonts w:ascii="Arial" w:hAnsi="Arial" w:cs="Arial"/>
          <w:sz w:val="20"/>
          <w:szCs w:val="20"/>
        </w:rPr>
        <w:t>has to</w:t>
      </w:r>
      <w:proofErr w:type="gramEnd"/>
      <w:r w:rsidRPr="005F4A08">
        <w:rPr>
          <w:rFonts w:ascii="Arial" w:hAnsi="Arial" w:cs="Arial"/>
          <w:sz w:val="20"/>
          <w:szCs w:val="20"/>
        </w:rPr>
        <w:t xml:space="preserve"> submit Non-disclosure Agreement as per the format at </w:t>
      </w:r>
      <w:r w:rsidRPr="005F4A08">
        <w:rPr>
          <w:rFonts w:ascii="Arial" w:hAnsi="Arial" w:cs="Arial"/>
          <w:b/>
          <w:bCs/>
          <w:sz w:val="20"/>
          <w:szCs w:val="20"/>
        </w:rPr>
        <w:t xml:space="preserve">Annexure – </w:t>
      </w:r>
      <w:r w:rsidR="00D15D8F" w:rsidRPr="005F4A08">
        <w:rPr>
          <w:rFonts w:ascii="Arial" w:hAnsi="Arial" w:cs="Arial"/>
          <w:b/>
          <w:bCs/>
          <w:sz w:val="20"/>
          <w:szCs w:val="20"/>
        </w:rPr>
        <w:t>G</w:t>
      </w:r>
      <w:r w:rsidRPr="005F4A08">
        <w:rPr>
          <w:rFonts w:ascii="Arial" w:hAnsi="Arial" w:cs="Arial"/>
          <w:b/>
          <w:bCs/>
          <w:sz w:val="20"/>
          <w:szCs w:val="20"/>
        </w:rPr>
        <w:t>.</w:t>
      </w:r>
    </w:p>
    <w:p w14:paraId="2F290D7C" w14:textId="77777777" w:rsidR="005F4A08" w:rsidRPr="005F4A08" w:rsidRDefault="005F4A08" w:rsidP="00CA7629">
      <w:pPr>
        <w:pStyle w:val="RfPPara"/>
        <w:spacing w:line="276" w:lineRule="auto"/>
        <w:ind w:left="90"/>
        <w:rPr>
          <w:rFonts w:ascii="Arial" w:hAnsi="Arial" w:cs="Arial"/>
          <w:b/>
          <w:bCs/>
          <w:sz w:val="20"/>
          <w:szCs w:val="20"/>
        </w:rPr>
      </w:pPr>
    </w:p>
    <w:p w14:paraId="2C56B89E" w14:textId="77777777" w:rsidR="00CD314D" w:rsidRPr="005F4A08" w:rsidRDefault="00CD314D" w:rsidP="00A2026D">
      <w:pPr>
        <w:pStyle w:val="Heading2"/>
        <w:tabs>
          <w:tab w:val="num" w:pos="1134"/>
        </w:tabs>
        <w:spacing w:line="276" w:lineRule="auto"/>
        <w:ind w:left="1134" w:hanging="1134"/>
        <w:rPr>
          <w:rFonts w:ascii="Arial" w:hAnsi="Arial" w:cs="Arial"/>
          <w:sz w:val="20"/>
          <w:szCs w:val="20"/>
        </w:rPr>
      </w:pPr>
      <w:bookmarkStart w:id="91" w:name="_Toc459118515"/>
      <w:bookmarkStart w:id="92" w:name="_Toc432431727"/>
      <w:bookmarkStart w:id="93" w:name="_Toc477793006"/>
      <w:bookmarkEnd w:id="91"/>
      <w:r w:rsidRPr="005F4A08">
        <w:rPr>
          <w:rFonts w:ascii="Arial" w:hAnsi="Arial" w:cs="Arial"/>
          <w:sz w:val="20"/>
          <w:szCs w:val="20"/>
        </w:rPr>
        <w:t>Important</w:t>
      </w:r>
      <w:bookmarkEnd w:id="89"/>
      <w:bookmarkEnd w:id="90"/>
      <w:bookmarkEnd w:id="92"/>
      <w:bookmarkEnd w:id="93"/>
    </w:p>
    <w:p w14:paraId="15F55BA5" w14:textId="77777777" w:rsidR="00CD314D" w:rsidRPr="005F4A08" w:rsidRDefault="00CD314D" w:rsidP="00A2026D">
      <w:pPr>
        <w:pStyle w:val="RfPPara"/>
        <w:spacing w:after="0" w:line="276" w:lineRule="auto"/>
        <w:ind w:left="0"/>
        <w:rPr>
          <w:rFonts w:ascii="Arial" w:hAnsi="Arial" w:cs="Arial"/>
          <w:sz w:val="20"/>
          <w:szCs w:val="20"/>
        </w:rPr>
      </w:pPr>
      <w:r w:rsidRPr="005F4A08">
        <w:rPr>
          <w:rFonts w:ascii="Arial" w:hAnsi="Arial" w:cs="Arial"/>
          <w:sz w:val="20"/>
          <w:szCs w:val="20"/>
        </w:rPr>
        <w:t>Bidders must take the following points into consideration during pre</w:t>
      </w:r>
      <w:r w:rsidR="00A405AB" w:rsidRPr="005F4A08">
        <w:rPr>
          <w:rFonts w:ascii="Arial" w:hAnsi="Arial" w:cs="Arial"/>
          <w:sz w:val="20"/>
          <w:szCs w:val="20"/>
        </w:rPr>
        <w:t>paration and submission of bids:</w:t>
      </w:r>
    </w:p>
    <w:p w14:paraId="00C97F0B" w14:textId="37CA0A4F" w:rsidR="00CD314D" w:rsidRPr="005F4A08" w:rsidRDefault="00D93CC2"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Official seal must be affixed and initialed by the authorized signatory of the Respondent on a</w:t>
      </w:r>
      <w:r w:rsidR="00CD314D" w:rsidRPr="005F4A08">
        <w:rPr>
          <w:rFonts w:ascii="Arial" w:hAnsi="Arial" w:cs="Arial"/>
          <w:sz w:val="20"/>
          <w:szCs w:val="20"/>
        </w:rPr>
        <w:t xml:space="preserve">ll the pages </w:t>
      </w:r>
      <w:r w:rsidR="00202E33" w:rsidRPr="005F4A08">
        <w:rPr>
          <w:rFonts w:ascii="Arial" w:hAnsi="Arial" w:cs="Arial"/>
          <w:sz w:val="20"/>
          <w:szCs w:val="20"/>
        </w:rPr>
        <w:t>of the response</w:t>
      </w:r>
      <w:r w:rsidR="00CD314D" w:rsidRPr="005F4A08">
        <w:rPr>
          <w:rFonts w:ascii="Arial" w:hAnsi="Arial" w:cs="Arial"/>
          <w:sz w:val="20"/>
          <w:szCs w:val="20"/>
        </w:rPr>
        <w:t>.</w:t>
      </w:r>
      <w:r w:rsidR="001E4AC3" w:rsidRPr="005F4A08">
        <w:rPr>
          <w:rFonts w:ascii="Arial" w:hAnsi="Arial" w:cs="Arial"/>
          <w:sz w:val="20"/>
          <w:szCs w:val="20"/>
        </w:rPr>
        <w:t xml:space="preserve"> </w:t>
      </w:r>
      <w:r w:rsidR="00202E33" w:rsidRPr="005F4A08">
        <w:rPr>
          <w:rFonts w:ascii="Arial" w:hAnsi="Arial" w:cs="Arial"/>
          <w:sz w:val="20"/>
          <w:szCs w:val="20"/>
        </w:rPr>
        <w:t>Relevant documents must be submitted as proof wherever necessary.</w:t>
      </w:r>
    </w:p>
    <w:p w14:paraId="4D1B8204" w14:textId="6A201EF2" w:rsidR="00CD314D" w:rsidRPr="005F4A08" w:rsidRDefault="00D93CC2"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E</w:t>
      </w:r>
      <w:r w:rsidR="00565B64" w:rsidRPr="005F4A08">
        <w:rPr>
          <w:rFonts w:ascii="Arial" w:hAnsi="Arial" w:cs="Arial"/>
          <w:sz w:val="20"/>
          <w:szCs w:val="20"/>
        </w:rPr>
        <w:t>-</w:t>
      </w:r>
      <w:r w:rsidR="00937BB0" w:rsidRPr="005F4A08">
        <w:rPr>
          <w:rFonts w:ascii="Arial" w:hAnsi="Arial" w:cs="Arial"/>
          <w:sz w:val="20"/>
          <w:szCs w:val="20"/>
        </w:rPr>
        <w:t>mailed</w:t>
      </w:r>
      <w:r w:rsidR="00CD314D" w:rsidRPr="005F4A08">
        <w:rPr>
          <w:rFonts w:ascii="Arial" w:hAnsi="Arial" w:cs="Arial"/>
          <w:sz w:val="20"/>
          <w:szCs w:val="20"/>
        </w:rPr>
        <w:t xml:space="preserve"> copies of any submission are not acceptable and will be rejected by </w:t>
      </w:r>
      <w:r w:rsidR="00F11493" w:rsidRPr="005F4A08">
        <w:rPr>
          <w:rFonts w:ascii="Arial" w:hAnsi="Arial" w:cs="Arial"/>
          <w:sz w:val="20"/>
          <w:szCs w:val="20"/>
        </w:rPr>
        <w:t>ISARC</w:t>
      </w:r>
      <w:r w:rsidR="00CD314D" w:rsidRPr="005F4A08">
        <w:rPr>
          <w:rFonts w:ascii="Arial" w:hAnsi="Arial" w:cs="Arial"/>
          <w:sz w:val="20"/>
          <w:szCs w:val="20"/>
        </w:rPr>
        <w:t>.</w:t>
      </w:r>
    </w:p>
    <w:p w14:paraId="3357B610" w14:textId="77777777" w:rsidR="00CD314D" w:rsidRPr="005F4A08" w:rsidRDefault="00CD314D"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 xml:space="preserve">Responses should be concise and to the point. Submission of irrelevant documents must be avoided. </w:t>
      </w:r>
    </w:p>
    <w:p w14:paraId="46F04440" w14:textId="77777777" w:rsidR="00CD314D" w:rsidRPr="005F4A08" w:rsidRDefault="00CD314D"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If the bids do not contain all the information required or is incomplete, the proposal is liable to be rejected.</w:t>
      </w:r>
    </w:p>
    <w:p w14:paraId="0A772D2F" w14:textId="4B19A021" w:rsidR="00CD314D" w:rsidRPr="005F4A08" w:rsidRDefault="00213822"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 xml:space="preserve">The </w:t>
      </w:r>
      <w:proofErr w:type="spellStart"/>
      <w:r w:rsidRPr="005F4A08">
        <w:rPr>
          <w:rFonts w:ascii="Arial" w:hAnsi="Arial" w:cs="Arial"/>
          <w:sz w:val="20"/>
          <w:szCs w:val="20"/>
        </w:rPr>
        <w:t>Rf</w:t>
      </w:r>
      <w:r w:rsidR="00CD314D" w:rsidRPr="005F4A08">
        <w:rPr>
          <w:rFonts w:ascii="Arial" w:hAnsi="Arial" w:cs="Arial"/>
          <w:sz w:val="20"/>
          <w:szCs w:val="20"/>
        </w:rPr>
        <w:t>P</w:t>
      </w:r>
      <w:proofErr w:type="spellEnd"/>
      <w:r w:rsidR="00CD314D" w:rsidRPr="005F4A08">
        <w:rPr>
          <w:rFonts w:ascii="Arial" w:hAnsi="Arial" w:cs="Arial"/>
          <w:sz w:val="20"/>
          <w:szCs w:val="20"/>
        </w:rPr>
        <w:t xml:space="preserve"> is floated on </w:t>
      </w:r>
      <w:r w:rsidR="00F11493" w:rsidRPr="005F4A08">
        <w:rPr>
          <w:rFonts w:ascii="Arial" w:hAnsi="Arial" w:cs="Arial"/>
          <w:sz w:val="20"/>
          <w:szCs w:val="20"/>
        </w:rPr>
        <w:t>ISARC</w:t>
      </w:r>
      <w:r w:rsidR="00CD314D" w:rsidRPr="005F4A08">
        <w:rPr>
          <w:rFonts w:ascii="Arial" w:hAnsi="Arial" w:cs="Arial"/>
          <w:sz w:val="20"/>
          <w:szCs w:val="20"/>
        </w:rPr>
        <w:t xml:space="preserve"> website </w:t>
      </w:r>
      <w:hyperlink r:id="rId20" w:history="1">
        <w:r w:rsidR="00F11493" w:rsidRPr="005F4A08">
          <w:rPr>
            <w:rStyle w:val="Hyperlink"/>
            <w:rFonts w:ascii="Arial" w:hAnsi="Arial" w:cs="Arial"/>
            <w:sz w:val="20"/>
            <w:szCs w:val="20"/>
          </w:rPr>
          <w:t>http://www.isarc.in</w:t>
        </w:r>
      </w:hyperlink>
      <w:r w:rsidR="00CD314D" w:rsidRPr="005F4A08">
        <w:rPr>
          <w:rFonts w:ascii="Arial" w:hAnsi="Arial" w:cs="Arial"/>
          <w:sz w:val="20"/>
          <w:szCs w:val="20"/>
        </w:rPr>
        <w:t xml:space="preserve">, </w:t>
      </w:r>
      <w:r w:rsidR="00F11493" w:rsidRPr="005F4A08">
        <w:rPr>
          <w:rFonts w:ascii="Arial" w:hAnsi="Arial" w:cs="Arial"/>
          <w:sz w:val="20"/>
          <w:szCs w:val="20"/>
        </w:rPr>
        <w:t>ISARC</w:t>
      </w:r>
      <w:r w:rsidR="00CD314D" w:rsidRPr="005F4A08">
        <w:rPr>
          <w:rFonts w:ascii="Arial" w:hAnsi="Arial" w:cs="Arial"/>
          <w:sz w:val="20"/>
          <w:szCs w:val="20"/>
        </w:rPr>
        <w:t xml:space="preserve"> reserves the right to change the dates mentioned </w:t>
      </w:r>
      <w:r w:rsidR="009F1F56" w:rsidRPr="005F4A08">
        <w:rPr>
          <w:rFonts w:ascii="Arial" w:hAnsi="Arial" w:cs="Arial"/>
          <w:sz w:val="20"/>
          <w:szCs w:val="20"/>
        </w:rPr>
        <w:t>under ‘Critical Information’</w:t>
      </w:r>
      <w:r w:rsidR="00CD314D" w:rsidRPr="005F4A08">
        <w:rPr>
          <w:rFonts w:ascii="Arial" w:hAnsi="Arial" w:cs="Arial"/>
          <w:sz w:val="20"/>
          <w:szCs w:val="20"/>
        </w:rPr>
        <w:t xml:space="preserve">. Changes and clarification, if any, related to </w:t>
      </w:r>
      <w:proofErr w:type="spellStart"/>
      <w:r w:rsidR="00F84BFD" w:rsidRPr="005F4A08">
        <w:rPr>
          <w:rFonts w:ascii="Arial" w:hAnsi="Arial" w:cs="Arial"/>
          <w:sz w:val="20"/>
          <w:szCs w:val="20"/>
        </w:rPr>
        <w:t>Rf</w:t>
      </w:r>
      <w:r w:rsidR="00C64A3E" w:rsidRPr="005F4A08">
        <w:rPr>
          <w:rFonts w:ascii="Arial" w:hAnsi="Arial" w:cs="Arial"/>
          <w:sz w:val="20"/>
          <w:szCs w:val="20"/>
        </w:rPr>
        <w:t>P</w:t>
      </w:r>
      <w:proofErr w:type="spellEnd"/>
      <w:r w:rsidR="00CD314D" w:rsidRPr="005F4A08">
        <w:rPr>
          <w:rFonts w:ascii="Arial" w:hAnsi="Arial" w:cs="Arial"/>
          <w:sz w:val="20"/>
          <w:szCs w:val="20"/>
        </w:rPr>
        <w:t xml:space="preserve"> will be posted on </w:t>
      </w:r>
      <w:r w:rsidR="00F11493" w:rsidRPr="005F4A08">
        <w:rPr>
          <w:rFonts w:ascii="Arial" w:hAnsi="Arial" w:cs="Arial"/>
          <w:sz w:val="20"/>
          <w:szCs w:val="20"/>
        </w:rPr>
        <w:t>ISARC</w:t>
      </w:r>
      <w:r w:rsidR="00CD314D" w:rsidRPr="005F4A08">
        <w:rPr>
          <w:rFonts w:ascii="Arial" w:hAnsi="Arial" w:cs="Arial"/>
          <w:sz w:val="20"/>
          <w:szCs w:val="20"/>
        </w:rPr>
        <w:t xml:space="preserve"> website</w:t>
      </w:r>
      <w:r w:rsidR="00F11493" w:rsidRPr="005F4A08">
        <w:rPr>
          <w:rFonts w:ascii="Arial" w:hAnsi="Arial" w:cs="Arial"/>
          <w:sz w:val="20"/>
          <w:szCs w:val="20"/>
        </w:rPr>
        <w:t xml:space="preserve">. </w:t>
      </w:r>
      <w:r w:rsidR="00CD314D" w:rsidRPr="005F4A08">
        <w:rPr>
          <w:rFonts w:ascii="Arial" w:hAnsi="Arial" w:cs="Arial"/>
          <w:sz w:val="20"/>
          <w:szCs w:val="20"/>
        </w:rPr>
        <w:t xml:space="preserve">Bidders must have close watch on </w:t>
      </w:r>
      <w:r w:rsidR="00F11493" w:rsidRPr="005F4A08">
        <w:rPr>
          <w:rFonts w:ascii="Arial" w:hAnsi="Arial" w:cs="Arial"/>
          <w:sz w:val="20"/>
          <w:szCs w:val="20"/>
        </w:rPr>
        <w:t>ISARC</w:t>
      </w:r>
      <w:r w:rsidR="00CD314D" w:rsidRPr="005F4A08">
        <w:rPr>
          <w:rFonts w:ascii="Arial" w:hAnsi="Arial" w:cs="Arial"/>
          <w:sz w:val="20"/>
          <w:szCs w:val="20"/>
        </w:rPr>
        <w:t xml:space="preserve"> website during the intervening period before submitting response to </w:t>
      </w:r>
      <w:proofErr w:type="spellStart"/>
      <w:r w:rsidR="00F84BFD" w:rsidRPr="005F4A08">
        <w:rPr>
          <w:rFonts w:ascii="Arial" w:hAnsi="Arial" w:cs="Arial"/>
          <w:sz w:val="20"/>
          <w:szCs w:val="20"/>
        </w:rPr>
        <w:t>Rf</w:t>
      </w:r>
      <w:r w:rsidR="00C64A3E" w:rsidRPr="005F4A08">
        <w:rPr>
          <w:rFonts w:ascii="Arial" w:hAnsi="Arial" w:cs="Arial"/>
          <w:sz w:val="20"/>
          <w:szCs w:val="20"/>
        </w:rPr>
        <w:t>P</w:t>
      </w:r>
      <w:proofErr w:type="spellEnd"/>
      <w:r w:rsidR="00CD314D" w:rsidRPr="005F4A08">
        <w:rPr>
          <w:rFonts w:ascii="Arial" w:hAnsi="Arial" w:cs="Arial"/>
          <w:sz w:val="20"/>
          <w:szCs w:val="20"/>
        </w:rPr>
        <w:t>.</w:t>
      </w:r>
    </w:p>
    <w:p w14:paraId="190D2710" w14:textId="77777777" w:rsidR="00CD314D" w:rsidRPr="005F4A08" w:rsidRDefault="00CD314D"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The bidder cannot quote for the project in part.</w:t>
      </w:r>
    </w:p>
    <w:p w14:paraId="28A05320" w14:textId="77777777" w:rsidR="00CD314D" w:rsidRPr="005F4A08" w:rsidRDefault="00CD314D" w:rsidP="00A2026D">
      <w:pPr>
        <w:pStyle w:val="RfPPara"/>
        <w:numPr>
          <w:ilvl w:val="0"/>
          <w:numId w:val="4"/>
        </w:numPr>
        <w:spacing w:before="0" w:after="0" w:line="276" w:lineRule="auto"/>
        <w:ind w:left="567" w:hanging="567"/>
        <w:rPr>
          <w:rFonts w:ascii="Arial" w:hAnsi="Arial" w:cs="Arial"/>
          <w:sz w:val="20"/>
          <w:szCs w:val="20"/>
        </w:rPr>
      </w:pPr>
      <w:r w:rsidRPr="005F4A08">
        <w:rPr>
          <w:rFonts w:ascii="Arial" w:hAnsi="Arial" w:cs="Arial"/>
          <w:sz w:val="20"/>
          <w:szCs w:val="20"/>
        </w:rPr>
        <w:t>Each bidder shall submit only one proposal.</w:t>
      </w:r>
    </w:p>
    <w:p w14:paraId="29A1C2F3" w14:textId="77777777" w:rsidR="00B26FCB" w:rsidRPr="005F4A08" w:rsidRDefault="00B26FCB" w:rsidP="00B26FCB">
      <w:pPr>
        <w:pStyle w:val="RfPPara"/>
        <w:spacing w:before="0" w:after="0" w:line="276" w:lineRule="auto"/>
        <w:ind w:left="567"/>
        <w:rPr>
          <w:rFonts w:ascii="Arial" w:hAnsi="Arial" w:cs="Arial"/>
          <w:sz w:val="20"/>
          <w:szCs w:val="20"/>
        </w:rPr>
      </w:pPr>
    </w:p>
    <w:p w14:paraId="3DC0B354" w14:textId="77777777" w:rsidR="00B26FCB" w:rsidRPr="005F4A08" w:rsidRDefault="00B26FCB" w:rsidP="00B26FCB">
      <w:pPr>
        <w:pStyle w:val="RfPPara"/>
        <w:spacing w:before="0" w:after="0" w:line="276" w:lineRule="auto"/>
        <w:jc w:val="center"/>
        <w:rPr>
          <w:rFonts w:ascii="Arial" w:hAnsi="Arial" w:cs="Arial"/>
          <w:sz w:val="20"/>
          <w:szCs w:val="20"/>
        </w:rPr>
      </w:pPr>
      <w:r w:rsidRPr="005F4A08">
        <w:rPr>
          <w:rFonts w:ascii="Arial" w:hAnsi="Arial" w:cs="Arial"/>
          <w:sz w:val="20"/>
          <w:szCs w:val="20"/>
        </w:rPr>
        <w:t>****************************</w:t>
      </w:r>
    </w:p>
    <w:p w14:paraId="24AC6932" w14:textId="77777777" w:rsidR="00B40587" w:rsidRPr="005F4A08" w:rsidRDefault="00B40587" w:rsidP="00A2026D">
      <w:pPr>
        <w:pStyle w:val="Heading1"/>
        <w:spacing w:after="0" w:line="276" w:lineRule="auto"/>
        <w:rPr>
          <w:rFonts w:ascii="Arial" w:hAnsi="Arial" w:cs="Arial"/>
          <w:sz w:val="20"/>
          <w:szCs w:val="20"/>
        </w:rPr>
      </w:pPr>
      <w:bookmarkStart w:id="94" w:name="_Toc432431728"/>
      <w:bookmarkStart w:id="95" w:name="_Toc477793007"/>
      <w:r w:rsidRPr="005F4A08">
        <w:rPr>
          <w:rFonts w:ascii="Arial" w:hAnsi="Arial" w:cs="Arial"/>
          <w:sz w:val="20"/>
          <w:szCs w:val="20"/>
        </w:rPr>
        <w:lastRenderedPageBreak/>
        <w:t>Background</w:t>
      </w:r>
      <w:bookmarkEnd w:id="94"/>
      <w:bookmarkEnd w:id="95"/>
    </w:p>
    <w:p w14:paraId="054C682D" w14:textId="77777777" w:rsidR="00B40587" w:rsidRPr="005F4A08" w:rsidRDefault="00B40587" w:rsidP="00A2026D">
      <w:pPr>
        <w:pStyle w:val="Heading2"/>
        <w:tabs>
          <w:tab w:val="num" w:pos="1134"/>
        </w:tabs>
        <w:spacing w:line="276" w:lineRule="auto"/>
        <w:ind w:left="1134" w:hanging="1134"/>
        <w:rPr>
          <w:rFonts w:ascii="Arial" w:hAnsi="Arial" w:cs="Arial"/>
          <w:sz w:val="20"/>
          <w:szCs w:val="20"/>
        </w:rPr>
      </w:pPr>
      <w:bookmarkStart w:id="96" w:name="_Toc432431729"/>
      <w:bookmarkStart w:id="97" w:name="_Toc477793008"/>
      <w:r w:rsidRPr="005F4A08">
        <w:rPr>
          <w:rFonts w:ascii="Arial" w:hAnsi="Arial" w:cs="Arial"/>
          <w:sz w:val="20"/>
          <w:szCs w:val="20"/>
        </w:rPr>
        <w:t>Introduction</w:t>
      </w:r>
      <w:bookmarkEnd w:id="96"/>
      <w:bookmarkEnd w:id="97"/>
    </w:p>
    <w:p w14:paraId="43CCE13C" w14:textId="77777777" w:rsidR="00F80E31" w:rsidRDefault="00F80E31" w:rsidP="00F80E31">
      <w:pPr>
        <w:spacing w:after="0" w:line="240" w:lineRule="auto"/>
        <w:jc w:val="both"/>
        <w:rPr>
          <w:rFonts w:ascii="Arial" w:eastAsia="Times New Roman" w:hAnsi="Arial" w:cs="Arial"/>
          <w:color w:val="000000"/>
          <w:szCs w:val="22"/>
          <w:lang w:bidi="ar-SA"/>
        </w:rPr>
      </w:pPr>
    </w:p>
    <w:p w14:paraId="137C68C2" w14:textId="7F793CD1" w:rsidR="00F80E31" w:rsidRPr="00F80E31" w:rsidRDefault="00F80E31" w:rsidP="00F80E31">
      <w:pPr>
        <w:spacing w:after="0" w:line="240" w:lineRule="auto"/>
        <w:jc w:val="both"/>
        <w:rPr>
          <w:rFonts w:ascii="Arial" w:eastAsia="Times New Roman" w:hAnsi="Arial" w:cs="Arial"/>
          <w:color w:val="000000"/>
          <w:sz w:val="20"/>
          <w:lang w:bidi="ar-SA"/>
        </w:rPr>
      </w:pPr>
      <w:r w:rsidRPr="00F80E31">
        <w:rPr>
          <w:rFonts w:ascii="Arial" w:eastAsia="Times New Roman" w:hAnsi="Arial" w:cs="Arial"/>
          <w:color w:val="000000"/>
          <w:sz w:val="20"/>
          <w:lang w:bidi="ar-SA"/>
        </w:rPr>
        <w:t xml:space="preserve">India SME Asset Reconstruction Company Limited (ISARC) is an Asset Reconstruction Company (ARC) supported by SIDBI and </w:t>
      </w:r>
      <w:proofErr w:type="gramStart"/>
      <w:r w:rsidRPr="00F80E31">
        <w:rPr>
          <w:rFonts w:ascii="Arial" w:eastAsia="Times New Roman" w:hAnsi="Arial" w:cs="Arial"/>
          <w:color w:val="000000"/>
          <w:sz w:val="20"/>
          <w:lang w:bidi="ar-SA"/>
        </w:rPr>
        <w:t>a large number of</w:t>
      </w:r>
      <w:proofErr w:type="gramEnd"/>
      <w:r w:rsidRPr="00F80E31">
        <w:rPr>
          <w:rFonts w:ascii="Arial" w:eastAsia="Times New Roman" w:hAnsi="Arial" w:cs="Arial"/>
          <w:color w:val="000000"/>
          <w:sz w:val="20"/>
          <w:lang w:bidi="ar-SA"/>
        </w:rPr>
        <w:t xml:space="preserve"> public sector banks and undertakings. It strives for speedier resolution of NPAs with a focus on MSME sector. ISARC endeavors to unlock the value in idle </w:t>
      </w:r>
      <w:proofErr w:type="gramStart"/>
      <w:r w:rsidRPr="00F80E31">
        <w:rPr>
          <w:rFonts w:ascii="Arial" w:eastAsia="Times New Roman" w:hAnsi="Arial" w:cs="Arial"/>
          <w:color w:val="000000"/>
          <w:sz w:val="20"/>
          <w:lang w:bidi="ar-SA"/>
        </w:rPr>
        <w:t>stressed(</w:t>
      </w:r>
      <w:proofErr w:type="gramEnd"/>
      <w:r w:rsidRPr="00F80E31">
        <w:rPr>
          <w:rFonts w:ascii="Arial" w:eastAsia="Times New Roman" w:hAnsi="Arial" w:cs="Arial"/>
          <w:color w:val="000000"/>
          <w:sz w:val="20"/>
          <w:lang w:bidi="ar-SA"/>
        </w:rPr>
        <w:t>NPA) assets for productive purposes which facilitates greater and easier flow of credit from the banking sector to the MSMEs.</w:t>
      </w:r>
    </w:p>
    <w:p w14:paraId="7F74720D" w14:textId="64832810" w:rsidR="005A042E" w:rsidRDefault="00076C35" w:rsidP="00897A4C">
      <w:pPr>
        <w:tabs>
          <w:tab w:val="left" w:pos="3700"/>
        </w:tabs>
        <w:spacing w:after="0"/>
        <w:jc w:val="both"/>
        <w:rPr>
          <w:rFonts w:ascii="Rupee Foradian" w:eastAsia="Times New Roman" w:hAnsi="Rupee Foradian" w:cstheme="minorHAnsi"/>
          <w:sz w:val="20"/>
          <w:lang w:bidi="ar-SA"/>
        </w:rPr>
      </w:pPr>
      <w:bookmarkStart w:id="98" w:name="_Toc432431735"/>
      <w:r w:rsidRPr="00D62468">
        <w:rPr>
          <w:rFonts w:ascii="Rupee Foradian" w:eastAsia="Times New Roman" w:hAnsi="Rupee Foradian" w:cstheme="minorHAnsi"/>
          <w:sz w:val="20"/>
          <w:lang w:bidi="ar-SA"/>
        </w:rPr>
        <w:t xml:space="preserve"> </w:t>
      </w:r>
      <w:bookmarkEnd w:id="98"/>
    </w:p>
    <w:p w14:paraId="31485C40" w14:textId="5A81F856" w:rsidR="00897A4C" w:rsidRPr="00CD5541" w:rsidRDefault="00897A4C" w:rsidP="00897A4C">
      <w:pPr>
        <w:tabs>
          <w:tab w:val="left" w:pos="3700"/>
        </w:tabs>
        <w:spacing w:after="0"/>
        <w:jc w:val="both"/>
        <w:rPr>
          <w:rFonts w:ascii="Arial" w:hAnsi="Arial" w:cs="Arial"/>
          <w:sz w:val="20"/>
        </w:rPr>
      </w:pPr>
      <w:r w:rsidRPr="00CD5541">
        <w:rPr>
          <w:rFonts w:ascii="Arial" w:hAnsi="Arial" w:cs="Arial"/>
          <w:sz w:val="20"/>
        </w:rPr>
        <w:t xml:space="preserve">Please visit </w:t>
      </w:r>
      <w:r w:rsidR="00F80E31" w:rsidRPr="00CD5541">
        <w:rPr>
          <w:rFonts w:ascii="Arial" w:hAnsi="Arial" w:cs="Arial"/>
          <w:sz w:val="20"/>
        </w:rPr>
        <w:t>ISARC</w:t>
      </w:r>
      <w:r w:rsidRPr="00CD5541">
        <w:rPr>
          <w:rFonts w:ascii="Arial" w:hAnsi="Arial" w:cs="Arial"/>
          <w:sz w:val="20"/>
        </w:rPr>
        <w:t xml:space="preserve"> website at </w:t>
      </w:r>
      <w:hyperlink r:id="rId21" w:history="1">
        <w:r w:rsidR="00F80E31" w:rsidRPr="00CD5541">
          <w:rPr>
            <w:rStyle w:val="Hyperlink"/>
            <w:rFonts w:ascii="Arial" w:hAnsi="Arial" w:cs="Arial"/>
            <w:sz w:val="20"/>
          </w:rPr>
          <w:t>www.isarc.in</w:t>
        </w:r>
      </w:hyperlink>
      <w:r w:rsidRPr="00CD5541">
        <w:rPr>
          <w:rFonts w:ascii="Arial" w:hAnsi="Arial" w:cs="Arial"/>
          <w:sz w:val="20"/>
        </w:rPr>
        <w:t xml:space="preserve"> for more information about </w:t>
      </w:r>
      <w:r w:rsidR="00F80E31" w:rsidRPr="00CD5541">
        <w:rPr>
          <w:rFonts w:ascii="Arial" w:hAnsi="Arial" w:cs="Arial"/>
          <w:sz w:val="20"/>
        </w:rPr>
        <w:t>ISARC</w:t>
      </w:r>
      <w:r w:rsidRPr="00CD5541">
        <w:rPr>
          <w:rFonts w:ascii="Arial" w:hAnsi="Arial" w:cs="Arial"/>
          <w:sz w:val="20"/>
        </w:rPr>
        <w:t>.</w:t>
      </w:r>
    </w:p>
    <w:p w14:paraId="4007E315" w14:textId="77777777" w:rsidR="00886BB7" w:rsidRPr="00D62468" w:rsidRDefault="00886BB7" w:rsidP="00897A4C">
      <w:pPr>
        <w:tabs>
          <w:tab w:val="left" w:pos="3700"/>
        </w:tabs>
        <w:spacing w:after="0"/>
        <w:jc w:val="both"/>
        <w:rPr>
          <w:rFonts w:ascii="Rupee Foradian" w:hAnsi="Rupee Foradian" w:cstheme="minorHAnsi"/>
          <w:sz w:val="20"/>
        </w:rPr>
      </w:pPr>
    </w:p>
    <w:p w14:paraId="099F82AF" w14:textId="77777777" w:rsidR="00886BB7" w:rsidRPr="00D62468" w:rsidRDefault="00886BB7" w:rsidP="00886BB7">
      <w:pPr>
        <w:tabs>
          <w:tab w:val="left" w:pos="3700"/>
        </w:tabs>
        <w:spacing w:after="0"/>
        <w:jc w:val="center"/>
        <w:rPr>
          <w:rFonts w:ascii="Rupee Foradian" w:hAnsi="Rupee Foradian" w:cstheme="minorHAnsi"/>
          <w:sz w:val="20"/>
        </w:rPr>
      </w:pPr>
      <w:r w:rsidRPr="00D62468">
        <w:rPr>
          <w:rFonts w:ascii="Rupee Foradian" w:hAnsi="Rupee Foradian" w:cstheme="minorHAnsi"/>
          <w:sz w:val="20"/>
        </w:rPr>
        <w:t>*****************************</w:t>
      </w:r>
    </w:p>
    <w:p w14:paraId="4765362F" w14:textId="77777777" w:rsidR="00D15D8F" w:rsidRPr="00EC6AC6" w:rsidRDefault="00D15D8F" w:rsidP="00A62E6D">
      <w:pPr>
        <w:pStyle w:val="Heading1"/>
        <w:spacing w:after="0" w:line="276" w:lineRule="auto"/>
        <w:rPr>
          <w:rFonts w:ascii="Arial" w:hAnsi="Arial" w:cs="Arial"/>
          <w:sz w:val="20"/>
          <w:szCs w:val="20"/>
        </w:rPr>
      </w:pPr>
      <w:bookmarkStart w:id="99" w:name="_Toc477793009"/>
      <w:r w:rsidRPr="00EC6AC6">
        <w:rPr>
          <w:rFonts w:ascii="Arial" w:hAnsi="Arial" w:cs="Arial"/>
          <w:sz w:val="20"/>
          <w:szCs w:val="20"/>
        </w:rPr>
        <w:lastRenderedPageBreak/>
        <w:t>Project Scope</w:t>
      </w:r>
      <w:bookmarkEnd w:id="99"/>
    </w:p>
    <w:p w14:paraId="10DC9546" w14:textId="77777777" w:rsidR="0093446D" w:rsidRPr="00EC6AC6" w:rsidRDefault="0093446D" w:rsidP="00A2026D">
      <w:pPr>
        <w:pStyle w:val="Heading2"/>
        <w:tabs>
          <w:tab w:val="num" w:pos="1134"/>
        </w:tabs>
        <w:spacing w:line="276" w:lineRule="auto"/>
        <w:ind w:left="1134" w:hanging="1134"/>
        <w:rPr>
          <w:rFonts w:ascii="Arial" w:hAnsi="Arial" w:cs="Arial"/>
          <w:sz w:val="20"/>
          <w:szCs w:val="20"/>
        </w:rPr>
      </w:pPr>
      <w:bookmarkStart w:id="100" w:name="_Toc432431736"/>
      <w:bookmarkStart w:id="101" w:name="_Toc463448821"/>
      <w:bookmarkStart w:id="102" w:name="_Toc477793010"/>
      <w:r w:rsidRPr="00EC6AC6">
        <w:rPr>
          <w:rFonts w:ascii="Arial" w:hAnsi="Arial" w:cs="Arial"/>
          <w:sz w:val="20"/>
          <w:szCs w:val="20"/>
        </w:rPr>
        <w:t>Objective</w:t>
      </w:r>
      <w:bookmarkEnd w:id="100"/>
      <w:bookmarkEnd w:id="101"/>
      <w:bookmarkEnd w:id="102"/>
    </w:p>
    <w:p w14:paraId="79575CFE" w14:textId="77777777" w:rsidR="00570B30" w:rsidRDefault="00570B30" w:rsidP="000E7497">
      <w:pPr>
        <w:autoSpaceDE w:val="0"/>
        <w:autoSpaceDN w:val="0"/>
        <w:adjustRightInd w:val="0"/>
        <w:spacing w:after="0" w:line="240" w:lineRule="auto"/>
        <w:ind w:left="720" w:hanging="720"/>
        <w:jc w:val="both"/>
        <w:rPr>
          <w:rFonts w:ascii="Rupee Foradian" w:hAnsi="Rupee Foradian" w:cstheme="minorHAnsi"/>
          <w:sz w:val="20"/>
        </w:rPr>
      </w:pPr>
    </w:p>
    <w:p w14:paraId="77A95BFF" w14:textId="736D7885" w:rsidR="001F167E" w:rsidRPr="006B4D3C" w:rsidRDefault="007E52FF" w:rsidP="007E52FF">
      <w:pPr>
        <w:autoSpaceDE w:val="0"/>
        <w:autoSpaceDN w:val="0"/>
        <w:adjustRightInd w:val="0"/>
        <w:spacing w:after="0" w:line="240" w:lineRule="auto"/>
        <w:ind w:left="720"/>
        <w:jc w:val="both"/>
        <w:rPr>
          <w:rFonts w:ascii="Rupee Foradian" w:hAnsi="Rupee Foradian" w:cstheme="minorHAnsi"/>
          <w:sz w:val="20"/>
        </w:rPr>
      </w:pPr>
      <w:r w:rsidRPr="006B4D3C">
        <w:rPr>
          <w:rFonts w:ascii="Arial" w:hAnsi="Arial" w:cs="Arial"/>
          <w:sz w:val="20"/>
        </w:rPr>
        <w:t xml:space="preserve">ISARC intends to appoint a Merchant Banker by inviting competitive quotes to be submitted by </w:t>
      </w:r>
      <w:r w:rsidR="00D93CC2">
        <w:rPr>
          <w:rFonts w:ascii="Arial" w:hAnsi="Arial" w:cs="Arial"/>
          <w:sz w:val="20"/>
        </w:rPr>
        <w:t xml:space="preserve">minimum </w:t>
      </w:r>
      <w:r w:rsidRPr="006B4D3C">
        <w:rPr>
          <w:rFonts w:ascii="Arial" w:hAnsi="Arial" w:cs="Arial"/>
          <w:sz w:val="20"/>
        </w:rPr>
        <w:t>Category-</w:t>
      </w:r>
      <w:r w:rsidR="00D93CC2">
        <w:rPr>
          <w:rFonts w:ascii="Arial" w:hAnsi="Arial" w:cs="Arial"/>
          <w:sz w:val="20"/>
        </w:rPr>
        <w:t>I</w:t>
      </w:r>
      <w:r w:rsidRPr="006B4D3C">
        <w:rPr>
          <w:rFonts w:ascii="Arial" w:hAnsi="Arial" w:cs="Arial"/>
          <w:sz w:val="20"/>
        </w:rPr>
        <w:t>I Merchant Banker</w:t>
      </w:r>
      <w:r w:rsidR="00D93CC2">
        <w:rPr>
          <w:rFonts w:ascii="Arial" w:hAnsi="Arial" w:cs="Arial"/>
          <w:sz w:val="20"/>
        </w:rPr>
        <w:t xml:space="preserve"> approved by SEBI</w:t>
      </w:r>
      <w:r w:rsidRPr="006B4D3C">
        <w:rPr>
          <w:rFonts w:ascii="Arial" w:hAnsi="Arial" w:cs="Arial"/>
          <w:sz w:val="20"/>
        </w:rPr>
        <w:t>, for arranging infusion of additional equity capital of Rs.200 crore or more in the Company through Private Placement.</w:t>
      </w:r>
      <w:r w:rsidR="003B3241">
        <w:rPr>
          <w:rFonts w:ascii="Arial" w:hAnsi="Arial" w:cs="Arial"/>
          <w:sz w:val="20"/>
        </w:rPr>
        <w:t xml:space="preserve"> </w:t>
      </w:r>
      <w:r w:rsidRPr="006B4D3C">
        <w:rPr>
          <w:rFonts w:ascii="Arial" w:hAnsi="Arial" w:cs="Arial"/>
          <w:sz w:val="20"/>
        </w:rPr>
        <w:t xml:space="preserve"> The scope of the assignment will be as under:</w:t>
      </w:r>
    </w:p>
    <w:p w14:paraId="773C216D" w14:textId="77777777" w:rsidR="00372F22" w:rsidRPr="00D62468" w:rsidRDefault="00372F22" w:rsidP="009D55D8">
      <w:pPr>
        <w:spacing w:after="0"/>
        <w:jc w:val="both"/>
        <w:rPr>
          <w:rFonts w:ascii="Rupee Foradian" w:hAnsi="Rupee Foradian" w:cstheme="minorHAnsi"/>
          <w:sz w:val="20"/>
        </w:rPr>
      </w:pPr>
    </w:p>
    <w:p w14:paraId="58DB5C04" w14:textId="77777777" w:rsidR="00807E30" w:rsidRPr="00EC6AC6" w:rsidRDefault="00F22856" w:rsidP="000C4EBA">
      <w:pPr>
        <w:pStyle w:val="Heading2"/>
        <w:tabs>
          <w:tab w:val="clear" w:pos="1332"/>
          <w:tab w:val="num" w:pos="1134"/>
          <w:tab w:val="num" w:pos="1692"/>
        </w:tabs>
        <w:spacing w:line="276" w:lineRule="auto"/>
        <w:ind w:left="1134" w:hanging="1134"/>
        <w:rPr>
          <w:rFonts w:ascii="Arial" w:hAnsi="Arial" w:cs="Arial"/>
          <w:sz w:val="20"/>
          <w:szCs w:val="20"/>
        </w:rPr>
      </w:pPr>
      <w:bookmarkStart w:id="103" w:name="_Toc477793011"/>
      <w:r w:rsidRPr="00EC6AC6">
        <w:rPr>
          <w:rFonts w:ascii="Arial" w:hAnsi="Arial" w:cs="Arial"/>
          <w:sz w:val="20"/>
          <w:szCs w:val="20"/>
        </w:rPr>
        <w:t>Project Scope</w:t>
      </w:r>
      <w:r w:rsidR="00E27F6B" w:rsidRPr="00EC6AC6">
        <w:rPr>
          <w:rFonts w:ascii="Arial" w:hAnsi="Arial" w:cs="Arial"/>
          <w:sz w:val="20"/>
          <w:szCs w:val="20"/>
        </w:rPr>
        <w:t xml:space="preserve"> / Terms of Reference (</w:t>
      </w:r>
      <w:proofErr w:type="spellStart"/>
      <w:r w:rsidR="00E27F6B" w:rsidRPr="00EC6AC6">
        <w:rPr>
          <w:rFonts w:ascii="Arial" w:hAnsi="Arial" w:cs="Arial"/>
          <w:sz w:val="20"/>
          <w:szCs w:val="20"/>
        </w:rPr>
        <w:t>ToR</w:t>
      </w:r>
      <w:proofErr w:type="spellEnd"/>
      <w:proofErr w:type="gramStart"/>
      <w:r w:rsidR="00E27F6B" w:rsidRPr="00EC6AC6">
        <w:rPr>
          <w:rFonts w:ascii="Arial" w:hAnsi="Arial" w:cs="Arial"/>
          <w:sz w:val="20"/>
          <w:szCs w:val="20"/>
        </w:rPr>
        <w:t>)</w:t>
      </w:r>
      <w:r w:rsidRPr="00EC6AC6">
        <w:rPr>
          <w:rFonts w:ascii="Arial" w:hAnsi="Arial" w:cs="Arial"/>
          <w:sz w:val="20"/>
          <w:szCs w:val="20"/>
        </w:rPr>
        <w:t>:-</w:t>
      </w:r>
      <w:bookmarkEnd w:id="103"/>
      <w:proofErr w:type="gramEnd"/>
    </w:p>
    <w:p w14:paraId="7265E462" w14:textId="77777777" w:rsidR="00F22856" w:rsidRDefault="00F22856" w:rsidP="00A2026D">
      <w:pPr>
        <w:tabs>
          <w:tab w:val="left" w:pos="1477"/>
        </w:tabs>
        <w:spacing w:after="0"/>
        <w:jc w:val="both"/>
        <w:rPr>
          <w:rFonts w:ascii="Rupee Foradian" w:hAnsi="Rupee Foradian" w:cstheme="minorHAnsi"/>
          <w:b/>
          <w:bCs/>
          <w:sz w:val="20"/>
          <w:u w:val="single"/>
        </w:rPr>
      </w:pPr>
    </w:p>
    <w:p w14:paraId="056FA78B" w14:textId="4C75BE3C" w:rsidR="00DA63DB" w:rsidRPr="00EA698A" w:rsidRDefault="00DA63DB" w:rsidP="00DA63DB">
      <w:pPr>
        <w:pStyle w:val="ListParagraph"/>
        <w:numPr>
          <w:ilvl w:val="5"/>
          <w:numId w:val="3"/>
        </w:numPr>
        <w:autoSpaceDE w:val="0"/>
        <w:autoSpaceDN w:val="0"/>
        <w:adjustRightInd w:val="0"/>
        <w:spacing w:after="0" w:line="240" w:lineRule="auto"/>
        <w:ind w:left="360"/>
        <w:jc w:val="both"/>
        <w:rPr>
          <w:rFonts w:ascii="Arial" w:hAnsi="Arial" w:cs="Arial"/>
          <w:sz w:val="20"/>
        </w:rPr>
      </w:pPr>
      <w:r w:rsidRPr="00EA698A">
        <w:rPr>
          <w:rFonts w:ascii="Arial" w:hAnsi="Arial" w:cs="Arial"/>
          <w:sz w:val="20"/>
        </w:rPr>
        <w:t xml:space="preserve">The Merchant Banker shall be responsible for </w:t>
      </w:r>
      <w:proofErr w:type="gramStart"/>
      <w:r w:rsidRPr="00EA698A">
        <w:rPr>
          <w:rFonts w:ascii="Arial" w:hAnsi="Arial" w:cs="Arial"/>
          <w:sz w:val="20"/>
        </w:rPr>
        <w:t>making an assessment of</w:t>
      </w:r>
      <w:proofErr w:type="gramEnd"/>
      <w:r w:rsidRPr="00EA698A">
        <w:rPr>
          <w:rFonts w:ascii="Arial" w:hAnsi="Arial" w:cs="Arial"/>
          <w:sz w:val="20"/>
        </w:rPr>
        <w:t xml:space="preserve"> fair market value of equity share capital in ISARC, adopting, inter alia, the procedures stipulated under applicable laws and various methodologies / techniques / best market practices predominantly used to arrive at the valuation of the said/such company. Valuation Report of the ISARC along with recommended Reserve Price are to be submitted by the Merchant Banker within 10 working days from the date of assignment to ISARC for its acceptance.  Acceptance of the same shall be subject to sole discretion of </w:t>
      </w:r>
      <w:r w:rsidR="00BE5698">
        <w:rPr>
          <w:rFonts w:ascii="Arial" w:hAnsi="Arial" w:cs="Arial"/>
          <w:sz w:val="20"/>
        </w:rPr>
        <w:t>ISARC</w:t>
      </w:r>
      <w:r w:rsidRPr="00EA698A">
        <w:rPr>
          <w:rFonts w:ascii="Arial" w:hAnsi="Arial" w:cs="Arial"/>
          <w:sz w:val="20"/>
        </w:rPr>
        <w:t>.</w:t>
      </w:r>
    </w:p>
    <w:p w14:paraId="277B306D" w14:textId="77777777" w:rsidR="00DA63DB" w:rsidRPr="00EA698A" w:rsidRDefault="00DA63DB" w:rsidP="00DA63DB">
      <w:pPr>
        <w:pStyle w:val="ListParagraph"/>
        <w:autoSpaceDE w:val="0"/>
        <w:autoSpaceDN w:val="0"/>
        <w:adjustRightInd w:val="0"/>
        <w:spacing w:after="0" w:line="240" w:lineRule="auto"/>
        <w:ind w:left="360"/>
        <w:jc w:val="both"/>
        <w:rPr>
          <w:rFonts w:ascii="Arial" w:hAnsi="Arial" w:cs="Arial"/>
          <w:sz w:val="20"/>
          <w:lang w:val="en-GB" w:bidi="ar-SA"/>
        </w:rPr>
      </w:pPr>
    </w:p>
    <w:p w14:paraId="3BFD9087" w14:textId="5CE3775D" w:rsidR="00DA63DB" w:rsidRPr="00EA698A" w:rsidRDefault="00DA63DB" w:rsidP="00DA63DB">
      <w:pPr>
        <w:pStyle w:val="ListParagraph"/>
        <w:numPr>
          <w:ilvl w:val="5"/>
          <w:numId w:val="3"/>
        </w:numPr>
        <w:autoSpaceDE w:val="0"/>
        <w:autoSpaceDN w:val="0"/>
        <w:adjustRightInd w:val="0"/>
        <w:spacing w:after="0" w:line="240" w:lineRule="auto"/>
        <w:ind w:left="360"/>
        <w:jc w:val="both"/>
        <w:rPr>
          <w:rFonts w:ascii="Arial" w:hAnsi="Arial" w:cs="Arial"/>
          <w:sz w:val="20"/>
        </w:rPr>
      </w:pPr>
      <w:r w:rsidRPr="00EA698A">
        <w:rPr>
          <w:rFonts w:ascii="Arial" w:hAnsi="Arial" w:cs="Arial"/>
          <w:sz w:val="20"/>
        </w:rPr>
        <w:t xml:space="preserve">Further, the Merchant Banker shall shortlist at least </w:t>
      </w:r>
      <w:r w:rsidRPr="00BE740A">
        <w:rPr>
          <w:rFonts w:ascii="Arial" w:hAnsi="Arial" w:cs="Arial"/>
          <w:sz w:val="20"/>
        </w:rPr>
        <w:t xml:space="preserve">three investors amongst the investors </w:t>
      </w:r>
      <w:r w:rsidR="00FC74EA" w:rsidRPr="00BE740A">
        <w:rPr>
          <w:rFonts w:ascii="Arial" w:hAnsi="Arial" w:cs="Arial"/>
          <w:sz w:val="20"/>
        </w:rPr>
        <w:t xml:space="preserve">identified </w:t>
      </w:r>
      <w:r w:rsidR="00FD74F7" w:rsidRPr="00BE740A">
        <w:rPr>
          <w:rFonts w:ascii="Arial" w:hAnsi="Arial" w:cs="Arial"/>
          <w:sz w:val="20"/>
        </w:rPr>
        <w:t>by</w:t>
      </w:r>
      <w:r w:rsidRPr="00FC74EA">
        <w:rPr>
          <w:rFonts w:ascii="Arial" w:hAnsi="Arial" w:cs="Arial"/>
          <w:color w:val="FF0000"/>
          <w:sz w:val="20"/>
        </w:rPr>
        <w:t xml:space="preserve"> </w:t>
      </w:r>
      <w:r w:rsidRPr="00EA698A">
        <w:rPr>
          <w:rFonts w:ascii="Arial" w:hAnsi="Arial" w:cs="Arial"/>
          <w:sz w:val="20"/>
        </w:rPr>
        <w:t xml:space="preserve">ISARC in order of preference </w:t>
      </w:r>
      <w:proofErr w:type="gramStart"/>
      <w:r w:rsidRPr="00EA698A">
        <w:rPr>
          <w:rFonts w:ascii="Arial" w:hAnsi="Arial" w:cs="Arial"/>
          <w:sz w:val="20"/>
        </w:rPr>
        <w:t>and also</w:t>
      </w:r>
      <w:proofErr w:type="gramEnd"/>
      <w:r w:rsidRPr="00EA698A">
        <w:rPr>
          <w:rFonts w:ascii="Arial" w:hAnsi="Arial" w:cs="Arial"/>
          <w:sz w:val="20"/>
        </w:rPr>
        <w:t xml:space="preserve"> be responsible for financial due diligence of the Investors within 4 weeks’ time from the date of assignment. Only one of the identified Investors will be selected by the Board of the ISARC for allotment of shares, which will become a Sponsor of the Company</w:t>
      </w:r>
      <w:r w:rsidR="00BE5698">
        <w:rPr>
          <w:rFonts w:ascii="Arial" w:hAnsi="Arial" w:cs="Arial"/>
          <w:sz w:val="20"/>
        </w:rPr>
        <w:t xml:space="preserve"> (holding minimum 10% of the total paid-up capital of ISARC post issue</w:t>
      </w:r>
      <w:r w:rsidRPr="00EA698A">
        <w:rPr>
          <w:rFonts w:ascii="Arial" w:hAnsi="Arial" w:cs="Arial"/>
          <w:sz w:val="20"/>
        </w:rPr>
        <w:t xml:space="preserve">. The ultimate allotment of shares is subject to RBI approval for change in Sponsors. In determining whether the investors are fit and proper, the Merchant Banker shall </w:t>
      </w:r>
      <w:proofErr w:type="gramStart"/>
      <w:r w:rsidRPr="00EA698A">
        <w:rPr>
          <w:rFonts w:ascii="Arial" w:hAnsi="Arial" w:cs="Arial"/>
          <w:sz w:val="20"/>
        </w:rPr>
        <w:t>take into account</w:t>
      </w:r>
      <w:proofErr w:type="gramEnd"/>
      <w:r w:rsidRPr="00EA698A">
        <w:rPr>
          <w:rFonts w:ascii="Arial" w:hAnsi="Arial" w:cs="Arial"/>
          <w:sz w:val="20"/>
        </w:rPr>
        <w:t xml:space="preserve"> all relevant factors, as appropriate, including, but not limited to the following:</w:t>
      </w:r>
    </w:p>
    <w:p w14:paraId="099E5719" w14:textId="77777777" w:rsidR="00DA63DB" w:rsidRPr="00EA698A" w:rsidRDefault="00DA63DB" w:rsidP="00DA63DB">
      <w:pPr>
        <w:pStyle w:val="ListParagraph"/>
        <w:autoSpaceDE w:val="0"/>
        <w:autoSpaceDN w:val="0"/>
        <w:adjustRightInd w:val="0"/>
        <w:spacing w:after="0" w:line="240" w:lineRule="auto"/>
        <w:ind w:left="3522"/>
        <w:jc w:val="both"/>
        <w:rPr>
          <w:rFonts w:ascii="Arial" w:hAnsi="Arial" w:cs="Arial"/>
          <w:sz w:val="20"/>
        </w:rPr>
      </w:pPr>
    </w:p>
    <w:p w14:paraId="1A801B92" w14:textId="7AFF306D" w:rsidR="00DA63DB" w:rsidRPr="00EA698A" w:rsidRDefault="00DA63DB" w:rsidP="00DA63DB">
      <w:pPr>
        <w:pStyle w:val="ListParagraph"/>
        <w:numPr>
          <w:ilvl w:val="6"/>
          <w:numId w:val="3"/>
        </w:numPr>
        <w:autoSpaceDE w:val="0"/>
        <w:autoSpaceDN w:val="0"/>
        <w:adjustRightInd w:val="0"/>
        <w:spacing w:after="0" w:line="240" w:lineRule="auto"/>
        <w:ind w:left="1080"/>
        <w:jc w:val="both"/>
        <w:rPr>
          <w:rFonts w:ascii="Arial" w:hAnsi="Arial" w:cs="Arial"/>
          <w:sz w:val="20"/>
        </w:rPr>
      </w:pPr>
      <w:r w:rsidRPr="00EA698A">
        <w:rPr>
          <w:rFonts w:ascii="Arial" w:hAnsi="Arial" w:cs="Arial"/>
          <w:sz w:val="20"/>
        </w:rPr>
        <w:t>The integrity, reputation, track record and compliance with applicable laws and regulations</w:t>
      </w:r>
      <w:r w:rsidR="003B3241">
        <w:rPr>
          <w:rFonts w:ascii="Arial" w:hAnsi="Arial" w:cs="Arial"/>
          <w:sz w:val="20"/>
        </w:rPr>
        <w:t xml:space="preserve"> including legal due diligence</w:t>
      </w:r>
      <w:r w:rsidRPr="00EA698A">
        <w:rPr>
          <w:rFonts w:ascii="Arial" w:hAnsi="Arial" w:cs="Arial"/>
          <w:sz w:val="20"/>
        </w:rPr>
        <w:t>.</w:t>
      </w:r>
    </w:p>
    <w:p w14:paraId="3FAE8070" w14:textId="14B4A3E3" w:rsidR="00DA63DB" w:rsidRPr="00EA698A" w:rsidRDefault="00DA63DB" w:rsidP="00DA63DB">
      <w:pPr>
        <w:pStyle w:val="ListParagraph"/>
        <w:numPr>
          <w:ilvl w:val="6"/>
          <w:numId w:val="3"/>
        </w:numPr>
        <w:autoSpaceDE w:val="0"/>
        <w:autoSpaceDN w:val="0"/>
        <w:adjustRightInd w:val="0"/>
        <w:spacing w:after="0" w:line="240" w:lineRule="auto"/>
        <w:ind w:left="1080"/>
        <w:jc w:val="both"/>
        <w:rPr>
          <w:rFonts w:ascii="Arial" w:hAnsi="Arial" w:cs="Arial"/>
          <w:sz w:val="20"/>
        </w:rPr>
      </w:pPr>
      <w:r w:rsidRPr="00EA698A">
        <w:rPr>
          <w:rFonts w:ascii="Arial" w:hAnsi="Arial" w:cs="Arial"/>
          <w:sz w:val="20"/>
        </w:rPr>
        <w:t xml:space="preserve">The track record and reputation for operating business in a manner that is consistent with the standards of good corporate governance, in addition to the similar assessment of individuals and other entities associated with the </w:t>
      </w:r>
      <w:proofErr w:type="gramStart"/>
      <w:r w:rsidRPr="00EA698A">
        <w:rPr>
          <w:rFonts w:ascii="Arial" w:hAnsi="Arial" w:cs="Arial"/>
          <w:sz w:val="20"/>
        </w:rPr>
        <w:t>Investor</w:t>
      </w:r>
      <w:proofErr w:type="gramEnd"/>
    </w:p>
    <w:p w14:paraId="24821EB5" w14:textId="77777777" w:rsidR="00DA63DB" w:rsidRPr="00EA698A" w:rsidRDefault="00DA63DB" w:rsidP="00DA63DB">
      <w:pPr>
        <w:pStyle w:val="ListParagraph"/>
        <w:numPr>
          <w:ilvl w:val="6"/>
          <w:numId w:val="3"/>
        </w:numPr>
        <w:autoSpaceDE w:val="0"/>
        <w:autoSpaceDN w:val="0"/>
        <w:adjustRightInd w:val="0"/>
        <w:spacing w:after="0" w:line="240" w:lineRule="auto"/>
        <w:ind w:left="1080"/>
        <w:jc w:val="both"/>
        <w:rPr>
          <w:rFonts w:ascii="Arial" w:hAnsi="Arial" w:cs="Arial"/>
          <w:sz w:val="20"/>
        </w:rPr>
      </w:pPr>
      <w:r w:rsidRPr="00EA698A">
        <w:rPr>
          <w:rFonts w:ascii="Arial" w:hAnsi="Arial" w:cs="Arial"/>
          <w:sz w:val="20"/>
        </w:rPr>
        <w:t>The business record and experience of the Investor</w:t>
      </w:r>
    </w:p>
    <w:p w14:paraId="2EE0CD50" w14:textId="6A7F67D0" w:rsidR="00DA63DB" w:rsidRPr="00EA698A" w:rsidRDefault="00DA63DB" w:rsidP="00DA63DB">
      <w:pPr>
        <w:pStyle w:val="ListParagraph"/>
        <w:numPr>
          <w:ilvl w:val="6"/>
          <w:numId w:val="3"/>
        </w:numPr>
        <w:autoSpaceDE w:val="0"/>
        <w:autoSpaceDN w:val="0"/>
        <w:adjustRightInd w:val="0"/>
        <w:spacing w:after="0" w:line="240" w:lineRule="auto"/>
        <w:ind w:left="1080"/>
        <w:jc w:val="both"/>
        <w:rPr>
          <w:rFonts w:ascii="Arial" w:hAnsi="Arial" w:cs="Arial"/>
          <w:sz w:val="20"/>
        </w:rPr>
      </w:pPr>
      <w:r w:rsidRPr="00EA698A">
        <w:rPr>
          <w:rFonts w:ascii="Arial" w:hAnsi="Arial" w:cs="Arial"/>
          <w:sz w:val="20"/>
        </w:rPr>
        <w:t xml:space="preserve">Sources and stability of funds for </w:t>
      </w:r>
      <w:r w:rsidR="00BE5698">
        <w:rPr>
          <w:rFonts w:ascii="Arial" w:hAnsi="Arial" w:cs="Arial"/>
          <w:sz w:val="20"/>
        </w:rPr>
        <w:t xml:space="preserve">current and future capital infusion in ISARC </w:t>
      </w:r>
      <w:r w:rsidRPr="00EA698A">
        <w:rPr>
          <w:rFonts w:ascii="Arial" w:hAnsi="Arial" w:cs="Arial"/>
          <w:sz w:val="20"/>
        </w:rPr>
        <w:t>and the ability to access financial markets.</w:t>
      </w:r>
    </w:p>
    <w:p w14:paraId="01313B73" w14:textId="77777777" w:rsidR="00DA63DB" w:rsidRPr="00EA698A" w:rsidRDefault="00DA63DB" w:rsidP="00DA63DB">
      <w:pPr>
        <w:autoSpaceDE w:val="0"/>
        <w:autoSpaceDN w:val="0"/>
        <w:adjustRightInd w:val="0"/>
        <w:spacing w:after="0" w:line="240" w:lineRule="auto"/>
        <w:jc w:val="both"/>
        <w:rPr>
          <w:rFonts w:ascii="Arial" w:hAnsi="Arial" w:cs="Arial"/>
          <w:sz w:val="20"/>
          <w:lang w:val="en-IN"/>
        </w:rPr>
      </w:pPr>
    </w:p>
    <w:p w14:paraId="58C265E5" w14:textId="58AB766C" w:rsidR="00DA63DB" w:rsidRPr="00EA698A" w:rsidRDefault="00DA63DB" w:rsidP="00DA63DB">
      <w:pPr>
        <w:pStyle w:val="ListParagraph"/>
        <w:widowControl w:val="0"/>
        <w:numPr>
          <w:ilvl w:val="5"/>
          <w:numId w:val="3"/>
        </w:numPr>
        <w:autoSpaceDE w:val="0"/>
        <w:autoSpaceDN w:val="0"/>
        <w:adjustRightInd w:val="0"/>
        <w:spacing w:after="0" w:line="240" w:lineRule="auto"/>
        <w:ind w:left="450"/>
        <w:jc w:val="both"/>
        <w:rPr>
          <w:rFonts w:ascii="Arial" w:hAnsi="Arial" w:cs="Arial"/>
          <w:sz w:val="20"/>
          <w:lang w:val="en-IN"/>
        </w:rPr>
      </w:pPr>
      <w:r w:rsidRPr="00EA698A">
        <w:rPr>
          <w:rFonts w:ascii="Arial" w:hAnsi="Arial" w:cs="Arial"/>
          <w:sz w:val="20"/>
        </w:rPr>
        <w:t xml:space="preserve">The scope of the assignment also includes </w:t>
      </w:r>
      <w:r w:rsidR="000A53A1">
        <w:rPr>
          <w:rFonts w:ascii="Arial" w:hAnsi="Arial" w:cs="Arial"/>
          <w:sz w:val="20"/>
        </w:rPr>
        <w:t xml:space="preserve">services </w:t>
      </w:r>
      <w:r w:rsidRPr="00EA698A">
        <w:rPr>
          <w:rFonts w:ascii="Arial" w:hAnsi="Arial" w:cs="Arial"/>
          <w:sz w:val="20"/>
        </w:rPr>
        <w:t xml:space="preserve">by way of drafting of Offer Letter and </w:t>
      </w:r>
      <w:r w:rsidR="003B3241">
        <w:rPr>
          <w:rFonts w:ascii="Arial" w:hAnsi="Arial" w:cs="Arial"/>
          <w:sz w:val="20"/>
        </w:rPr>
        <w:t>other relevant documents / agreements</w:t>
      </w:r>
      <w:r w:rsidRPr="00EA698A">
        <w:rPr>
          <w:rFonts w:ascii="Arial" w:hAnsi="Arial" w:cs="Arial"/>
          <w:sz w:val="20"/>
        </w:rPr>
        <w:t>, and advising on compliance with Laws, Rules, Regulations, etc. on issue and allotment of share on Private Placement basis (</w:t>
      </w:r>
      <w:proofErr w:type="gramStart"/>
      <w:r w:rsidRPr="00EA698A">
        <w:rPr>
          <w:rFonts w:ascii="Arial" w:hAnsi="Arial" w:cs="Arial"/>
          <w:sz w:val="20"/>
        </w:rPr>
        <w:t>i.e.</w:t>
      </w:r>
      <w:proofErr w:type="gramEnd"/>
      <w:r w:rsidRPr="00EA698A">
        <w:rPr>
          <w:rFonts w:ascii="Arial" w:hAnsi="Arial" w:cs="Arial"/>
          <w:sz w:val="20"/>
        </w:rPr>
        <w:t xml:space="preserve"> end to end </w:t>
      </w:r>
      <w:r w:rsidR="000A53A1">
        <w:rPr>
          <w:rFonts w:ascii="Arial" w:hAnsi="Arial" w:cs="Arial"/>
          <w:sz w:val="20"/>
        </w:rPr>
        <w:t xml:space="preserve">solution </w:t>
      </w:r>
      <w:r w:rsidRPr="00EA698A">
        <w:rPr>
          <w:rFonts w:ascii="Arial" w:hAnsi="Arial" w:cs="Arial"/>
          <w:sz w:val="20"/>
        </w:rPr>
        <w:t xml:space="preserve">till successful conclusion of the transaction in the form of infusion of funds by the new investor and allotment of shares in </w:t>
      </w:r>
      <w:proofErr w:type="spellStart"/>
      <w:r w:rsidRPr="00EA698A">
        <w:rPr>
          <w:rFonts w:ascii="Arial" w:hAnsi="Arial" w:cs="Arial"/>
          <w:sz w:val="20"/>
        </w:rPr>
        <w:t>favour</w:t>
      </w:r>
      <w:proofErr w:type="spellEnd"/>
      <w:r w:rsidRPr="00EA698A">
        <w:rPr>
          <w:rFonts w:ascii="Arial" w:hAnsi="Arial" w:cs="Arial"/>
          <w:sz w:val="20"/>
        </w:rPr>
        <w:t xml:space="preserve"> of the investor). </w:t>
      </w:r>
    </w:p>
    <w:p w14:paraId="34CBE819" w14:textId="77777777" w:rsidR="00DA63DB" w:rsidRPr="00EA698A" w:rsidRDefault="00DA63DB" w:rsidP="00DA63DB">
      <w:pPr>
        <w:pStyle w:val="ListParagraph"/>
        <w:widowControl w:val="0"/>
        <w:autoSpaceDE w:val="0"/>
        <w:autoSpaceDN w:val="0"/>
        <w:adjustRightInd w:val="0"/>
        <w:spacing w:after="0" w:line="240" w:lineRule="auto"/>
        <w:ind w:left="450"/>
        <w:jc w:val="both"/>
        <w:rPr>
          <w:rFonts w:ascii="Arial" w:hAnsi="Arial" w:cs="Arial"/>
          <w:sz w:val="20"/>
        </w:rPr>
      </w:pPr>
    </w:p>
    <w:p w14:paraId="0D93C739" w14:textId="7B9B0A0B" w:rsidR="00DA63DB" w:rsidRPr="00EA698A" w:rsidRDefault="00DA63DB" w:rsidP="00DA63DB">
      <w:pPr>
        <w:pStyle w:val="ListParagraph"/>
        <w:widowControl w:val="0"/>
        <w:autoSpaceDE w:val="0"/>
        <w:autoSpaceDN w:val="0"/>
        <w:adjustRightInd w:val="0"/>
        <w:spacing w:after="0" w:line="240" w:lineRule="auto"/>
        <w:ind w:left="450"/>
        <w:jc w:val="both"/>
        <w:rPr>
          <w:rFonts w:ascii="Arial" w:hAnsi="Arial" w:cs="Arial"/>
          <w:sz w:val="20"/>
        </w:rPr>
      </w:pPr>
      <w:r w:rsidRPr="00EA698A">
        <w:rPr>
          <w:rFonts w:ascii="Arial" w:hAnsi="Arial" w:cs="Arial"/>
          <w:sz w:val="20"/>
          <w:lang w:val="en-IN"/>
        </w:rPr>
        <w:t xml:space="preserve">Competitive quotes may be given separately for “A” and “B” &amp; “C” above.  </w:t>
      </w:r>
      <w:r w:rsidRPr="00EA698A">
        <w:rPr>
          <w:rFonts w:ascii="Arial" w:hAnsi="Arial" w:cs="Arial"/>
          <w:sz w:val="20"/>
        </w:rPr>
        <w:t xml:space="preserve">The fee of the Merchant Banker would be paid by ISARC directly </w:t>
      </w:r>
      <w:proofErr w:type="gramStart"/>
      <w:r w:rsidRPr="00EA698A">
        <w:rPr>
          <w:rFonts w:ascii="Arial" w:hAnsi="Arial" w:cs="Arial"/>
          <w:sz w:val="20"/>
        </w:rPr>
        <w:t>on the basis of</w:t>
      </w:r>
      <w:proofErr w:type="gramEnd"/>
      <w:r w:rsidRPr="00EA698A">
        <w:rPr>
          <w:rFonts w:ascii="Arial" w:hAnsi="Arial" w:cs="Arial"/>
          <w:sz w:val="20"/>
        </w:rPr>
        <w:t xml:space="preserve"> invoice to be raised by them upon successful completion of </w:t>
      </w:r>
      <w:r w:rsidR="003B3241">
        <w:rPr>
          <w:rFonts w:ascii="Arial" w:hAnsi="Arial" w:cs="Arial"/>
          <w:sz w:val="20"/>
        </w:rPr>
        <w:t xml:space="preserve">each stage of the </w:t>
      </w:r>
      <w:r w:rsidRPr="00EA698A">
        <w:rPr>
          <w:rFonts w:ascii="Arial" w:hAnsi="Arial" w:cs="Arial"/>
          <w:sz w:val="20"/>
        </w:rPr>
        <w:t>Private Placement</w:t>
      </w:r>
      <w:r w:rsidR="003B3241">
        <w:rPr>
          <w:rFonts w:ascii="Arial" w:hAnsi="Arial" w:cs="Arial"/>
          <w:sz w:val="20"/>
        </w:rPr>
        <w:t xml:space="preserve"> (</w:t>
      </w:r>
      <w:r w:rsidR="003B3241" w:rsidRPr="00EA698A">
        <w:rPr>
          <w:rFonts w:ascii="Arial" w:hAnsi="Arial" w:cs="Arial"/>
          <w:sz w:val="20"/>
          <w:lang w:val="en-IN"/>
        </w:rPr>
        <w:t>“A” and “B” &amp; “C”</w:t>
      </w:r>
      <w:r w:rsidR="003B3241">
        <w:rPr>
          <w:rFonts w:ascii="Arial" w:hAnsi="Arial" w:cs="Arial"/>
          <w:sz w:val="20"/>
          <w:lang w:val="en-IN"/>
        </w:rPr>
        <w:t>)</w:t>
      </w:r>
      <w:r w:rsidRPr="00EA698A">
        <w:rPr>
          <w:rFonts w:ascii="Arial" w:hAnsi="Arial" w:cs="Arial"/>
          <w:sz w:val="20"/>
        </w:rPr>
        <w:t>.</w:t>
      </w:r>
    </w:p>
    <w:p w14:paraId="38545E7A" w14:textId="77777777" w:rsidR="00552BDB" w:rsidRPr="006724D2" w:rsidRDefault="00552BDB" w:rsidP="00552BDB">
      <w:pPr>
        <w:pStyle w:val="ListParagraph"/>
        <w:autoSpaceDE w:val="0"/>
        <w:autoSpaceDN w:val="0"/>
        <w:adjustRightInd w:val="0"/>
        <w:spacing w:after="0" w:line="240" w:lineRule="auto"/>
        <w:ind w:left="360"/>
        <w:jc w:val="both"/>
        <w:rPr>
          <w:rFonts w:ascii="Rupee Foradian" w:hAnsi="Rupee Foradian" w:cs="Arial"/>
          <w:sz w:val="20"/>
          <w:lang w:val="en-GB" w:bidi="ar-SA"/>
        </w:rPr>
      </w:pPr>
    </w:p>
    <w:p w14:paraId="6DEA65C1" w14:textId="77777777" w:rsidR="00372F22" w:rsidRPr="00FD74F7" w:rsidRDefault="00372F22" w:rsidP="000C4EBA">
      <w:pPr>
        <w:pStyle w:val="Heading2"/>
        <w:tabs>
          <w:tab w:val="num" w:pos="1134"/>
        </w:tabs>
        <w:spacing w:line="276" w:lineRule="auto"/>
        <w:ind w:left="1134" w:hanging="1134"/>
        <w:rPr>
          <w:rFonts w:ascii="Arial" w:hAnsi="Arial" w:cs="Arial"/>
          <w:b w:val="0"/>
          <w:bCs/>
          <w:sz w:val="20"/>
          <w:u w:val="single"/>
        </w:rPr>
      </w:pPr>
      <w:bookmarkStart w:id="104" w:name="_Toc477793012"/>
      <w:r w:rsidRPr="00FD74F7">
        <w:rPr>
          <w:rFonts w:ascii="Arial" w:hAnsi="Arial" w:cs="Arial"/>
          <w:sz w:val="20"/>
          <w:szCs w:val="20"/>
        </w:rPr>
        <w:t>General</w:t>
      </w:r>
      <w:bookmarkEnd w:id="104"/>
    </w:p>
    <w:p w14:paraId="544E7E25" w14:textId="77777777" w:rsidR="00372F22" w:rsidRPr="00FD74F7" w:rsidRDefault="00372F22" w:rsidP="00A2026D">
      <w:pPr>
        <w:pStyle w:val="ListParagraph"/>
        <w:spacing w:after="0"/>
        <w:ind w:left="360"/>
        <w:jc w:val="both"/>
        <w:rPr>
          <w:rFonts w:ascii="Arial" w:hAnsi="Arial" w:cs="Arial"/>
          <w:b/>
          <w:bCs/>
          <w:sz w:val="20"/>
          <w:u w:val="single"/>
        </w:rPr>
      </w:pPr>
    </w:p>
    <w:p w14:paraId="624A33F8" w14:textId="7C0C1AC1" w:rsidR="00372F22" w:rsidRPr="00FD74F7" w:rsidRDefault="005D354D" w:rsidP="00010566">
      <w:pPr>
        <w:pStyle w:val="ListParagraph"/>
        <w:numPr>
          <w:ilvl w:val="0"/>
          <w:numId w:val="15"/>
        </w:numPr>
        <w:spacing w:after="0"/>
        <w:jc w:val="both"/>
        <w:rPr>
          <w:rFonts w:ascii="Arial" w:hAnsi="Arial" w:cs="Arial"/>
          <w:sz w:val="20"/>
        </w:rPr>
      </w:pPr>
      <w:r w:rsidRPr="00FD74F7">
        <w:rPr>
          <w:rFonts w:ascii="Arial" w:hAnsi="Arial" w:cs="Arial"/>
          <w:sz w:val="20"/>
        </w:rPr>
        <w:t>ISARC</w:t>
      </w:r>
      <w:r w:rsidR="00372F22" w:rsidRPr="00FD74F7">
        <w:rPr>
          <w:rFonts w:ascii="Arial" w:hAnsi="Arial" w:cs="Arial"/>
          <w:sz w:val="20"/>
        </w:rPr>
        <w:t xml:space="preserve"> shall </w:t>
      </w:r>
      <w:r w:rsidR="006A277D" w:rsidRPr="00FD74F7">
        <w:rPr>
          <w:rFonts w:ascii="Arial" w:hAnsi="Arial" w:cs="Arial"/>
          <w:sz w:val="20"/>
        </w:rPr>
        <w:t xml:space="preserve">appoint </w:t>
      </w:r>
      <w:r w:rsidR="005E0922" w:rsidRPr="00FD74F7">
        <w:rPr>
          <w:rFonts w:ascii="Arial" w:hAnsi="Arial" w:cs="Arial"/>
          <w:sz w:val="20"/>
        </w:rPr>
        <w:t xml:space="preserve">a </w:t>
      </w:r>
      <w:r w:rsidR="00DF2380" w:rsidRPr="00FD74F7">
        <w:rPr>
          <w:rFonts w:ascii="Arial" w:hAnsi="Arial" w:cs="Arial"/>
          <w:sz w:val="20"/>
        </w:rPr>
        <w:t>Merchant Banker</w:t>
      </w:r>
      <w:r w:rsidR="00372F22" w:rsidRPr="00FD74F7">
        <w:rPr>
          <w:rFonts w:ascii="Arial" w:hAnsi="Arial" w:cs="Arial"/>
          <w:sz w:val="20"/>
        </w:rPr>
        <w:t xml:space="preserve"> as per the needs and requirements of the </w:t>
      </w:r>
      <w:r w:rsidRPr="00FD74F7">
        <w:rPr>
          <w:rFonts w:ascii="Arial" w:hAnsi="Arial" w:cs="Arial"/>
          <w:sz w:val="20"/>
        </w:rPr>
        <w:t>Company</w:t>
      </w:r>
      <w:r w:rsidR="00372F22" w:rsidRPr="00FD74F7">
        <w:rPr>
          <w:rFonts w:ascii="Arial" w:hAnsi="Arial" w:cs="Arial"/>
          <w:sz w:val="20"/>
        </w:rPr>
        <w:t xml:space="preserve">.  The selection will be </w:t>
      </w:r>
      <w:proofErr w:type="gramStart"/>
      <w:r w:rsidR="00372F22" w:rsidRPr="00FD74F7">
        <w:rPr>
          <w:rFonts w:ascii="Arial" w:hAnsi="Arial" w:cs="Arial"/>
          <w:sz w:val="20"/>
        </w:rPr>
        <w:t>on the basis of</w:t>
      </w:r>
      <w:proofErr w:type="gramEnd"/>
      <w:r w:rsidR="00372F22" w:rsidRPr="00FD74F7">
        <w:rPr>
          <w:rFonts w:ascii="Arial" w:hAnsi="Arial" w:cs="Arial"/>
          <w:sz w:val="20"/>
        </w:rPr>
        <w:t xml:space="preserve"> eligibility criteria, past experience, credentials and suitability. However, merely satisfying the eligibility criteria will not entitle an applicant to be </w:t>
      </w:r>
      <w:r w:rsidR="00B845E5" w:rsidRPr="00FD74F7">
        <w:rPr>
          <w:rFonts w:ascii="Arial" w:hAnsi="Arial" w:cs="Arial"/>
          <w:sz w:val="20"/>
        </w:rPr>
        <w:t>selected</w:t>
      </w:r>
      <w:r w:rsidR="00372F22" w:rsidRPr="00FD74F7">
        <w:rPr>
          <w:rFonts w:ascii="Arial" w:hAnsi="Arial" w:cs="Arial"/>
          <w:sz w:val="20"/>
        </w:rPr>
        <w:t xml:space="preserve">. </w:t>
      </w:r>
    </w:p>
    <w:p w14:paraId="53B8ABD3" w14:textId="170D8FBE" w:rsidR="00372F22" w:rsidRPr="00FD74F7" w:rsidRDefault="00372F22" w:rsidP="00010566">
      <w:pPr>
        <w:pStyle w:val="ListParagraph"/>
        <w:numPr>
          <w:ilvl w:val="0"/>
          <w:numId w:val="15"/>
        </w:numPr>
        <w:spacing w:after="0"/>
        <w:jc w:val="both"/>
        <w:rPr>
          <w:rFonts w:ascii="Arial" w:hAnsi="Arial" w:cs="Arial"/>
          <w:sz w:val="20"/>
        </w:rPr>
      </w:pPr>
      <w:r w:rsidRPr="00FD74F7">
        <w:rPr>
          <w:rFonts w:ascii="Arial" w:hAnsi="Arial" w:cs="Arial"/>
          <w:sz w:val="20"/>
        </w:rPr>
        <w:t xml:space="preserve">The evaluation of the bids will be done by the </w:t>
      </w:r>
      <w:r w:rsidR="005D354D" w:rsidRPr="00FD74F7">
        <w:rPr>
          <w:rFonts w:ascii="Arial" w:hAnsi="Arial" w:cs="Arial"/>
          <w:sz w:val="20"/>
        </w:rPr>
        <w:t>Company</w:t>
      </w:r>
      <w:r w:rsidRPr="00FD74F7">
        <w:rPr>
          <w:rFonts w:ascii="Arial" w:hAnsi="Arial" w:cs="Arial"/>
          <w:sz w:val="20"/>
        </w:rPr>
        <w:t>.</w:t>
      </w:r>
      <w:r w:rsidR="00767796" w:rsidRPr="00FD74F7">
        <w:rPr>
          <w:rFonts w:ascii="Arial" w:hAnsi="Arial" w:cs="Arial"/>
          <w:sz w:val="20"/>
        </w:rPr>
        <w:t xml:space="preserve"> </w:t>
      </w:r>
      <w:r w:rsidRPr="00FD74F7">
        <w:rPr>
          <w:rFonts w:ascii="Arial" w:hAnsi="Arial" w:cs="Arial"/>
          <w:sz w:val="20"/>
        </w:rPr>
        <w:t xml:space="preserve">Decision of </w:t>
      </w:r>
      <w:r w:rsidR="005D354D" w:rsidRPr="00FD74F7">
        <w:rPr>
          <w:rFonts w:ascii="Arial" w:hAnsi="Arial" w:cs="Arial"/>
          <w:sz w:val="20"/>
        </w:rPr>
        <w:t xml:space="preserve">ISARC </w:t>
      </w:r>
      <w:r w:rsidRPr="00FD74F7">
        <w:rPr>
          <w:rFonts w:ascii="Arial" w:hAnsi="Arial" w:cs="Arial"/>
          <w:sz w:val="20"/>
        </w:rPr>
        <w:t>in all matters regarding</w:t>
      </w:r>
      <w:r w:rsidR="003640FD" w:rsidRPr="00FD74F7">
        <w:rPr>
          <w:rFonts w:ascii="Arial" w:hAnsi="Arial" w:cs="Arial"/>
          <w:sz w:val="20"/>
        </w:rPr>
        <w:t xml:space="preserve"> appointment</w:t>
      </w:r>
      <w:r w:rsidRPr="00FD74F7">
        <w:rPr>
          <w:rFonts w:ascii="Arial" w:hAnsi="Arial" w:cs="Arial"/>
          <w:sz w:val="20"/>
        </w:rPr>
        <w:t xml:space="preserve"> </w:t>
      </w:r>
      <w:r w:rsidR="002E2857" w:rsidRPr="00FD74F7">
        <w:rPr>
          <w:rFonts w:ascii="Arial" w:hAnsi="Arial" w:cs="Arial"/>
          <w:sz w:val="20"/>
        </w:rPr>
        <w:t xml:space="preserve">of </w:t>
      </w:r>
      <w:r w:rsidR="007D62DB" w:rsidRPr="00FD74F7">
        <w:rPr>
          <w:rFonts w:ascii="Arial" w:hAnsi="Arial" w:cs="Arial"/>
          <w:sz w:val="20"/>
        </w:rPr>
        <w:t>Merchant Banker</w:t>
      </w:r>
      <w:r w:rsidRPr="00FD74F7">
        <w:rPr>
          <w:rFonts w:ascii="Arial" w:hAnsi="Arial" w:cs="Arial"/>
          <w:sz w:val="20"/>
        </w:rPr>
        <w:t xml:space="preserve">, </w:t>
      </w:r>
      <w:r w:rsidR="00230EFB" w:rsidRPr="00FD74F7">
        <w:rPr>
          <w:rFonts w:ascii="Arial" w:hAnsi="Arial" w:cs="Arial"/>
          <w:sz w:val="20"/>
        </w:rPr>
        <w:t xml:space="preserve">its </w:t>
      </w:r>
      <w:r w:rsidRPr="00FD74F7">
        <w:rPr>
          <w:rFonts w:ascii="Arial" w:hAnsi="Arial" w:cs="Arial"/>
          <w:sz w:val="20"/>
        </w:rPr>
        <w:t xml:space="preserve">eligibility, the stages at which such scrutiny of </w:t>
      </w:r>
      <w:r w:rsidRPr="00FD74F7">
        <w:rPr>
          <w:rFonts w:ascii="Arial" w:hAnsi="Arial" w:cs="Arial"/>
          <w:sz w:val="20"/>
        </w:rPr>
        <w:lastRenderedPageBreak/>
        <w:t xml:space="preserve">eligibility is to be undertaken, the documents to be produced, award of assignment and any other matter relating to this notification will be final and binding on the </w:t>
      </w:r>
      <w:r w:rsidR="005629D4" w:rsidRPr="00FD74F7">
        <w:rPr>
          <w:rFonts w:ascii="Arial" w:hAnsi="Arial" w:cs="Arial"/>
          <w:sz w:val="20"/>
        </w:rPr>
        <w:t>bidders</w:t>
      </w:r>
      <w:r w:rsidRPr="00FD74F7">
        <w:rPr>
          <w:rFonts w:ascii="Arial" w:hAnsi="Arial" w:cs="Arial"/>
          <w:sz w:val="20"/>
        </w:rPr>
        <w:t xml:space="preserve">. No correspondence or personal enquiries shall be entertained by </w:t>
      </w:r>
      <w:r w:rsidR="005D354D" w:rsidRPr="00FD74F7">
        <w:rPr>
          <w:rFonts w:ascii="Arial" w:hAnsi="Arial" w:cs="Arial"/>
          <w:sz w:val="20"/>
        </w:rPr>
        <w:t xml:space="preserve">ISARC </w:t>
      </w:r>
      <w:r w:rsidRPr="00FD74F7">
        <w:rPr>
          <w:rFonts w:ascii="Arial" w:hAnsi="Arial" w:cs="Arial"/>
          <w:sz w:val="20"/>
        </w:rPr>
        <w:t>in this regard.</w:t>
      </w:r>
    </w:p>
    <w:p w14:paraId="6EA4ABB8" w14:textId="77777777" w:rsidR="002E2857" w:rsidRPr="00FD74F7" w:rsidRDefault="002E2857" w:rsidP="002E2857">
      <w:pPr>
        <w:pStyle w:val="ListParagraph"/>
        <w:spacing w:after="0"/>
        <w:jc w:val="center"/>
        <w:rPr>
          <w:rFonts w:ascii="Arial" w:hAnsi="Arial" w:cs="Arial"/>
          <w:sz w:val="20"/>
        </w:rPr>
      </w:pPr>
    </w:p>
    <w:p w14:paraId="3E5CAB87" w14:textId="77777777" w:rsidR="00522F3F" w:rsidRPr="00FD74F7" w:rsidRDefault="00522F3F" w:rsidP="002E2857">
      <w:pPr>
        <w:pStyle w:val="ListParagraph"/>
        <w:spacing w:after="0"/>
        <w:jc w:val="center"/>
        <w:rPr>
          <w:rFonts w:ascii="Arial" w:hAnsi="Arial" w:cs="Arial"/>
          <w:sz w:val="20"/>
        </w:rPr>
      </w:pPr>
    </w:p>
    <w:p w14:paraId="042D3349" w14:textId="77777777" w:rsidR="00522F3F" w:rsidRPr="00FD74F7" w:rsidRDefault="00522F3F" w:rsidP="002E2857">
      <w:pPr>
        <w:pStyle w:val="ListParagraph"/>
        <w:spacing w:after="0"/>
        <w:jc w:val="center"/>
        <w:rPr>
          <w:rFonts w:ascii="Arial" w:hAnsi="Arial" w:cs="Arial"/>
          <w:sz w:val="20"/>
        </w:rPr>
      </w:pPr>
    </w:p>
    <w:p w14:paraId="551537CF" w14:textId="3E9CB6CB" w:rsidR="00296CB7" w:rsidRPr="00FD74F7" w:rsidRDefault="002E2857" w:rsidP="002E2857">
      <w:pPr>
        <w:pStyle w:val="ListParagraph"/>
        <w:spacing w:after="0"/>
        <w:jc w:val="center"/>
        <w:rPr>
          <w:rFonts w:ascii="Arial" w:hAnsi="Arial" w:cs="Arial"/>
          <w:sz w:val="20"/>
        </w:rPr>
      </w:pPr>
      <w:r w:rsidRPr="00FD74F7">
        <w:rPr>
          <w:rFonts w:ascii="Arial" w:hAnsi="Arial" w:cs="Arial"/>
          <w:sz w:val="20"/>
        </w:rPr>
        <w:t>*********************</w:t>
      </w:r>
    </w:p>
    <w:p w14:paraId="2A0AD432" w14:textId="77777777" w:rsidR="005C1893" w:rsidRPr="008D68D4" w:rsidRDefault="005C1893" w:rsidP="00DE04A4">
      <w:pPr>
        <w:pStyle w:val="Heading1"/>
        <w:spacing w:after="0" w:line="276" w:lineRule="auto"/>
        <w:rPr>
          <w:rFonts w:ascii="Rupee Foradian" w:hAnsi="Rupee Foradian" w:cstheme="minorHAnsi"/>
          <w:color w:val="FF0000"/>
          <w:sz w:val="20"/>
          <w:szCs w:val="20"/>
        </w:rPr>
      </w:pPr>
      <w:bookmarkStart w:id="105" w:name="_Toc432165046"/>
      <w:bookmarkStart w:id="106" w:name="_Toc477793013"/>
      <w:r w:rsidRPr="008D68D4">
        <w:rPr>
          <w:rFonts w:ascii="Rupee Foradian" w:hAnsi="Rupee Foradian" w:cstheme="minorHAnsi"/>
          <w:color w:val="FF0000"/>
          <w:sz w:val="20"/>
          <w:szCs w:val="20"/>
        </w:rPr>
        <w:lastRenderedPageBreak/>
        <w:t>Minimum Eligibility Criteria</w:t>
      </w:r>
      <w:bookmarkEnd w:id="105"/>
      <w:bookmarkEnd w:id="106"/>
    </w:p>
    <w:p w14:paraId="7C7B4D64" w14:textId="77777777" w:rsidR="00AC5425" w:rsidRPr="00FD74F7" w:rsidRDefault="005C1893" w:rsidP="00DE04A4">
      <w:pPr>
        <w:pStyle w:val="RfPPara"/>
        <w:keepNext/>
        <w:numPr>
          <w:ilvl w:val="0"/>
          <w:numId w:val="8"/>
        </w:numPr>
        <w:spacing w:after="0" w:line="276" w:lineRule="auto"/>
        <w:ind w:left="360"/>
        <w:rPr>
          <w:rFonts w:ascii="Arial" w:hAnsi="Arial" w:cs="Arial"/>
          <w:color w:val="000000" w:themeColor="text1"/>
          <w:sz w:val="20"/>
          <w:szCs w:val="20"/>
        </w:rPr>
      </w:pPr>
      <w:r w:rsidRPr="00FD74F7">
        <w:rPr>
          <w:rFonts w:ascii="Arial" w:hAnsi="Arial" w:cs="Arial"/>
          <w:color w:val="000000" w:themeColor="text1"/>
          <w:sz w:val="20"/>
          <w:szCs w:val="20"/>
        </w:rPr>
        <w:t xml:space="preserve">Proposals not complying with the ‘Minimum Eligibility criteria’ are liable to be rejected and will not be considered for further evaluation. </w:t>
      </w:r>
    </w:p>
    <w:p w14:paraId="2154DD42" w14:textId="77777777" w:rsidR="007449AD" w:rsidRPr="00FD74F7" w:rsidRDefault="005C1893" w:rsidP="007449AD">
      <w:pPr>
        <w:pStyle w:val="RfPPara"/>
        <w:keepNext/>
        <w:numPr>
          <w:ilvl w:val="0"/>
          <w:numId w:val="8"/>
        </w:numPr>
        <w:spacing w:line="276" w:lineRule="auto"/>
        <w:ind w:left="360"/>
        <w:rPr>
          <w:rFonts w:ascii="Arial" w:hAnsi="Arial" w:cs="Arial"/>
          <w:color w:val="000000" w:themeColor="text1"/>
          <w:sz w:val="20"/>
          <w:szCs w:val="20"/>
        </w:rPr>
      </w:pPr>
      <w:r w:rsidRPr="00FD74F7">
        <w:rPr>
          <w:rFonts w:ascii="Arial" w:hAnsi="Arial" w:cs="Arial"/>
          <w:color w:val="000000" w:themeColor="text1"/>
          <w:sz w:val="20"/>
          <w:szCs w:val="20"/>
        </w:rPr>
        <w:t xml:space="preserve">The proposal should adhere to the following minimum eligibility criteria. </w:t>
      </w:r>
    </w:p>
    <w:tbl>
      <w:tblPr>
        <w:tblStyle w:val="TableGrid"/>
        <w:tblW w:w="0" w:type="auto"/>
        <w:tblLook w:val="04A0" w:firstRow="1" w:lastRow="0" w:firstColumn="1" w:lastColumn="0" w:noHBand="0" w:noVBand="1"/>
      </w:tblPr>
      <w:tblGrid>
        <w:gridCol w:w="887"/>
        <w:gridCol w:w="3930"/>
        <w:gridCol w:w="4379"/>
      </w:tblGrid>
      <w:tr w:rsidR="00D850C5" w:rsidRPr="00FD74F7" w14:paraId="5A363761" w14:textId="77777777" w:rsidTr="006668B6">
        <w:tc>
          <w:tcPr>
            <w:tcW w:w="887" w:type="dxa"/>
            <w:shd w:val="clear" w:color="auto" w:fill="E5B8B7" w:themeFill="accent2" w:themeFillTint="66"/>
          </w:tcPr>
          <w:p w14:paraId="4FB8DE0E" w14:textId="77777777" w:rsidR="00D850C5" w:rsidRPr="00FD74F7" w:rsidRDefault="00D850C5" w:rsidP="006668B6">
            <w:pPr>
              <w:keepNext/>
              <w:spacing w:line="276" w:lineRule="auto"/>
              <w:jc w:val="center"/>
              <w:rPr>
                <w:rFonts w:ascii="Arial" w:hAnsi="Arial" w:cs="Arial"/>
                <w:b/>
                <w:bCs/>
                <w:sz w:val="20"/>
              </w:rPr>
            </w:pPr>
            <w:r w:rsidRPr="00FD74F7">
              <w:rPr>
                <w:rFonts w:ascii="Arial" w:hAnsi="Arial" w:cs="Arial"/>
                <w:lang w:bidi="ar-SA"/>
              </w:rPr>
              <w:tab/>
            </w:r>
            <w:proofErr w:type="spellStart"/>
            <w:r w:rsidRPr="00FD74F7">
              <w:rPr>
                <w:rFonts w:ascii="Arial" w:hAnsi="Arial" w:cs="Arial"/>
                <w:b/>
                <w:bCs/>
                <w:sz w:val="20"/>
              </w:rPr>
              <w:t>S.No</w:t>
            </w:r>
            <w:proofErr w:type="spellEnd"/>
            <w:r w:rsidRPr="00FD74F7">
              <w:rPr>
                <w:rFonts w:ascii="Arial" w:hAnsi="Arial" w:cs="Arial"/>
                <w:b/>
                <w:bCs/>
                <w:sz w:val="20"/>
              </w:rPr>
              <w:t>.</w:t>
            </w:r>
          </w:p>
        </w:tc>
        <w:tc>
          <w:tcPr>
            <w:tcW w:w="3930" w:type="dxa"/>
            <w:shd w:val="clear" w:color="auto" w:fill="E5B8B7" w:themeFill="accent2" w:themeFillTint="66"/>
          </w:tcPr>
          <w:p w14:paraId="022B97F4" w14:textId="77777777" w:rsidR="00D850C5" w:rsidRPr="00FD74F7" w:rsidRDefault="00D850C5" w:rsidP="006668B6">
            <w:pPr>
              <w:pStyle w:val="Default"/>
              <w:spacing w:line="276" w:lineRule="auto"/>
              <w:jc w:val="center"/>
              <w:rPr>
                <w:b/>
                <w:bCs/>
                <w:color w:val="auto"/>
                <w:sz w:val="20"/>
                <w:szCs w:val="20"/>
              </w:rPr>
            </w:pPr>
            <w:r w:rsidRPr="00FD74F7">
              <w:rPr>
                <w:b/>
                <w:bCs/>
                <w:color w:val="auto"/>
                <w:sz w:val="20"/>
                <w:szCs w:val="20"/>
              </w:rPr>
              <w:t>Eligibility Criteria</w:t>
            </w:r>
          </w:p>
        </w:tc>
        <w:tc>
          <w:tcPr>
            <w:tcW w:w="4379" w:type="dxa"/>
            <w:shd w:val="clear" w:color="auto" w:fill="E5B8B7" w:themeFill="accent2" w:themeFillTint="66"/>
          </w:tcPr>
          <w:p w14:paraId="5D712F73" w14:textId="77777777" w:rsidR="00D850C5" w:rsidRPr="00FD74F7" w:rsidRDefault="00D850C5" w:rsidP="006668B6">
            <w:pPr>
              <w:pStyle w:val="Default"/>
              <w:spacing w:line="276" w:lineRule="auto"/>
              <w:jc w:val="center"/>
              <w:rPr>
                <w:b/>
                <w:bCs/>
                <w:color w:val="auto"/>
                <w:sz w:val="20"/>
                <w:szCs w:val="20"/>
              </w:rPr>
            </w:pPr>
            <w:r w:rsidRPr="00FD74F7">
              <w:rPr>
                <w:b/>
                <w:bCs/>
                <w:color w:val="auto"/>
                <w:sz w:val="20"/>
                <w:szCs w:val="20"/>
              </w:rPr>
              <w:t xml:space="preserve">Documents to be submitted </w:t>
            </w:r>
          </w:p>
        </w:tc>
      </w:tr>
      <w:tr w:rsidR="00D850C5" w:rsidRPr="00FD74F7" w14:paraId="51EFD380" w14:textId="77777777" w:rsidTr="006668B6">
        <w:tc>
          <w:tcPr>
            <w:tcW w:w="887" w:type="dxa"/>
          </w:tcPr>
          <w:p w14:paraId="6CF76498" w14:textId="77777777" w:rsidR="00D850C5" w:rsidRPr="00FD74F7" w:rsidRDefault="00D850C5" w:rsidP="006668B6">
            <w:pPr>
              <w:tabs>
                <w:tab w:val="left" w:pos="401"/>
              </w:tabs>
              <w:jc w:val="center"/>
              <w:rPr>
                <w:rFonts w:ascii="Arial" w:hAnsi="Arial" w:cs="Arial"/>
                <w:b/>
                <w:bCs/>
                <w:lang w:bidi="ar-SA"/>
              </w:rPr>
            </w:pPr>
            <w:r w:rsidRPr="00FD74F7">
              <w:rPr>
                <w:rFonts w:ascii="Arial" w:hAnsi="Arial" w:cs="Arial"/>
                <w:b/>
                <w:bCs/>
                <w:lang w:bidi="ar-SA"/>
              </w:rPr>
              <w:t>1</w:t>
            </w:r>
          </w:p>
        </w:tc>
        <w:tc>
          <w:tcPr>
            <w:tcW w:w="3930" w:type="dxa"/>
          </w:tcPr>
          <w:p w14:paraId="69DB0BAF" w14:textId="2DFAF796" w:rsidR="00D850C5" w:rsidRPr="00FD74F7" w:rsidRDefault="00D850C5" w:rsidP="006668B6">
            <w:pPr>
              <w:pStyle w:val="ListParagraph"/>
              <w:spacing w:line="276" w:lineRule="auto"/>
              <w:ind w:left="-28"/>
              <w:jc w:val="both"/>
              <w:rPr>
                <w:rFonts w:ascii="Arial" w:hAnsi="Arial" w:cs="Arial"/>
                <w:sz w:val="20"/>
              </w:rPr>
            </w:pPr>
            <w:r w:rsidRPr="00FD74F7">
              <w:rPr>
                <w:rFonts w:ascii="Arial" w:hAnsi="Arial" w:cs="Arial"/>
                <w:sz w:val="20"/>
              </w:rPr>
              <w:t>Should be a</w:t>
            </w:r>
            <w:r w:rsidR="000C3452" w:rsidRPr="00FD74F7">
              <w:rPr>
                <w:rFonts w:ascii="Arial" w:hAnsi="Arial" w:cs="Arial"/>
                <w:sz w:val="20"/>
              </w:rPr>
              <w:t xml:space="preserve"> minimum</w:t>
            </w:r>
            <w:r w:rsidRPr="00FD74F7">
              <w:rPr>
                <w:rFonts w:ascii="Arial" w:hAnsi="Arial" w:cs="Arial"/>
                <w:sz w:val="20"/>
              </w:rPr>
              <w:t xml:space="preserve"> </w:t>
            </w:r>
            <w:r w:rsidRPr="00FD74F7">
              <w:rPr>
                <w:rFonts w:ascii="Arial" w:hAnsi="Arial" w:cs="Arial"/>
                <w:b/>
                <w:bCs/>
                <w:color w:val="000000" w:themeColor="text1"/>
                <w:sz w:val="20"/>
              </w:rPr>
              <w:t>Category I</w:t>
            </w:r>
            <w:r w:rsidR="00BB47C0" w:rsidRPr="00FD74F7">
              <w:rPr>
                <w:rFonts w:ascii="Arial" w:hAnsi="Arial" w:cs="Arial"/>
                <w:b/>
                <w:bCs/>
                <w:color w:val="000000" w:themeColor="text1"/>
                <w:sz w:val="20"/>
              </w:rPr>
              <w:t>I</w:t>
            </w:r>
            <w:r w:rsidRPr="00FD74F7">
              <w:rPr>
                <w:rFonts w:ascii="Arial" w:hAnsi="Arial" w:cs="Arial"/>
                <w:color w:val="000000" w:themeColor="text1"/>
                <w:sz w:val="20"/>
              </w:rPr>
              <w:t xml:space="preserve"> </w:t>
            </w:r>
            <w:r w:rsidRPr="00FD74F7">
              <w:rPr>
                <w:rFonts w:ascii="Arial" w:hAnsi="Arial" w:cs="Arial"/>
                <w:sz w:val="20"/>
              </w:rPr>
              <w:t>Merchant Banker approved by SEBI and should be qualified to undertake the assignment.</w:t>
            </w:r>
          </w:p>
        </w:tc>
        <w:tc>
          <w:tcPr>
            <w:tcW w:w="4379" w:type="dxa"/>
          </w:tcPr>
          <w:p w14:paraId="135C2B25" w14:textId="5E5AB27C" w:rsidR="00D850C5" w:rsidRPr="00FD74F7" w:rsidRDefault="00D850C5" w:rsidP="006668B6">
            <w:pPr>
              <w:pStyle w:val="Default"/>
              <w:keepNext/>
              <w:spacing w:line="276" w:lineRule="auto"/>
              <w:ind w:left="72"/>
              <w:jc w:val="both"/>
              <w:rPr>
                <w:color w:val="auto"/>
                <w:sz w:val="20"/>
                <w:szCs w:val="20"/>
              </w:rPr>
            </w:pPr>
            <w:r w:rsidRPr="00FD74F7">
              <w:rPr>
                <w:color w:val="auto"/>
                <w:sz w:val="20"/>
                <w:szCs w:val="20"/>
              </w:rPr>
              <w:t xml:space="preserve">Copy of valid Certificate of Registration of </w:t>
            </w:r>
            <w:r w:rsidRPr="00FD74F7">
              <w:rPr>
                <w:b/>
                <w:bCs/>
                <w:color w:val="auto"/>
                <w:sz w:val="20"/>
                <w:szCs w:val="20"/>
              </w:rPr>
              <w:t>Category-</w:t>
            </w:r>
            <w:r w:rsidR="00A910DA" w:rsidRPr="00FD74F7">
              <w:rPr>
                <w:b/>
                <w:bCs/>
                <w:color w:val="auto"/>
                <w:sz w:val="20"/>
                <w:szCs w:val="20"/>
              </w:rPr>
              <w:t xml:space="preserve">I / </w:t>
            </w:r>
            <w:r w:rsidR="00BB47C0" w:rsidRPr="00FD74F7">
              <w:rPr>
                <w:b/>
                <w:bCs/>
                <w:color w:val="auto"/>
                <w:sz w:val="20"/>
                <w:szCs w:val="20"/>
              </w:rPr>
              <w:t>I</w:t>
            </w:r>
            <w:r w:rsidRPr="00FD74F7">
              <w:rPr>
                <w:b/>
                <w:bCs/>
                <w:color w:val="auto"/>
                <w:sz w:val="20"/>
                <w:szCs w:val="20"/>
              </w:rPr>
              <w:t>I</w:t>
            </w:r>
            <w:r w:rsidRPr="00FD74F7">
              <w:rPr>
                <w:color w:val="auto"/>
                <w:sz w:val="20"/>
                <w:szCs w:val="20"/>
              </w:rPr>
              <w:t xml:space="preserve"> Merchant Banker issued by SEBI or any equivalent document. </w:t>
            </w:r>
          </w:p>
        </w:tc>
      </w:tr>
      <w:tr w:rsidR="00D850C5" w:rsidRPr="00FD74F7" w14:paraId="233A5602" w14:textId="77777777" w:rsidTr="006668B6">
        <w:tc>
          <w:tcPr>
            <w:tcW w:w="887" w:type="dxa"/>
          </w:tcPr>
          <w:p w14:paraId="7891C404" w14:textId="77777777" w:rsidR="00D850C5" w:rsidRPr="00FD74F7" w:rsidRDefault="00D850C5" w:rsidP="006668B6">
            <w:pPr>
              <w:tabs>
                <w:tab w:val="left" w:pos="401"/>
              </w:tabs>
              <w:jc w:val="center"/>
              <w:rPr>
                <w:rFonts w:ascii="Arial" w:hAnsi="Arial" w:cs="Arial"/>
                <w:b/>
                <w:bCs/>
                <w:color w:val="FF0000"/>
                <w:lang w:bidi="ar-SA"/>
              </w:rPr>
            </w:pPr>
            <w:r w:rsidRPr="00FD74F7">
              <w:rPr>
                <w:rFonts w:ascii="Arial" w:hAnsi="Arial" w:cs="Arial"/>
                <w:b/>
                <w:bCs/>
                <w:color w:val="000000" w:themeColor="text1"/>
                <w:lang w:bidi="ar-SA"/>
              </w:rPr>
              <w:t>2</w:t>
            </w:r>
          </w:p>
        </w:tc>
        <w:tc>
          <w:tcPr>
            <w:tcW w:w="3930" w:type="dxa"/>
          </w:tcPr>
          <w:p w14:paraId="0B19CA96" w14:textId="79C06F64"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The Bidder shall be </w:t>
            </w:r>
            <w:proofErr w:type="gramStart"/>
            <w:r w:rsidRPr="00FD74F7">
              <w:rPr>
                <w:color w:val="000000" w:themeColor="text1"/>
                <w:sz w:val="20"/>
                <w:szCs w:val="20"/>
              </w:rPr>
              <w:t>an</w:t>
            </w:r>
            <w:proofErr w:type="gramEnd"/>
            <w:r w:rsidRPr="00FD74F7">
              <w:rPr>
                <w:color w:val="000000" w:themeColor="text1"/>
                <w:sz w:val="20"/>
                <w:szCs w:val="20"/>
              </w:rPr>
              <w:t xml:space="preserve"> Merchant Banking Institution with experience of 5 (five) years or more. The bidder should have necessary domain expertise of having handled minimum of 3 deals (with minimum transaction size of Rs. </w:t>
            </w:r>
            <w:r w:rsidR="00BB47C0" w:rsidRPr="00FD74F7">
              <w:rPr>
                <w:color w:val="000000" w:themeColor="text1"/>
                <w:sz w:val="20"/>
                <w:szCs w:val="20"/>
              </w:rPr>
              <w:t>2</w:t>
            </w:r>
            <w:r w:rsidRPr="00FD74F7">
              <w:rPr>
                <w:color w:val="000000" w:themeColor="text1"/>
                <w:sz w:val="20"/>
                <w:szCs w:val="20"/>
              </w:rPr>
              <w:t xml:space="preserve">00 Crore) of similar nature in India during the period April 01, </w:t>
            </w:r>
            <w:proofErr w:type="gramStart"/>
            <w:r w:rsidRPr="00FD74F7">
              <w:rPr>
                <w:color w:val="000000" w:themeColor="text1"/>
                <w:sz w:val="20"/>
                <w:szCs w:val="20"/>
              </w:rPr>
              <w:t>20</w:t>
            </w:r>
            <w:r w:rsidR="00F77F41" w:rsidRPr="00FD74F7">
              <w:rPr>
                <w:color w:val="000000" w:themeColor="text1"/>
                <w:sz w:val="20"/>
                <w:szCs w:val="20"/>
              </w:rPr>
              <w:t>20</w:t>
            </w:r>
            <w:proofErr w:type="gramEnd"/>
            <w:r w:rsidRPr="00FD74F7">
              <w:rPr>
                <w:color w:val="000000" w:themeColor="text1"/>
                <w:sz w:val="20"/>
                <w:szCs w:val="20"/>
              </w:rPr>
              <w:t xml:space="preserve"> to March 31, 20</w:t>
            </w:r>
            <w:r w:rsidR="00F77F41" w:rsidRPr="00FD74F7">
              <w:rPr>
                <w:color w:val="000000" w:themeColor="text1"/>
                <w:sz w:val="20"/>
                <w:szCs w:val="20"/>
              </w:rPr>
              <w:t>23</w:t>
            </w:r>
            <w:r w:rsidRPr="00FD74F7">
              <w:rPr>
                <w:color w:val="000000" w:themeColor="text1"/>
                <w:sz w:val="20"/>
                <w:szCs w:val="20"/>
              </w:rPr>
              <w:t>.</w:t>
            </w:r>
          </w:p>
          <w:p w14:paraId="777D9D27" w14:textId="77777777" w:rsidR="00D850C5" w:rsidRPr="00FD74F7" w:rsidRDefault="00D850C5" w:rsidP="006668B6">
            <w:pPr>
              <w:pStyle w:val="Default"/>
              <w:spacing w:line="276" w:lineRule="auto"/>
              <w:jc w:val="both"/>
              <w:rPr>
                <w:color w:val="FF0000"/>
                <w:sz w:val="20"/>
                <w:szCs w:val="20"/>
              </w:rPr>
            </w:pPr>
          </w:p>
          <w:p w14:paraId="2902D802" w14:textId="77777777" w:rsidR="00D850C5" w:rsidRPr="00FD74F7" w:rsidRDefault="00D850C5" w:rsidP="006668B6">
            <w:pPr>
              <w:pStyle w:val="Default"/>
              <w:spacing w:line="276" w:lineRule="auto"/>
              <w:jc w:val="both"/>
              <w:rPr>
                <w:color w:val="FF0000"/>
                <w:sz w:val="20"/>
                <w:szCs w:val="20"/>
              </w:rPr>
            </w:pPr>
          </w:p>
          <w:p w14:paraId="6D257B7F" w14:textId="77777777" w:rsidR="00D850C5" w:rsidRPr="00FD74F7" w:rsidRDefault="00D850C5" w:rsidP="006668B6">
            <w:pPr>
              <w:pStyle w:val="Default"/>
              <w:spacing w:line="276" w:lineRule="auto"/>
              <w:jc w:val="both"/>
              <w:rPr>
                <w:color w:val="FF0000"/>
                <w:sz w:val="20"/>
                <w:szCs w:val="20"/>
              </w:rPr>
            </w:pPr>
          </w:p>
          <w:p w14:paraId="51FFAEDF" w14:textId="77777777" w:rsidR="00D850C5" w:rsidRPr="00FD74F7" w:rsidRDefault="00D850C5" w:rsidP="006668B6">
            <w:pPr>
              <w:pStyle w:val="Default"/>
              <w:spacing w:line="276" w:lineRule="auto"/>
              <w:jc w:val="both"/>
              <w:rPr>
                <w:color w:val="FF0000"/>
                <w:sz w:val="20"/>
                <w:szCs w:val="20"/>
              </w:rPr>
            </w:pPr>
          </w:p>
          <w:p w14:paraId="58E4850A" w14:textId="77777777" w:rsidR="00D850C5" w:rsidRPr="00FD74F7" w:rsidRDefault="00D850C5" w:rsidP="006668B6">
            <w:pPr>
              <w:pStyle w:val="Default"/>
              <w:spacing w:line="276" w:lineRule="auto"/>
              <w:jc w:val="both"/>
              <w:rPr>
                <w:color w:val="FF0000"/>
                <w:sz w:val="20"/>
                <w:szCs w:val="20"/>
              </w:rPr>
            </w:pPr>
            <w:r w:rsidRPr="00FD74F7">
              <w:rPr>
                <w:color w:val="FF0000"/>
                <w:sz w:val="20"/>
                <w:szCs w:val="20"/>
              </w:rPr>
              <w:t xml:space="preserve"> </w:t>
            </w:r>
          </w:p>
          <w:p w14:paraId="51D0BD47" w14:textId="77777777" w:rsidR="00D850C5" w:rsidRPr="00FD74F7" w:rsidRDefault="00D850C5" w:rsidP="006668B6">
            <w:pPr>
              <w:pStyle w:val="Default"/>
              <w:spacing w:line="276" w:lineRule="auto"/>
              <w:jc w:val="both"/>
              <w:rPr>
                <w:b/>
                <w:bCs/>
                <w:color w:val="FF0000"/>
                <w:sz w:val="20"/>
                <w:szCs w:val="20"/>
              </w:rPr>
            </w:pPr>
            <w:r w:rsidRPr="00FD74F7">
              <w:rPr>
                <w:b/>
                <w:bCs/>
                <w:color w:val="FF0000"/>
                <w:sz w:val="20"/>
                <w:szCs w:val="20"/>
              </w:rPr>
              <w:t xml:space="preserve"> </w:t>
            </w:r>
          </w:p>
        </w:tc>
        <w:tc>
          <w:tcPr>
            <w:tcW w:w="4379" w:type="dxa"/>
          </w:tcPr>
          <w:p w14:paraId="4FFA352B" w14:textId="77777777"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Copy of certificate of incorporation / registration or other Constitutional Documents. </w:t>
            </w:r>
          </w:p>
          <w:p w14:paraId="4CD68D6F" w14:textId="77777777" w:rsidR="00D850C5" w:rsidRPr="00FD74F7" w:rsidRDefault="00D850C5" w:rsidP="006668B6">
            <w:pPr>
              <w:pStyle w:val="Default"/>
              <w:spacing w:line="276" w:lineRule="auto"/>
              <w:jc w:val="both"/>
              <w:rPr>
                <w:color w:val="FF0000"/>
                <w:sz w:val="20"/>
                <w:szCs w:val="20"/>
              </w:rPr>
            </w:pPr>
          </w:p>
          <w:p w14:paraId="5DFCBADB" w14:textId="3D5C5E4A"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In respect of assignments undertaken in the last 3 years from April 01, </w:t>
            </w:r>
            <w:proofErr w:type="gramStart"/>
            <w:r w:rsidRPr="00FD74F7">
              <w:rPr>
                <w:color w:val="000000" w:themeColor="text1"/>
                <w:sz w:val="20"/>
                <w:szCs w:val="20"/>
              </w:rPr>
              <w:t>20</w:t>
            </w:r>
            <w:r w:rsidR="00F77F41" w:rsidRPr="00FD74F7">
              <w:rPr>
                <w:color w:val="000000" w:themeColor="text1"/>
                <w:sz w:val="20"/>
                <w:szCs w:val="20"/>
              </w:rPr>
              <w:t>20</w:t>
            </w:r>
            <w:proofErr w:type="gramEnd"/>
            <w:r w:rsidRPr="00FD74F7">
              <w:rPr>
                <w:color w:val="000000" w:themeColor="text1"/>
                <w:sz w:val="20"/>
                <w:szCs w:val="20"/>
              </w:rPr>
              <w:t xml:space="preserve"> to March 31, 20</w:t>
            </w:r>
            <w:r w:rsidR="00F77F41" w:rsidRPr="00FD74F7">
              <w:rPr>
                <w:color w:val="000000" w:themeColor="text1"/>
                <w:sz w:val="20"/>
                <w:szCs w:val="20"/>
              </w:rPr>
              <w:t>23</w:t>
            </w:r>
            <w:r w:rsidRPr="00FD74F7">
              <w:rPr>
                <w:color w:val="000000" w:themeColor="text1"/>
                <w:sz w:val="20"/>
                <w:szCs w:val="20"/>
              </w:rPr>
              <w:t>, certificate from its Client and / or certificate from statutory auditors as on 31.3.20</w:t>
            </w:r>
            <w:r w:rsidR="00F77F41" w:rsidRPr="00FD74F7">
              <w:rPr>
                <w:color w:val="000000" w:themeColor="text1"/>
                <w:sz w:val="20"/>
                <w:szCs w:val="20"/>
              </w:rPr>
              <w:t>23</w:t>
            </w:r>
            <w:r w:rsidRPr="00FD74F7">
              <w:rPr>
                <w:color w:val="000000" w:themeColor="text1"/>
                <w:sz w:val="20"/>
                <w:szCs w:val="20"/>
              </w:rPr>
              <w:t xml:space="preserve"> indicating fee income received from those business.</w:t>
            </w:r>
          </w:p>
          <w:p w14:paraId="4399541A" w14:textId="77777777" w:rsidR="00D850C5" w:rsidRPr="00FD74F7" w:rsidRDefault="00D850C5" w:rsidP="006668B6">
            <w:pPr>
              <w:pStyle w:val="Default"/>
              <w:spacing w:line="276" w:lineRule="auto"/>
              <w:jc w:val="both"/>
              <w:rPr>
                <w:color w:val="FF0000"/>
                <w:sz w:val="20"/>
                <w:szCs w:val="20"/>
              </w:rPr>
            </w:pPr>
          </w:p>
          <w:p w14:paraId="6C3C3C8A" w14:textId="77777777"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Details of activities outsourced, if any.</w:t>
            </w:r>
          </w:p>
          <w:p w14:paraId="5DEB64D4" w14:textId="77777777" w:rsidR="00D850C5" w:rsidRPr="00FD74F7" w:rsidRDefault="00D850C5" w:rsidP="006668B6">
            <w:pPr>
              <w:pStyle w:val="Default"/>
              <w:spacing w:line="276" w:lineRule="auto"/>
              <w:jc w:val="both"/>
              <w:rPr>
                <w:b/>
                <w:bCs/>
                <w:color w:val="000000" w:themeColor="text1"/>
                <w:sz w:val="20"/>
                <w:szCs w:val="20"/>
              </w:rPr>
            </w:pPr>
          </w:p>
          <w:p w14:paraId="2A880C08" w14:textId="423D8FF8"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In case of difficulty in getting its client’s certificate, firm / company </w:t>
            </w:r>
            <w:proofErr w:type="gramStart"/>
            <w:r w:rsidRPr="00FD74F7">
              <w:rPr>
                <w:color w:val="000000" w:themeColor="text1"/>
                <w:sz w:val="20"/>
                <w:szCs w:val="20"/>
              </w:rPr>
              <w:t>auditors</w:t>
            </w:r>
            <w:proofErr w:type="gramEnd"/>
            <w:r w:rsidRPr="00FD74F7">
              <w:rPr>
                <w:color w:val="000000" w:themeColor="text1"/>
                <w:sz w:val="20"/>
                <w:szCs w:val="20"/>
              </w:rPr>
              <w:t xml:space="preserve"> certificate be submitted along with the details of the client, contact person &amp; other related details so that </w:t>
            </w:r>
            <w:r w:rsidR="00EA4222" w:rsidRPr="00FD74F7">
              <w:rPr>
                <w:color w:val="000000" w:themeColor="text1"/>
                <w:sz w:val="20"/>
                <w:szCs w:val="20"/>
              </w:rPr>
              <w:t>ISARC</w:t>
            </w:r>
            <w:r w:rsidRPr="00FD74F7">
              <w:rPr>
                <w:color w:val="000000" w:themeColor="text1"/>
                <w:sz w:val="20"/>
                <w:szCs w:val="20"/>
              </w:rPr>
              <w:t xml:space="preserve"> can undertake independent verification of the bidders claim.</w:t>
            </w:r>
          </w:p>
          <w:p w14:paraId="404261C7" w14:textId="77777777" w:rsidR="00D850C5" w:rsidRPr="00FD74F7" w:rsidRDefault="00D850C5" w:rsidP="006668B6">
            <w:pPr>
              <w:pStyle w:val="Default"/>
              <w:spacing w:line="276" w:lineRule="auto"/>
              <w:jc w:val="both"/>
              <w:rPr>
                <w:color w:val="000000" w:themeColor="text1"/>
                <w:sz w:val="20"/>
                <w:szCs w:val="20"/>
              </w:rPr>
            </w:pPr>
          </w:p>
          <w:p w14:paraId="4DADE516" w14:textId="17BADAC6" w:rsidR="00D850C5" w:rsidRPr="00FD74F7" w:rsidRDefault="00D850C5" w:rsidP="006668B6">
            <w:pPr>
              <w:pStyle w:val="Default"/>
              <w:spacing w:line="276" w:lineRule="auto"/>
              <w:jc w:val="both"/>
              <w:rPr>
                <w:b/>
                <w:bCs/>
                <w:color w:val="FF0000"/>
                <w:sz w:val="20"/>
                <w:szCs w:val="20"/>
              </w:rPr>
            </w:pPr>
            <w:r w:rsidRPr="00FD74F7">
              <w:rPr>
                <w:color w:val="000000" w:themeColor="text1"/>
                <w:sz w:val="20"/>
                <w:szCs w:val="20"/>
              </w:rPr>
              <w:t xml:space="preserve">In the event of non-submission of contact details for verification of the completed assignments or nil / non-satisfactory response received from the clients on verification by </w:t>
            </w:r>
            <w:r w:rsidR="00EA4222" w:rsidRPr="00FD74F7">
              <w:rPr>
                <w:color w:val="000000" w:themeColor="text1"/>
                <w:sz w:val="20"/>
                <w:szCs w:val="20"/>
              </w:rPr>
              <w:t>ISAR</w:t>
            </w:r>
            <w:r w:rsidR="000C3452" w:rsidRPr="00FD74F7">
              <w:rPr>
                <w:color w:val="000000" w:themeColor="text1"/>
                <w:sz w:val="20"/>
                <w:szCs w:val="20"/>
              </w:rPr>
              <w:t>C</w:t>
            </w:r>
            <w:r w:rsidRPr="00FD74F7">
              <w:rPr>
                <w:color w:val="000000" w:themeColor="text1"/>
                <w:sz w:val="20"/>
                <w:szCs w:val="20"/>
              </w:rPr>
              <w:t>, no marks shall be awarded for such assignments.</w:t>
            </w:r>
          </w:p>
        </w:tc>
      </w:tr>
      <w:tr w:rsidR="00D850C5" w:rsidRPr="00C353BA" w14:paraId="501BA488" w14:textId="77777777" w:rsidTr="006668B6">
        <w:tc>
          <w:tcPr>
            <w:tcW w:w="887" w:type="dxa"/>
          </w:tcPr>
          <w:p w14:paraId="10025C7A" w14:textId="77777777" w:rsidR="00D850C5" w:rsidRPr="00FD74F7" w:rsidRDefault="00D850C5" w:rsidP="006668B6">
            <w:pPr>
              <w:tabs>
                <w:tab w:val="left" w:pos="401"/>
              </w:tabs>
              <w:jc w:val="center"/>
              <w:rPr>
                <w:rFonts w:ascii="Arial" w:hAnsi="Arial" w:cs="Arial"/>
                <w:b/>
                <w:bCs/>
                <w:color w:val="000000" w:themeColor="text1"/>
                <w:lang w:bidi="ar-SA"/>
              </w:rPr>
            </w:pPr>
            <w:r w:rsidRPr="00FD74F7">
              <w:rPr>
                <w:rFonts w:ascii="Arial" w:hAnsi="Arial" w:cs="Arial"/>
                <w:b/>
                <w:bCs/>
                <w:color w:val="000000" w:themeColor="text1"/>
                <w:lang w:bidi="ar-SA"/>
              </w:rPr>
              <w:t>3</w:t>
            </w:r>
          </w:p>
        </w:tc>
        <w:tc>
          <w:tcPr>
            <w:tcW w:w="3930" w:type="dxa"/>
          </w:tcPr>
          <w:p w14:paraId="45A26E51" w14:textId="5B8410B2"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The Bidder must have minimum audited turnover of not less than </w:t>
            </w:r>
            <w:r w:rsidR="00EA4222" w:rsidRPr="00FD74F7">
              <w:rPr>
                <w:color w:val="000000" w:themeColor="text1"/>
                <w:sz w:val="20"/>
                <w:szCs w:val="20"/>
              </w:rPr>
              <w:t>Rs.</w:t>
            </w:r>
            <w:r w:rsidR="006860B4" w:rsidRPr="00FD74F7">
              <w:rPr>
                <w:color w:val="000000" w:themeColor="text1"/>
                <w:sz w:val="20"/>
                <w:szCs w:val="20"/>
              </w:rPr>
              <w:t>10</w:t>
            </w:r>
            <w:r w:rsidRPr="00FD74F7">
              <w:rPr>
                <w:color w:val="000000" w:themeColor="text1"/>
                <w:sz w:val="20"/>
                <w:szCs w:val="20"/>
              </w:rPr>
              <w:t xml:space="preserve"> Crore (Rupees </w:t>
            </w:r>
            <w:r w:rsidR="000C3452" w:rsidRPr="00FD74F7">
              <w:rPr>
                <w:color w:val="000000" w:themeColor="text1"/>
                <w:sz w:val="20"/>
                <w:szCs w:val="20"/>
              </w:rPr>
              <w:t>Ten</w:t>
            </w:r>
            <w:r w:rsidRPr="00FD74F7">
              <w:rPr>
                <w:color w:val="000000" w:themeColor="text1"/>
                <w:sz w:val="20"/>
                <w:szCs w:val="20"/>
              </w:rPr>
              <w:t xml:space="preserve"> Crore) per annum in the last 3 (three) years. </w:t>
            </w:r>
          </w:p>
        </w:tc>
        <w:tc>
          <w:tcPr>
            <w:tcW w:w="4379" w:type="dxa"/>
          </w:tcPr>
          <w:p w14:paraId="036EE389" w14:textId="77777777"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Audited financial statements to support the eligibility. </w:t>
            </w:r>
          </w:p>
        </w:tc>
      </w:tr>
      <w:tr w:rsidR="00D850C5" w:rsidRPr="00C353BA" w14:paraId="3E0E389B" w14:textId="77777777" w:rsidTr="006668B6">
        <w:tc>
          <w:tcPr>
            <w:tcW w:w="887" w:type="dxa"/>
          </w:tcPr>
          <w:p w14:paraId="4F83E439" w14:textId="77777777" w:rsidR="00D850C5" w:rsidRPr="00FD74F7" w:rsidRDefault="00D850C5" w:rsidP="006668B6">
            <w:pPr>
              <w:tabs>
                <w:tab w:val="left" w:pos="401"/>
              </w:tabs>
              <w:jc w:val="center"/>
              <w:rPr>
                <w:rFonts w:ascii="Arial" w:hAnsi="Arial" w:cs="Arial"/>
                <w:b/>
                <w:bCs/>
                <w:lang w:bidi="ar-SA"/>
              </w:rPr>
            </w:pPr>
            <w:r w:rsidRPr="00FD74F7">
              <w:rPr>
                <w:rFonts w:ascii="Arial" w:hAnsi="Arial" w:cs="Arial"/>
                <w:b/>
                <w:bCs/>
                <w:lang w:bidi="ar-SA"/>
              </w:rPr>
              <w:t>4</w:t>
            </w:r>
          </w:p>
        </w:tc>
        <w:tc>
          <w:tcPr>
            <w:tcW w:w="3930" w:type="dxa"/>
          </w:tcPr>
          <w:p w14:paraId="11D7515A" w14:textId="77777777" w:rsidR="00D850C5" w:rsidRPr="00FD74F7" w:rsidRDefault="00D850C5" w:rsidP="006668B6">
            <w:pPr>
              <w:pStyle w:val="Default"/>
              <w:spacing w:line="276" w:lineRule="auto"/>
              <w:jc w:val="both"/>
              <w:rPr>
                <w:color w:val="auto"/>
                <w:sz w:val="20"/>
                <w:szCs w:val="20"/>
              </w:rPr>
            </w:pPr>
            <w:r w:rsidRPr="00FD74F7">
              <w:rPr>
                <w:color w:val="auto"/>
                <w:sz w:val="20"/>
                <w:szCs w:val="20"/>
              </w:rPr>
              <w:t xml:space="preserve">The bidder should not have been prohibited / barred / </w:t>
            </w:r>
            <w:proofErr w:type="gramStart"/>
            <w:r w:rsidRPr="00FD74F7">
              <w:rPr>
                <w:color w:val="auto"/>
                <w:sz w:val="20"/>
                <w:szCs w:val="20"/>
              </w:rPr>
              <w:t>black listed</w:t>
            </w:r>
            <w:proofErr w:type="gramEnd"/>
            <w:r w:rsidRPr="00FD74F7">
              <w:rPr>
                <w:color w:val="auto"/>
                <w:sz w:val="20"/>
                <w:szCs w:val="20"/>
              </w:rPr>
              <w:t xml:space="preserve"> / disqualified by any regulatory authority / court or tribunal or any authority offering such services / statutory body / Central Government / State Government / SEBI / RBI or IRDA or any authority in India in the past or is pending. </w:t>
            </w:r>
          </w:p>
        </w:tc>
        <w:tc>
          <w:tcPr>
            <w:tcW w:w="4379" w:type="dxa"/>
          </w:tcPr>
          <w:p w14:paraId="0C5899BA" w14:textId="77777777" w:rsidR="00D850C5" w:rsidRPr="00FD74F7" w:rsidRDefault="00D850C5" w:rsidP="006668B6">
            <w:pPr>
              <w:pStyle w:val="Default"/>
              <w:spacing w:line="276" w:lineRule="auto"/>
              <w:jc w:val="both"/>
              <w:rPr>
                <w:color w:val="auto"/>
                <w:sz w:val="20"/>
                <w:szCs w:val="20"/>
              </w:rPr>
            </w:pPr>
            <w:r w:rsidRPr="00FD74F7">
              <w:rPr>
                <w:color w:val="auto"/>
                <w:sz w:val="20"/>
                <w:szCs w:val="20"/>
              </w:rPr>
              <w:t>Self-declaration / Certificate to this effect.</w:t>
            </w:r>
          </w:p>
        </w:tc>
      </w:tr>
      <w:tr w:rsidR="00D850C5" w:rsidRPr="00C353BA" w14:paraId="5C59C10B" w14:textId="77777777" w:rsidTr="006668B6">
        <w:tc>
          <w:tcPr>
            <w:tcW w:w="887" w:type="dxa"/>
          </w:tcPr>
          <w:p w14:paraId="429E6973" w14:textId="77777777" w:rsidR="00D850C5" w:rsidRPr="00FD74F7" w:rsidRDefault="00D850C5" w:rsidP="006668B6">
            <w:pPr>
              <w:tabs>
                <w:tab w:val="left" w:pos="401"/>
              </w:tabs>
              <w:jc w:val="center"/>
              <w:rPr>
                <w:rFonts w:ascii="Arial" w:hAnsi="Arial" w:cs="Arial"/>
                <w:b/>
                <w:bCs/>
                <w:color w:val="000000" w:themeColor="text1"/>
                <w:lang w:bidi="ar-SA"/>
              </w:rPr>
            </w:pPr>
            <w:r w:rsidRPr="00FD74F7">
              <w:rPr>
                <w:rFonts w:ascii="Arial" w:hAnsi="Arial" w:cs="Arial"/>
                <w:b/>
                <w:bCs/>
                <w:color w:val="000000" w:themeColor="text1"/>
                <w:lang w:bidi="ar-SA"/>
              </w:rPr>
              <w:t>5</w:t>
            </w:r>
          </w:p>
        </w:tc>
        <w:tc>
          <w:tcPr>
            <w:tcW w:w="3930" w:type="dxa"/>
          </w:tcPr>
          <w:p w14:paraId="52404422" w14:textId="77777777"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Bidding in Consortium is not permitted.</w:t>
            </w:r>
          </w:p>
        </w:tc>
        <w:tc>
          <w:tcPr>
            <w:tcW w:w="4379" w:type="dxa"/>
          </w:tcPr>
          <w:p w14:paraId="0682A0A6" w14:textId="77777777" w:rsidR="00D850C5" w:rsidRPr="00FD74F7" w:rsidRDefault="00D850C5" w:rsidP="006668B6">
            <w:pPr>
              <w:pStyle w:val="Default"/>
              <w:spacing w:line="276" w:lineRule="auto"/>
              <w:jc w:val="both"/>
              <w:rPr>
                <w:color w:val="000000" w:themeColor="text1"/>
                <w:sz w:val="20"/>
                <w:szCs w:val="20"/>
              </w:rPr>
            </w:pPr>
            <w:r w:rsidRPr="00FD74F7">
              <w:rPr>
                <w:color w:val="000000" w:themeColor="text1"/>
                <w:sz w:val="20"/>
                <w:szCs w:val="20"/>
              </w:rPr>
              <w:t xml:space="preserve">Self-declaration </w:t>
            </w:r>
            <w:r w:rsidRPr="00FD74F7">
              <w:rPr>
                <w:color w:val="auto"/>
                <w:sz w:val="20"/>
                <w:szCs w:val="20"/>
              </w:rPr>
              <w:t>/ Certificate to this effect.</w:t>
            </w:r>
            <w:r w:rsidRPr="00FD74F7">
              <w:rPr>
                <w:color w:val="000000" w:themeColor="text1"/>
                <w:sz w:val="20"/>
                <w:szCs w:val="20"/>
              </w:rPr>
              <w:t xml:space="preserve"> .</w:t>
            </w:r>
          </w:p>
        </w:tc>
      </w:tr>
      <w:tr w:rsidR="00D850C5" w:rsidRPr="00C353BA" w14:paraId="219F5B62" w14:textId="77777777" w:rsidTr="006668B6">
        <w:tc>
          <w:tcPr>
            <w:tcW w:w="887" w:type="dxa"/>
          </w:tcPr>
          <w:p w14:paraId="7A4F9A6F" w14:textId="77777777" w:rsidR="00D850C5" w:rsidRPr="007C4B1A" w:rsidRDefault="00D850C5" w:rsidP="006668B6">
            <w:pPr>
              <w:tabs>
                <w:tab w:val="left" w:pos="401"/>
              </w:tabs>
              <w:jc w:val="center"/>
              <w:rPr>
                <w:b/>
                <w:bCs/>
                <w:color w:val="000000" w:themeColor="text1"/>
                <w:lang w:bidi="ar-SA"/>
              </w:rPr>
            </w:pPr>
            <w:r w:rsidRPr="007C4B1A">
              <w:rPr>
                <w:b/>
                <w:bCs/>
                <w:color w:val="000000" w:themeColor="text1"/>
                <w:lang w:bidi="ar-SA"/>
              </w:rPr>
              <w:lastRenderedPageBreak/>
              <w:t>6</w:t>
            </w:r>
          </w:p>
        </w:tc>
        <w:tc>
          <w:tcPr>
            <w:tcW w:w="3930" w:type="dxa"/>
          </w:tcPr>
          <w:p w14:paraId="5AE4938D" w14:textId="5CEFAF5F" w:rsidR="00D850C5" w:rsidRPr="00FD74F7" w:rsidRDefault="00D850C5" w:rsidP="006668B6">
            <w:pPr>
              <w:pStyle w:val="Default"/>
              <w:keepNext/>
              <w:spacing w:line="276" w:lineRule="auto"/>
              <w:jc w:val="both"/>
              <w:rPr>
                <w:color w:val="000000" w:themeColor="text1"/>
                <w:sz w:val="20"/>
                <w:szCs w:val="20"/>
              </w:rPr>
            </w:pPr>
            <w:r w:rsidRPr="00FD74F7">
              <w:rPr>
                <w:color w:val="000000" w:themeColor="text1"/>
                <w:sz w:val="20"/>
                <w:szCs w:val="20"/>
              </w:rPr>
              <w:t xml:space="preserve">The Bidder’s Firm / company should not be owned or controlled by any Director or Employee of </w:t>
            </w:r>
            <w:r w:rsidR="006860B4" w:rsidRPr="00FD74F7">
              <w:rPr>
                <w:color w:val="000000" w:themeColor="text1"/>
                <w:sz w:val="20"/>
                <w:szCs w:val="20"/>
              </w:rPr>
              <w:t>ISARC</w:t>
            </w:r>
            <w:r w:rsidRPr="00FD74F7">
              <w:rPr>
                <w:color w:val="000000" w:themeColor="text1"/>
                <w:sz w:val="20"/>
                <w:szCs w:val="20"/>
              </w:rPr>
              <w:t xml:space="preserve"> and its </w:t>
            </w:r>
            <w:r w:rsidR="00310D8D" w:rsidRPr="00FD74F7">
              <w:rPr>
                <w:color w:val="000000" w:themeColor="text1"/>
                <w:sz w:val="20"/>
                <w:szCs w:val="20"/>
              </w:rPr>
              <w:t>Sponsor institution / banks</w:t>
            </w:r>
            <w:r w:rsidR="00B066B9" w:rsidRPr="00FD74F7">
              <w:rPr>
                <w:color w:val="000000" w:themeColor="text1"/>
                <w:sz w:val="20"/>
                <w:szCs w:val="20"/>
              </w:rPr>
              <w:t xml:space="preserve"> (SIDBI, SIDBI Venture Capital Ltd., Punjab National Bank and Bank of Baroda)</w:t>
            </w:r>
            <w:r w:rsidRPr="00FD74F7">
              <w:rPr>
                <w:color w:val="000000" w:themeColor="text1"/>
                <w:sz w:val="20"/>
                <w:szCs w:val="20"/>
              </w:rPr>
              <w:t xml:space="preserve">.  </w:t>
            </w:r>
          </w:p>
        </w:tc>
        <w:tc>
          <w:tcPr>
            <w:tcW w:w="4379" w:type="dxa"/>
          </w:tcPr>
          <w:p w14:paraId="0DFD728D" w14:textId="77777777" w:rsidR="00D850C5" w:rsidRPr="00FD74F7" w:rsidRDefault="00D850C5" w:rsidP="006668B6">
            <w:pPr>
              <w:pStyle w:val="Default"/>
              <w:keepNext/>
              <w:spacing w:line="276" w:lineRule="auto"/>
              <w:jc w:val="both"/>
              <w:rPr>
                <w:color w:val="000000" w:themeColor="text1"/>
                <w:sz w:val="20"/>
                <w:szCs w:val="20"/>
              </w:rPr>
            </w:pPr>
            <w:r w:rsidRPr="00FD74F7">
              <w:rPr>
                <w:color w:val="000000" w:themeColor="text1"/>
                <w:sz w:val="20"/>
                <w:szCs w:val="20"/>
              </w:rPr>
              <w:t xml:space="preserve">A self-declaration by the Bidder on Bidder’s letter head. </w:t>
            </w:r>
          </w:p>
          <w:p w14:paraId="4F203508" w14:textId="77777777" w:rsidR="00D850C5" w:rsidRPr="00FD74F7" w:rsidRDefault="00D850C5" w:rsidP="006668B6">
            <w:pPr>
              <w:pStyle w:val="Default"/>
              <w:keepNext/>
              <w:spacing w:line="276" w:lineRule="auto"/>
              <w:jc w:val="both"/>
              <w:rPr>
                <w:color w:val="000000" w:themeColor="text1"/>
                <w:sz w:val="20"/>
                <w:szCs w:val="20"/>
              </w:rPr>
            </w:pPr>
          </w:p>
        </w:tc>
      </w:tr>
      <w:tr w:rsidR="00D850C5" w:rsidRPr="00C353BA" w14:paraId="61669DBC" w14:textId="77777777" w:rsidTr="006668B6">
        <w:tc>
          <w:tcPr>
            <w:tcW w:w="887" w:type="dxa"/>
          </w:tcPr>
          <w:p w14:paraId="79819285" w14:textId="77777777" w:rsidR="00D850C5" w:rsidRPr="002E2703" w:rsidRDefault="00D850C5" w:rsidP="006668B6">
            <w:pPr>
              <w:tabs>
                <w:tab w:val="left" w:pos="401"/>
              </w:tabs>
              <w:jc w:val="center"/>
              <w:rPr>
                <w:b/>
                <w:bCs/>
                <w:color w:val="000000" w:themeColor="text1"/>
                <w:lang w:bidi="ar-SA"/>
              </w:rPr>
            </w:pPr>
            <w:r w:rsidRPr="002E2703">
              <w:rPr>
                <w:b/>
                <w:bCs/>
                <w:color w:val="000000" w:themeColor="text1"/>
                <w:lang w:bidi="ar-SA"/>
              </w:rPr>
              <w:t>7</w:t>
            </w:r>
          </w:p>
        </w:tc>
        <w:tc>
          <w:tcPr>
            <w:tcW w:w="3930" w:type="dxa"/>
          </w:tcPr>
          <w:p w14:paraId="7ADEE2F0" w14:textId="77777777" w:rsidR="00D850C5" w:rsidRPr="00FD74F7" w:rsidRDefault="00D850C5" w:rsidP="006668B6">
            <w:pPr>
              <w:autoSpaceDE w:val="0"/>
              <w:autoSpaceDN w:val="0"/>
              <w:adjustRightInd w:val="0"/>
              <w:spacing w:line="276" w:lineRule="auto"/>
              <w:jc w:val="both"/>
              <w:rPr>
                <w:rFonts w:ascii="Arial" w:hAnsi="Arial" w:cs="Arial"/>
                <w:color w:val="000000" w:themeColor="text1"/>
                <w:sz w:val="20"/>
              </w:rPr>
            </w:pPr>
            <w:r w:rsidRPr="00FD74F7">
              <w:rPr>
                <w:rFonts w:ascii="Arial" w:hAnsi="Arial" w:cs="Arial"/>
                <w:color w:val="000000" w:themeColor="text1"/>
                <w:sz w:val="20"/>
              </w:rPr>
              <w:t>No pending litigation(s) and contingent liabilities, which could affect the performance of the Bidder under the mandate.</w:t>
            </w:r>
          </w:p>
        </w:tc>
        <w:tc>
          <w:tcPr>
            <w:tcW w:w="4379" w:type="dxa"/>
          </w:tcPr>
          <w:p w14:paraId="53B4FD4F" w14:textId="77777777" w:rsidR="00D850C5" w:rsidRPr="00FD74F7" w:rsidRDefault="00D850C5" w:rsidP="006668B6">
            <w:pPr>
              <w:pStyle w:val="Default"/>
              <w:keepNext/>
              <w:spacing w:line="276" w:lineRule="auto"/>
              <w:jc w:val="both"/>
              <w:rPr>
                <w:color w:val="000000" w:themeColor="text1"/>
                <w:sz w:val="20"/>
                <w:szCs w:val="20"/>
              </w:rPr>
            </w:pPr>
            <w:r w:rsidRPr="00FD74F7">
              <w:rPr>
                <w:color w:val="000000" w:themeColor="text1"/>
                <w:sz w:val="20"/>
                <w:szCs w:val="20"/>
              </w:rPr>
              <w:t>Details of pending litigation(s) and contingent liabilities, if any, that could affect the performance of the Bidder under the mandate, as also the details of any past conviction and criminal proceeding(s) against sponsors/ Directors/ partners of the Bidder.</w:t>
            </w:r>
          </w:p>
        </w:tc>
      </w:tr>
      <w:tr w:rsidR="00D850C5" w:rsidRPr="00C353BA" w14:paraId="464D4B07" w14:textId="77777777" w:rsidTr="006668B6">
        <w:tc>
          <w:tcPr>
            <w:tcW w:w="887" w:type="dxa"/>
          </w:tcPr>
          <w:p w14:paraId="38BE0D90" w14:textId="77777777" w:rsidR="00D850C5" w:rsidRPr="009D72CD" w:rsidRDefault="00D850C5" w:rsidP="006668B6">
            <w:pPr>
              <w:tabs>
                <w:tab w:val="left" w:pos="401"/>
              </w:tabs>
              <w:jc w:val="center"/>
              <w:rPr>
                <w:b/>
                <w:bCs/>
                <w:color w:val="000000" w:themeColor="text1"/>
                <w:lang w:bidi="ar-SA"/>
              </w:rPr>
            </w:pPr>
            <w:r w:rsidRPr="009D72CD">
              <w:rPr>
                <w:b/>
                <w:bCs/>
                <w:color w:val="000000" w:themeColor="text1"/>
                <w:lang w:bidi="ar-SA"/>
              </w:rPr>
              <w:t>8</w:t>
            </w:r>
          </w:p>
        </w:tc>
        <w:tc>
          <w:tcPr>
            <w:tcW w:w="3930" w:type="dxa"/>
          </w:tcPr>
          <w:p w14:paraId="6E1B261A" w14:textId="77777777" w:rsidR="00D850C5" w:rsidRPr="00FD74F7" w:rsidRDefault="00D850C5" w:rsidP="006668B6">
            <w:pPr>
              <w:autoSpaceDE w:val="0"/>
              <w:autoSpaceDN w:val="0"/>
              <w:adjustRightInd w:val="0"/>
              <w:spacing w:line="276" w:lineRule="auto"/>
              <w:jc w:val="both"/>
              <w:rPr>
                <w:rFonts w:ascii="Arial" w:hAnsi="Arial" w:cs="Arial"/>
                <w:color w:val="000000" w:themeColor="text1"/>
                <w:sz w:val="20"/>
              </w:rPr>
            </w:pPr>
            <w:r w:rsidRPr="00FD74F7">
              <w:rPr>
                <w:rFonts w:ascii="Arial" w:hAnsi="Arial" w:cs="Arial"/>
                <w:color w:val="000000" w:themeColor="text1"/>
                <w:sz w:val="20"/>
              </w:rPr>
              <w:t>There should not have been any disciplinary action / adverse order against the Bidder by any company / entities / regulator / statutory authority.</w:t>
            </w:r>
          </w:p>
        </w:tc>
        <w:tc>
          <w:tcPr>
            <w:tcW w:w="4379" w:type="dxa"/>
          </w:tcPr>
          <w:p w14:paraId="229196A7" w14:textId="77777777" w:rsidR="00D850C5" w:rsidRPr="00FD74F7" w:rsidRDefault="00D850C5" w:rsidP="006668B6">
            <w:pPr>
              <w:autoSpaceDE w:val="0"/>
              <w:autoSpaceDN w:val="0"/>
              <w:adjustRightInd w:val="0"/>
              <w:spacing w:line="276" w:lineRule="auto"/>
              <w:jc w:val="both"/>
              <w:rPr>
                <w:rFonts w:ascii="Arial" w:hAnsi="Arial" w:cs="Arial"/>
                <w:color w:val="000000" w:themeColor="text1"/>
                <w:sz w:val="20"/>
              </w:rPr>
            </w:pPr>
            <w:r w:rsidRPr="00FD74F7">
              <w:rPr>
                <w:rFonts w:ascii="Arial" w:hAnsi="Arial" w:cs="Arial"/>
                <w:color w:val="000000" w:themeColor="text1"/>
                <w:sz w:val="20"/>
              </w:rPr>
              <w:t>A Declaration on the Letter Head of the Bidder that the Bidder has not been debarred or blacklisted by anyone and no adverse order(s) has been passed against the Bidder by any company / entities / regulator / statutory authority.</w:t>
            </w:r>
          </w:p>
        </w:tc>
      </w:tr>
      <w:tr w:rsidR="00D850C5" w:rsidRPr="00C353BA" w14:paraId="2C6A08E5" w14:textId="77777777" w:rsidTr="006668B6">
        <w:tc>
          <w:tcPr>
            <w:tcW w:w="887" w:type="dxa"/>
          </w:tcPr>
          <w:p w14:paraId="1E441487" w14:textId="77777777" w:rsidR="00D850C5" w:rsidRPr="009D72CD" w:rsidRDefault="00D850C5" w:rsidP="006668B6">
            <w:pPr>
              <w:tabs>
                <w:tab w:val="left" w:pos="401"/>
              </w:tabs>
              <w:jc w:val="center"/>
              <w:rPr>
                <w:b/>
                <w:bCs/>
                <w:color w:val="000000" w:themeColor="text1"/>
                <w:lang w:bidi="ar-SA"/>
              </w:rPr>
            </w:pPr>
            <w:r w:rsidRPr="009D72CD">
              <w:rPr>
                <w:b/>
                <w:bCs/>
                <w:color w:val="000000" w:themeColor="text1"/>
                <w:lang w:bidi="ar-SA"/>
              </w:rPr>
              <w:t>9</w:t>
            </w:r>
          </w:p>
        </w:tc>
        <w:tc>
          <w:tcPr>
            <w:tcW w:w="3930" w:type="dxa"/>
          </w:tcPr>
          <w:p w14:paraId="34D42F5F" w14:textId="77777777" w:rsidR="00D850C5" w:rsidRPr="00FD74F7" w:rsidRDefault="00D850C5" w:rsidP="006668B6">
            <w:pPr>
              <w:autoSpaceDE w:val="0"/>
              <w:autoSpaceDN w:val="0"/>
              <w:adjustRightInd w:val="0"/>
              <w:spacing w:line="276" w:lineRule="auto"/>
              <w:jc w:val="both"/>
              <w:rPr>
                <w:rFonts w:ascii="Arial" w:hAnsi="Arial" w:cs="Arial"/>
                <w:color w:val="000000" w:themeColor="text1"/>
                <w:sz w:val="20"/>
              </w:rPr>
            </w:pPr>
            <w:r w:rsidRPr="00FD74F7">
              <w:rPr>
                <w:rFonts w:ascii="Arial" w:hAnsi="Arial" w:cs="Arial"/>
                <w:color w:val="000000" w:themeColor="text1"/>
                <w:sz w:val="20"/>
              </w:rPr>
              <w:t>Others</w:t>
            </w:r>
          </w:p>
        </w:tc>
        <w:tc>
          <w:tcPr>
            <w:tcW w:w="4379" w:type="dxa"/>
          </w:tcPr>
          <w:p w14:paraId="4B2A2F6B" w14:textId="77777777" w:rsidR="00D850C5" w:rsidRPr="00FD74F7" w:rsidRDefault="00D850C5" w:rsidP="006668B6">
            <w:pPr>
              <w:pStyle w:val="Default"/>
              <w:keepNext/>
              <w:spacing w:line="276" w:lineRule="auto"/>
              <w:jc w:val="both"/>
              <w:rPr>
                <w:color w:val="000000" w:themeColor="text1"/>
                <w:sz w:val="20"/>
                <w:szCs w:val="20"/>
              </w:rPr>
            </w:pPr>
            <w:r w:rsidRPr="00FD74F7">
              <w:rPr>
                <w:color w:val="000000" w:themeColor="text1"/>
                <w:sz w:val="20"/>
                <w:szCs w:val="20"/>
              </w:rPr>
              <w:t>Area of possible conflict of interest, if any.</w:t>
            </w:r>
          </w:p>
        </w:tc>
      </w:tr>
    </w:tbl>
    <w:p w14:paraId="7AE3F7AE" w14:textId="77777777" w:rsidR="00D850C5" w:rsidRDefault="00D850C5" w:rsidP="00D850C5">
      <w:pPr>
        <w:pStyle w:val="RfPPara"/>
        <w:keepNext/>
        <w:spacing w:line="276" w:lineRule="auto"/>
        <w:ind w:left="360"/>
        <w:rPr>
          <w:rFonts w:ascii="Rupee Foradian" w:hAnsi="Rupee Foradian" w:cstheme="minorHAnsi"/>
          <w:color w:val="FF0000"/>
          <w:sz w:val="20"/>
          <w:szCs w:val="20"/>
        </w:rPr>
      </w:pPr>
    </w:p>
    <w:p w14:paraId="16A1BAC9" w14:textId="77777777" w:rsidR="005A75E7" w:rsidRPr="00FD74F7" w:rsidRDefault="005A75E7" w:rsidP="000C2E2B">
      <w:pPr>
        <w:autoSpaceDE w:val="0"/>
        <w:autoSpaceDN w:val="0"/>
        <w:adjustRightInd w:val="0"/>
        <w:spacing w:before="240"/>
        <w:jc w:val="both"/>
        <w:rPr>
          <w:rFonts w:ascii="Arial" w:eastAsiaTheme="minorHAnsi" w:hAnsi="Arial" w:cs="Arial"/>
          <w:i/>
          <w:iCs/>
          <w:sz w:val="20"/>
          <w:lang w:val="en-IN"/>
        </w:rPr>
      </w:pPr>
      <w:r w:rsidRPr="00D62468">
        <w:rPr>
          <w:rFonts w:ascii="Rupee Foradian" w:eastAsiaTheme="minorHAnsi" w:hAnsi="Rupee Foradian" w:cs="Arial,Bold"/>
          <w:b/>
          <w:bCs/>
          <w:sz w:val="20"/>
          <w:lang w:val="en-IN"/>
        </w:rPr>
        <w:t xml:space="preserve">(3) </w:t>
      </w:r>
      <w:r w:rsidRPr="00FD74F7">
        <w:rPr>
          <w:rFonts w:ascii="Arial" w:eastAsiaTheme="minorHAnsi" w:hAnsi="Arial" w:cs="Arial"/>
          <w:b/>
          <w:bCs/>
          <w:sz w:val="20"/>
          <w:lang w:val="en-IN"/>
        </w:rPr>
        <w:t>Conflict of Interest</w:t>
      </w:r>
      <w:r w:rsidRPr="00FD74F7">
        <w:rPr>
          <w:rFonts w:ascii="Arial" w:eastAsiaTheme="minorHAnsi" w:hAnsi="Arial" w:cs="Arial"/>
          <w:i/>
          <w:iCs/>
          <w:sz w:val="20"/>
          <w:lang w:val="en-IN"/>
        </w:rPr>
        <w:t xml:space="preserve">. </w:t>
      </w:r>
    </w:p>
    <w:p w14:paraId="55876C23" w14:textId="77777777"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[a]</w:t>
      </w:r>
      <w:r w:rsidRPr="00FD74F7">
        <w:rPr>
          <w:rFonts w:ascii="Arial" w:eastAsiaTheme="minorHAnsi" w:hAnsi="Arial" w:cs="Arial"/>
          <w:i/>
          <w:iCs/>
          <w:sz w:val="20"/>
          <w:lang w:val="en-IN"/>
        </w:rPr>
        <w:t xml:space="preserve"> </w:t>
      </w:r>
      <w:r w:rsidRPr="00FD74F7">
        <w:rPr>
          <w:rFonts w:ascii="Arial" w:eastAsiaTheme="minorHAnsi" w:hAnsi="Arial" w:cs="Arial"/>
          <w:sz w:val="20"/>
          <w:lang w:val="en-IN"/>
        </w:rPr>
        <w:t xml:space="preserve">The </w:t>
      </w:r>
      <w:r w:rsidR="0085293E" w:rsidRPr="00FD74F7">
        <w:rPr>
          <w:rFonts w:ascii="Arial" w:eastAsiaTheme="minorHAnsi" w:hAnsi="Arial" w:cs="Arial"/>
          <w:sz w:val="20"/>
          <w:lang w:val="en-IN"/>
        </w:rPr>
        <w:t>Merchant Banker</w:t>
      </w:r>
      <w:r w:rsidRPr="00FD74F7">
        <w:rPr>
          <w:rFonts w:ascii="Arial" w:eastAsiaTheme="minorHAnsi" w:hAnsi="Arial" w:cs="Arial"/>
          <w:sz w:val="20"/>
          <w:lang w:val="en-IN"/>
        </w:rPr>
        <w:t xml:space="preserve"> shall not receive any remuneration in connection with the assignment except as provided in the contract. </w:t>
      </w:r>
    </w:p>
    <w:p w14:paraId="474C609E" w14:textId="629A6F8A"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 xml:space="preserve">[b] The </w:t>
      </w:r>
      <w:r w:rsidR="00026E80" w:rsidRPr="00FD74F7">
        <w:rPr>
          <w:rFonts w:ascii="Arial" w:eastAsiaTheme="minorHAnsi" w:hAnsi="Arial" w:cs="Arial"/>
          <w:sz w:val="20"/>
          <w:lang w:val="en-IN"/>
        </w:rPr>
        <w:t>Merchant Banker</w:t>
      </w:r>
      <w:r w:rsidRPr="00FD74F7">
        <w:rPr>
          <w:rFonts w:ascii="Arial" w:eastAsiaTheme="minorHAnsi" w:hAnsi="Arial" w:cs="Arial"/>
          <w:sz w:val="20"/>
          <w:lang w:val="en-IN"/>
        </w:rPr>
        <w:t xml:space="preserve"> and its affiliates shall not engage in</w:t>
      </w:r>
      <w:r w:rsidR="00B15076" w:rsidRPr="00FD74F7">
        <w:rPr>
          <w:rFonts w:ascii="Arial" w:eastAsiaTheme="minorHAnsi" w:hAnsi="Arial" w:cs="Arial"/>
          <w:sz w:val="20"/>
          <w:lang w:val="en-IN"/>
        </w:rPr>
        <w:t xml:space="preserve"> such</w:t>
      </w:r>
      <w:r w:rsidRPr="00FD74F7">
        <w:rPr>
          <w:rFonts w:ascii="Arial" w:eastAsiaTheme="minorHAnsi" w:hAnsi="Arial" w:cs="Arial"/>
          <w:sz w:val="20"/>
          <w:lang w:val="en-IN"/>
        </w:rPr>
        <w:t xml:space="preserve"> activities that conflict with the interest of </w:t>
      </w:r>
      <w:r w:rsidR="006B0D44" w:rsidRPr="00FD74F7">
        <w:rPr>
          <w:rFonts w:ascii="Arial" w:eastAsiaTheme="minorHAnsi" w:hAnsi="Arial" w:cs="Arial"/>
          <w:sz w:val="20"/>
          <w:lang w:val="en-IN"/>
        </w:rPr>
        <w:t>ISARC</w:t>
      </w:r>
      <w:r w:rsidRPr="00FD74F7">
        <w:rPr>
          <w:rFonts w:ascii="Arial" w:eastAsiaTheme="minorHAnsi" w:hAnsi="Arial" w:cs="Arial"/>
          <w:sz w:val="20"/>
          <w:lang w:val="en-IN"/>
        </w:rPr>
        <w:t>.</w:t>
      </w:r>
      <w:r w:rsidR="006B0D44" w:rsidRPr="00FD74F7">
        <w:rPr>
          <w:rFonts w:ascii="Arial" w:eastAsiaTheme="minorHAnsi" w:hAnsi="Arial" w:cs="Arial"/>
          <w:sz w:val="20"/>
          <w:lang w:val="en-IN"/>
        </w:rPr>
        <w:t xml:space="preserve"> </w:t>
      </w:r>
      <w:r w:rsidRPr="00FD74F7">
        <w:rPr>
          <w:rFonts w:ascii="Arial" w:eastAsiaTheme="minorHAnsi" w:hAnsi="Arial" w:cs="Arial"/>
          <w:sz w:val="20"/>
          <w:lang w:val="en-IN"/>
        </w:rPr>
        <w:t xml:space="preserve">The </w:t>
      </w:r>
      <w:r w:rsidR="00DD3351" w:rsidRPr="00FD74F7">
        <w:rPr>
          <w:rFonts w:ascii="Arial" w:eastAsiaTheme="minorHAnsi" w:hAnsi="Arial" w:cs="Arial"/>
          <w:sz w:val="20"/>
          <w:lang w:val="en-IN"/>
        </w:rPr>
        <w:t xml:space="preserve">Merchant Banker </w:t>
      </w:r>
      <w:r w:rsidRPr="00FD74F7">
        <w:rPr>
          <w:rFonts w:ascii="Arial" w:eastAsiaTheme="minorHAnsi" w:hAnsi="Arial" w:cs="Arial"/>
          <w:sz w:val="20"/>
          <w:lang w:val="en-IN"/>
        </w:rPr>
        <w:t>should provide professional, objective and impartial ad</w:t>
      </w:r>
      <w:r w:rsidR="000B32F9" w:rsidRPr="00FD74F7">
        <w:rPr>
          <w:rFonts w:ascii="Arial" w:eastAsiaTheme="minorHAnsi" w:hAnsi="Arial" w:cs="Arial"/>
          <w:sz w:val="20"/>
          <w:lang w:val="en-IN"/>
        </w:rPr>
        <w:t xml:space="preserve">vice and at all times hold the </w:t>
      </w:r>
      <w:r w:rsidR="006B0D44" w:rsidRPr="00FD74F7">
        <w:rPr>
          <w:rFonts w:ascii="Arial" w:eastAsiaTheme="minorHAnsi" w:hAnsi="Arial" w:cs="Arial"/>
          <w:sz w:val="20"/>
          <w:lang w:val="en-IN"/>
        </w:rPr>
        <w:t>ISARC</w:t>
      </w:r>
      <w:r w:rsidRPr="00FD74F7">
        <w:rPr>
          <w:rFonts w:ascii="Arial" w:eastAsiaTheme="minorHAnsi" w:hAnsi="Arial" w:cs="Arial"/>
          <w:sz w:val="20"/>
          <w:lang w:val="en-IN"/>
        </w:rPr>
        <w:t xml:space="preserve">’s </w:t>
      </w:r>
      <w:r w:rsidR="004F0207" w:rsidRPr="00FD74F7">
        <w:rPr>
          <w:rFonts w:ascii="Arial" w:eastAsiaTheme="minorHAnsi" w:hAnsi="Arial" w:cs="Arial"/>
          <w:sz w:val="20"/>
          <w:lang w:val="en-IN"/>
        </w:rPr>
        <w:t xml:space="preserve">and other </w:t>
      </w:r>
      <w:r w:rsidR="00F61FB6" w:rsidRPr="00FD74F7">
        <w:rPr>
          <w:rFonts w:ascii="Arial" w:eastAsiaTheme="minorHAnsi" w:hAnsi="Arial" w:cs="Arial"/>
          <w:sz w:val="20"/>
          <w:lang w:val="en-IN"/>
        </w:rPr>
        <w:t xml:space="preserve">select </w:t>
      </w:r>
      <w:r w:rsidR="004F0207" w:rsidRPr="00FD74F7">
        <w:rPr>
          <w:rFonts w:ascii="Arial" w:eastAsiaTheme="minorHAnsi" w:hAnsi="Arial" w:cs="Arial"/>
          <w:sz w:val="20"/>
          <w:lang w:val="en-IN"/>
        </w:rPr>
        <w:t xml:space="preserve">stake holders of ISARC </w:t>
      </w:r>
      <w:proofErr w:type="gramStart"/>
      <w:r w:rsidRPr="00FD74F7">
        <w:rPr>
          <w:rFonts w:ascii="Arial" w:eastAsiaTheme="minorHAnsi" w:hAnsi="Arial" w:cs="Arial"/>
          <w:sz w:val="20"/>
          <w:lang w:val="en-IN"/>
        </w:rPr>
        <w:t>interests</w:t>
      </w:r>
      <w:proofErr w:type="gramEnd"/>
      <w:r w:rsidRPr="00FD74F7">
        <w:rPr>
          <w:rFonts w:ascii="Arial" w:eastAsiaTheme="minorHAnsi" w:hAnsi="Arial" w:cs="Arial"/>
          <w:sz w:val="20"/>
          <w:lang w:val="en-IN"/>
        </w:rPr>
        <w:t xml:space="preserve"> paramount, without any consideration for future work, and that in providing advice</w:t>
      </w:r>
      <w:r w:rsidR="000B32F9" w:rsidRPr="00FD74F7">
        <w:rPr>
          <w:rFonts w:ascii="Arial" w:eastAsiaTheme="minorHAnsi" w:hAnsi="Arial" w:cs="Arial"/>
          <w:sz w:val="20"/>
          <w:lang w:val="en-IN"/>
        </w:rPr>
        <w:t>,</w:t>
      </w:r>
      <w:r w:rsidRPr="00FD74F7">
        <w:rPr>
          <w:rFonts w:ascii="Arial" w:eastAsiaTheme="minorHAnsi" w:hAnsi="Arial" w:cs="Arial"/>
          <w:sz w:val="20"/>
          <w:lang w:val="en-IN"/>
        </w:rPr>
        <w:t xml:space="preserve"> they </w:t>
      </w:r>
      <w:r w:rsidR="000B32F9" w:rsidRPr="00FD74F7">
        <w:rPr>
          <w:rFonts w:ascii="Arial" w:eastAsiaTheme="minorHAnsi" w:hAnsi="Arial" w:cs="Arial"/>
          <w:sz w:val="20"/>
          <w:lang w:val="en-IN"/>
        </w:rPr>
        <w:t xml:space="preserve">should </w:t>
      </w:r>
      <w:r w:rsidRPr="00FD74F7">
        <w:rPr>
          <w:rFonts w:ascii="Arial" w:eastAsiaTheme="minorHAnsi" w:hAnsi="Arial" w:cs="Arial"/>
          <w:sz w:val="20"/>
          <w:lang w:val="en-IN"/>
        </w:rPr>
        <w:t>avoid conflicts with other assignments and their own corporate interests. It is clari</w:t>
      </w:r>
      <w:r w:rsidR="004B0FC6" w:rsidRPr="00FD74F7">
        <w:rPr>
          <w:rFonts w:ascii="Arial" w:eastAsiaTheme="minorHAnsi" w:hAnsi="Arial" w:cs="Arial"/>
          <w:sz w:val="20"/>
          <w:lang w:val="en-IN"/>
        </w:rPr>
        <w:t xml:space="preserve">fied that the bidder shall not </w:t>
      </w:r>
      <w:r w:rsidRPr="00FD74F7">
        <w:rPr>
          <w:rFonts w:ascii="Arial" w:eastAsiaTheme="minorHAnsi" w:hAnsi="Arial" w:cs="Arial"/>
          <w:sz w:val="20"/>
          <w:lang w:val="en-IN"/>
        </w:rPr>
        <w:t xml:space="preserve">undertake any assignment that would </w:t>
      </w:r>
      <w:proofErr w:type="gramStart"/>
      <w:r w:rsidRPr="00FD74F7">
        <w:rPr>
          <w:rFonts w:ascii="Arial" w:eastAsiaTheme="minorHAnsi" w:hAnsi="Arial" w:cs="Arial"/>
          <w:sz w:val="20"/>
          <w:lang w:val="en-IN"/>
        </w:rPr>
        <w:t>be in conflict with</w:t>
      </w:r>
      <w:proofErr w:type="gramEnd"/>
      <w:r w:rsidRPr="00FD74F7">
        <w:rPr>
          <w:rFonts w:ascii="Arial" w:eastAsiaTheme="minorHAnsi" w:hAnsi="Arial" w:cs="Arial"/>
          <w:sz w:val="20"/>
          <w:lang w:val="en-IN"/>
        </w:rPr>
        <w:t xml:space="preserve"> their prior or current obligations to other clients, or that may place them in a position of being unable to carry out the assignment in the best interest of </w:t>
      </w:r>
      <w:r w:rsidR="00C53A9D" w:rsidRPr="00FD74F7">
        <w:rPr>
          <w:rFonts w:ascii="Arial" w:eastAsiaTheme="minorHAnsi" w:hAnsi="Arial" w:cs="Arial"/>
          <w:sz w:val="20"/>
          <w:lang w:val="en-IN"/>
        </w:rPr>
        <w:t>ISARC</w:t>
      </w:r>
      <w:r w:rsidRPr="00FD74F7">
        <w:rPr>
          <w:rFonts w:ascii="Arial" w:eastAsiaTheme="minorHAnsi" w:hAnsi="Arial" w:cs="Arial"/>
          <w:sz w:val="20"/>
          <w:lang w:val="en-IN"/>
        </w:rPr>
        <w:t xml:space="preserve">. </w:t>
      </w:r>
    </w:p>
    <w:p w14:paraId="5823686F" w14:textId="77777777"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[c] Without limitation on the generality of the fore-goings, the selected bidder and any of their affiliates and member firms, shall be considered to have conflict of interest and shall not be engaged under any of the circumstances set forth below:</w:t>
      </w:r>
    </w:p>
    <w:p w14:paraId="616A5EC3" w14:textId="77777777" w:rsidR="005A75E7" w:rsidRPr="00FD74F7" w:rsidRDefault="005A75E7" w:rsidP="005A75E7">
      <w:pPr>
        <w:autoSpaceDE w:val="0"/>
        <w:autoSpaceDN w:val="0"/>
        <w:adjustRightInd w:val="0"/>
        <w:ind w:left="720"/>
        <w:jc w:val="both"/>
        <w:rPr>
          <w:rFonts w:ascii="Arial" w:eastAsiaTheme="minorHAnsi" w:hAnsi="Arial" w:cs="Arial"/>
          <w:sz w:val="20"/>
          <w:lang w:val="en-IN"/>
        </w:rPr>
      </w:pPr>
      <w:r w:rsidRPr="00FD74F7">
        <w:rPr>
          <w:rFonts w:ascii="Arial" w:eastAsiaTheme="minorHAnsi" w:hAnsi="Arial" w:cs="Arial"/>
          <w:sz w:val="20"/>
          <w:lang w:val="en-IN"/>
        </w:rPr>
        <w:t xml:space="preserve">(i) Conflict among </w:t>
      </w:r>
      <w:r w:rsidR="000B32F9" w:rsidRPr="00FD74F7">
        <w:rPr>
          <w:rFonts w:ascii="Arial" w:eastAsiaTheme="minorHAnsi" w:hAnsi="Arial" w:cs="Arial"/>
          <w:sz w:val="20"/>
          <w:lang w:val="en-IN"/>
        </w:rPr>
        <w:t>merchant banking</w:t>
      </w:r>
      <w:r w:rsidRPr="00FD74F7">
        <w:rPr>
          <w:rFonts w:ascii="Arial" w:eastAsiaTheme="minorHAnsi" w:hAnsi="Arial" w:cs="Arial"/>
          <w:sz w:val="20"/>
          <w:lang w:val="en-IN"/>
        </w:rPr>
        <w:t xml:space="preserve"> assignments:</w:t>
      </w:r>
      <w:r w:rsidRPr="00FD74F7">
        <w:rPr>
          <w:rFonts w:ascii="Arial" w:eastAsiaTheme="minorHAnsi" w:hAnsi="Arial" w:cs="Arial"/>
          <w:b/>
          <w:bCs/>
          <w:sz w:val="20"/>
          <w:lang w:val="en-IN"/>
        </w:rPr>
        <w:t xml:space="preserve"> </w:t>
      </w:r>
      <w:r w:rsidR="00542B52" w:rsidRPr="00FD74F7">
        <w:rPr>
          <w:rFonts w:ascii="Arial" w:eastAsiaTheme="minorHAnsi" w:hAnsi="Arial" w:cs="Arial"/>
          <w:b/>
          <w:bCs/>
          <w:sz w:val="20"/>
          <w:lang w:val="en-IN"/>
        </w:rPr>
        <w:t xml:space="preserve"> </w:t>
      </w:r>
      <w:r w:rsidR="002A3F30" w:rsidRPr="00FD74F7">
        <w:rPr>
          <w:rFonts w:ascii="Arial" w:eastAsiaTheme="minorHAnsi" w:hAnsi="Arial" w:cs="Arial"/>
          <w:sz w:val="20"/>
          <w:lang w:val="en-IN"/>
        </w:rPr>
        <w:t xml:space="preserve">Merchant Banker </w:t>
      </w:r>
      <w:r w:rsidRPr="00FD74F7">
        <w:rPr>
          <w:rFonts w:ascii="Arial" w:eastAsiaTheme="minorHAnsi" w:hAnsi="Arial" w:cs="Arial"/>
          <w:sz w:val="20"/>
          <w:lang w:val="en-IN"/>
        </w:rPr>
        <w:t xml:space="preserve">(including their personnel) or any of their affiliates and members shall not be hired for any assignment that, by its nature, may </w:t>
      </w:r>
      <w:proofErr w:type="gramStart"/>
      <w:r w:rsidRPr="00FD74F7">
        <w:rPr>
          <w:rFonts w:ascii="Arial" w:eastAsiaTheme="minorHAnsi" w:hAnsi="Arial" w:cs="Arial"/>
          <w:sz w:val="20"/>
          <w:lang w:val="en-IN"/>
        </w:rPr>
        <w:t>be in conflict with</w:t>
      </w:r>
      <w:proofErr w:type="gramEnd"/>
      <w:r w:rsidRPr="00FD74F7">
        <w:rPr>
          <w:rFonts w:ascii="Arial" w:eastAsiaTheme="minorHAnsi" w:hAnsi="Arial" w:cs="Arial"/>
          <w:sz w:val="20"/>
          <w:lang w:val="en-IN"/>
        </w:rPr>
        <w:t xml:space="preserve"> another assignment of the </w:t>
      </w:r>
      <w:r w:rsidR="00274B72" w:rsidRPr="00FD74F7">
        <w:rPr>
          <w:rFonts w:ascii="Arial" w:eastAsiaTheme="minorHAnsi" w:hAnsi="Arial" w:cs="Arial"/>
          <w:sz w:val="20"/>
          <w:lang w:val="en-IN"/>
        </w:rPr>
        <w:t>Merchant Banker</w:t>
      </w:r>
      <w:r w:rsidR="00D938FE" w:rsidRPr="00FD74F7">
        <w:rPr>
          <w:rFonts w:ascii="Arial" w:eastAsiaTheme="minorHAnsi" w:hAnsi="Arial" w:cs="Arial"/>
          <w:sz w:val="20"/>
          <w:lang w:val="en-IN"/>
        </w:rPr>
        <w:t xml:space="preserve"> </w:t>
      </w:r>
      <w:r w:rsidRPr="00FD74F7">
        <w:rPr>
          <w:rFonts w:ascii="Arial" w:eastAsiaTheme="minorHAnsi" w:hAnsi="Arial" w:cs="Arial"/>
          <w:sz w:val="20"/>
          <w:lang w:val="en-IN"/>
        </w:rPr>
        <w:t>to be executed for the same or /</w:t>
      </w:r>
      <w:r w:rsidR="002A3F30" w:rsidRPr="00FD74F7">
        <w:rPr>
          <w:rFonts w:ascii="Arial" w:eastAsiaTheme="minorHAnsi" w:hAnsi="Arial" w:cs="Arial"/>
          <w:sz w:val="20"/>
          <w:lang w:val="en-IN"/>
        </w:rPr>
        <w:t xml:space="preserve"> </w:t>
      </w:r>
      <w:r w:rsidRPr="00FD74F7">
        <w:rPr>
          <w:rFonts w:ascii="Arial" w:eastAsiaTheme="minorHAnsi" w:hAnsi="Arial" w:cs="Arial"/>
          <w:sz w:val="20"/>
          <w:lang w:val="en-IN"/>
        </w:rPr>
        <w:t xml:space="preserve">and any other employer. </w:t>
      </w:r>
    </w:p>
    <w:p w14:paraId="48C24305" w14:textId="0FA80555" w:rsidR="005A75E7" w:rsidRPr="00FD74F7" w:rsidRDefault="005A75E7" w:rsidP="005A75E7">
      <w:pPr>
        <w:autoSpaceDE w:val="0"/>
        <w:autoSpaceDN w:val="0"/>
        <w:adjustRightInd w:val="0"/>
        <w:ind w:left="720"/>
        <w:jc w:val="both"/>
        <w:rPr>
          <w:rFonts w:ascii="Arial" w:eastAsiaTheme="minorHAnsi" w:hAnsi="Arial" w:cs="Arial"/>
          <w:sz w:val="20"/>
          <w:lang w:val="en-IN"/>
        </w:rPr>
      </w:pPr>
      <w:r w:rsidRPr="00FD74F7">
        <w:rPr>
          <w:rFonts w:ascii="Arial" w:eastAsiaTheme="minorHAnsi" w:hAnsi="Arial" w:cs="Arial"/>
          <w:sz w:val="20"/>
          <w:lang w:val="en-IN"/>
        </w:rPr>
        <w:t xml:space="preserve">(ii) Relationship with the staff: </w:t>
      </w:r>
      <w:r w:rsidR="00AC51B4" w:rsidRPr="00FD74F7">
        <w:rPr>
          <w:rFonts w:ascii="Arial" w:eastAsiaTheme="minorHAnsi" w:hAnsi="Arial" w:cs="Arial"/>
          <w:sz w:val="20"/>
          <w:lang w:val="en-IN"/>
        </w:rPr>
        <w:t>Merchant Banker</w:t>
      </w:r>
      <w:r w:rsidRPr="00FD74F7">
        <w:rPr>
          <w:rFonts w:ascii="Arial" w:eastAsiaTheme="minorHAnsi" w:hAnsi="Arial" w:cs="Arial"/>
          <w:sz w:val="20"/>
          <w:lang w:val="en-IN"/>
        </w:rPr>
        <w:t xml:space="preserve"> (including their personnel) that have a business or family relationship with a member of </w:t>
      </w:r>
      <w:r w:rsidR="00C53A9D" w:rsidRPr="00FD74F7">
        <w:rPr>
          <w:rFonts w:ascii="Arial" w:eastAsiaTheme="minorHAnsi" w:hAnsi="Arial" w:cs="Arial"/>
          <w:sz w:val="20"/>
          <w:lang w:val="en-IN"/>
        </w:rPr>
        <w:t>ISARC</w:t>
      </w:r>
      <w:r w:rsidRPr="00FD74F7">
        <w:rPr>
          <w:rFonts w:ascii="Arial" w:eastAsiaTheme="minorHAnsi" w:hAnsi="Arial" w:cs="Arial"/>
          <w:sz w:val="20"/>
          <w:lang w:val="en-IN"/>
        </w:rPr>
        <w:t>’s staff</w:t>
      </w:r>
      <w:r w:rsidR="0037492C" w:rsidRPr="00FD74F7">
        <w:rPr>
          <w:rFonts w:ascii="Arial" w:eastAsiaTheme="minorHAnsi" w:hAnsi="Arial" w:cs="Arial"/>
          <w:sz w:val="20"/>
          <w:lang w:val="en-IN"/>
        </w:rPr>
        <w:t xml:space="preserve"> or other stakeholders of ISARC</w:t>
      </w:r>
      <w:r w:rsidRPr="00FD74F7">
        <w:rPr>
          <w:rFonts w:ascii="Arial" w:eastAsiaTheme="minorHAnsi" w:hAnsi="Arial" w:cs="Arial"/>
          <w:sz w:val="20"/>
          <w:lang w:val="en-IN"/>
        </w:rPr>
        <w:t xml:space="preserve"> who are directly or indirectly involved in any part of (a) the preparation of the </w:t>
      </w:r>
      <w:proofErr w:type="spellStart"/>
      <w:r w:rsidRPr="00FD74F7">
        <w:rPr>
          <w:rFonts w:ascii="Arial" w:eastAsiaTheme="minorHAnsi" w:hAnsi="Arial" w:cs="Arial"/>
          <w:sz w:val="20"/>
          <w:lang w:val="en-IN"/>
        </w:rPr>
        <w:t>R</w:t>
      </w:r>
      <w:r w:rsidR="0037492C" w:rsidRPr="00FD74F7">
        <w:rPr>
          <w:rFonts w:ascii="Arial" w:eastAsiaTheme="minorHAnsi" w:hAnsi="Arial" w:cs="Arial"/>
          <w:sz w:val="20"/>
          <w:lang w:val="en-IN"/>
        </w:rPr>
        <w:t>f</w:t>
      </w:r>
      <w:r w:rsidRPr="00FD74F7">
        <w:rPr>
          <w:rFonts w:ascii="Arial" w:eastAsiaTheme="minorHAnsi" w:hAnsi="Arial" w:cs="Arial"/>
          <w:sz w:val="20"/>
          <w:lang w:val="en-IN"/>
        </w:rPr>
        <w:t>P</w:t>
      </w:r>
      <w:proofErr w:type="spellEnd"/>
      <w:r w:rsidRPr="00FD74F7">
        <w:rPr>
          <w:rFonts w:ascii="Arial" w:eastAsiaTheme="minorHAnsi" w:hAnsi="Arial" w:cs="Arial"/>
          <w:sz w:val="20"/>
          <w:lang w:val="en-IN"/>
        </w:rPr>
        <w:t xml:space="preserve"> or the contract or terms of reference or assignment, (b) the selection process for such assignment / contract, or (c) supervision of such contract; may not be awarded a contract, unless it is established to the complete satisfaction of the employing authority, for the reason to be recorded in writing, that such relationship would not affect the aspects of fairness and transparency in the selection process and monitoring of </w:t>
      </w:r>
      <w:r w:rsidR="00CF3978" w:rsidRPr="00FD74F7">
        <w:rPr>
          <w:rFonts w:ascii="Arial" w:eastAsiaTheme="minorHAnsi" w:hAnsi="Arial" w:cs="Arial"/>
          <w:sz w:val="20"/>
          <w:lang w:val="en-IN"/>
        </w:rPr>
        <w:t>Merchant Bankers</w:t>
      </w:r>
      <w:r w:rsidR="00B408B8" w:rsidRPr="00FD74F7">
        <w:rPr>
          <w:rFonts w:ascii="Arial" w:eastAsiaTheme="minorHAnsi" w:hAnsi="Arial" w:cs="Arial"/>
          <w:sz w:val="20"/>
          <w:lang w:val="en-IN"/>
        </w:rPr>
        <w:t>’</w:t>
      </w:r>
      <w:r w:rsidR="00CF3978" w:rsidRPr="00FD74F7">
        <w:rPr>
          <w:rFonts w:ascii="Arial" w:eastAsiaTheme="minorHAnsi" w:hAnsi="Arial" w:cs="Arial"/>
          <w:sz w:val="20"/>
          <w:lang w:val="en-IN"/>
        </w:rPr>
        <w:t xml:space="preserve"> </w:t>
      </w:r>
      <w:r w:rsidRPr="00FD74F7">
        <w:rPr>
          <w:rFonts w:ascii="Arial" w:eastAsiaTheme="minorHAnsi" w:hAnsi="Arial" w:cs="Arial"/>
          <w:sz w:val="20"/>
          <w:lang w:val="en-IN"/>
        </w:rPr>
        <w:t>work because of resolution</w:t>
      </w:r>
      <w:r w:rsidRPr="00D62468">
        <w:rPr>
          <w:rFonts w:ascii="Rupee Foradian" w:eastAsiaTheme="minorHAnsi" w:hAnsi="Rupee Foradian" w:cs="Arial"/>
          <w:sz w:val="20"/>
          <w:lang w:val="en-IN"/>
        </w:rPr>
        <w:t xml:space="preserve"> of conflict stemming from </w:t>
      </w:r>
      <w:r w:rsidRPr="00FD74F7">
        <w:rPr>
          <w:rFonts w:ascii="Arial" w:eastAsiaTheme="minorHAnsi" w:hAnsi="Arial" w:cs="Arial"/>
          <w:sz w:val="20"/>
          <w:lang w:val="en-IN"/>
        </w:rPr>
        <w:lastRenderedPageBreak/>
        <w:t xml:space="preserve">such relationship in a fair and reasonable manner throughout selection process and execution of the contract.   </w:t>
      </w:r>
    </w:p>
    <w:p w14:paraId="5F91EB09" w14:textId="57268F9B"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[d] The bidders have an obligation to disclose any situation of actual or potential conflict that impacts their capacity to s</w:t>
      </w:r>
      <w:r w:rsidR="004B1812" w:rsidRPr="00FD74F7">
        <w:rPr>
          <w:rFonts w:ascii="Arial" w:eastAsiaTheme="minorHAnsi" w:hAnsi="Arial" w:cs="Arial"/>
          <w:sz w:val="20"/>
          <w:lang w:val="en-IN"/>
        </w:rPr>
        <w:t xml:space="preserve">erve the best interests of </w:t>
      </w:r>
      <w:r w:rsidR="0066166F" w:rsidRPr="00FD74F7">
        <w:rPr>
          <w:rFonts w:ascii="Arial" w:eastAsiaTheme="minorHAnsi" w:hAnsi="Arial" w:cs="Arial"/>
          <w:sz w:val="20"/>
          <w:lang w:val="en-IN"/>
        </w:rPr>
        <w:t>ISARC</w:t>
      </w:r>
      <w:r w:rsidRPr="00FD74F7">
        <w:rPr>
          <w:rFonts w:ascii="Arial" w:eastAsiaTheme="minorHAnsi" w:hAnsi="Arial" w:cs="Arial"/>
          <w:sz w:val="20"/>
          <w:lang w:val="en-IN"/>
        </w:rPr>
        <w:t xml:space="preserve">, or that may reasonably be perceived as having this effect.  The bidders will disclose in their tender details of any circumstances, including personal, </w:t>
      </w:r>
      <w:proofErr w:type="gramStart"/>
      <w:r w:rsidRPr="00FD74F7">
        <w:rPr>
          <w:rFonts w:ascii="Arial" w:eastAsiaTheme="minorHAnsi" w:hAnsi="Arial" w:cs="Arial"/>
          <w:sz w:val="20"/>
          <w:lang w:val="en-IN"/>
        </w:rPr>
        <w:t>financial</w:t>
      </w:r>
      <w:proofErr w:type="gramEnd"/>
      <w:r w:rsidRPr="00FD74F7">
        <w:rPr>
          <w:rFonts w:ascii="Arial" w:eastAsiaTheme="minorHAnsi" w:hAnsi="Arial" w:cs="Arial"/>
          <w:sz w:val="20"/>
          <w:lang w:val="en-IN"/>
        </w:rPr>
        <w:t xml:space="preserve"> and business activity that will, or might, give rise to a conflict of interest if they </w:t>
      </w:r>
      <w:r w:rsidR="004B0FC6" w:rsidRPr="00FD74F7">
        <w:rPr>
          <w:rFonts w:ascii="Arial" w:eastAsiaTheme="minorHAnsi" w:hAnsi="Arial" w:cs="Arial"/>
          <w:sz w:val="20"/>
          <w:lang w:val="en-IN"/>
        </w:rPr>
        <w:t>are</w:t>
      </w:r>
      <w:r w:rsidR="00B408B8" w:rsidRPr="00FD74F7">
        <w:rPr>
          <w:rFonts w:ascii="Arial" w:eastAsiaTheme="minorHAnsi" w:hAnsi="Arial" w:cs="Arial"/>
          <w:sz w:val="20"/>
          <w:lang w:val="en-IN"/>
        </w:rPr>
        <w:t xml:space="preserve"> awarded contract pursuant to </w:t>
      </w:r>
      <w:proofErr w:type="spellStart"/>
      <w:r w:rsidR="00B408B8" w:rsidRPr="00FD74F7">
        <w:rPr>
          <w:rFonts w:ascii="Arial" w:eastAsiaTheme="minorHAnsi" w:hAnsi="Arial" w:cs="Arial"/>
          <w:sz w:val="20"/>
          <w:lang w:val="en-IN"/>
        </w:rPr>
        <w:t>Rf</w:t>
      </w:r>
      <w:r w:rsidRPr="00FD74F7">
        <w:rPr>
          <w:rFonts w:ascii="Arial" w:eastAsiaTheme="minorHAnsi" w:hAnsi="Arial" w:cs="Arial"/>
          <w:sz w:val="20"/>
          <w:lang w:val="en-IN"/>
        </w:rPr>
        <w:t>P</w:t>
      </w:r>
      <w:proofErr w:type="spellEnd"/>
      <w:r w:rsidRPr="00FD74F7">
        <w:rPr>
          <w:rFonts w:ascii="Arial" w:eastAsiaTheme="minorHAnsi" w:hAnsi="Arial" w:cs="Arial"/>
          <w:sz w:val="20"/>
          <w:lang w:val="en-IN"/>
        </w:rPr>
        <w:t>.</w:t>
      </w:r>
    </w:p>
    <w:p w14:paraId="7BF29866" w14:textId="0D9B5A9F"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 xml:space="preserve">[e] If tenderer identify any potential conflict, at any stage of their engagement, they should forthwith inform </w:t>
      </w:r>
      <w:r w:rsidR="0066166F" w:rsidRPr="00FD74F7">
        <w:rPr>
          <w:rFonts w:ascii="Arial" w:eastAsiaTheme="minorHAnsi" w:hAnsi="Arial" w:cs="Arial"/>
          <w:sz w:val="20"/>
          <w:lang w:val="en-IN"/>
        </w:rPr>
        <w:t xml:space="preserve">ISARC </w:t>
      </w:r>
      <w:r w:rsidRPr="00FD74F7">
        <w:rPr>
          <w:rFonts w:ascii="Arial" w:eastAsiaTheme="minorHAnsi" w:hAnsi="Arial" w:cs="Arial"/>
          <w:sz w:val="20"/>
          <w:lang w:val="en-IN"/>
        </w:rPr>
        <w:t xml:space="preserve">and state how they intend/plan to avoid such conflicts.  </w:t>
      </w:r>
    </w:p>
    <w:p w14:paraId="24CD82FB" w14:textId="1075C5FB" w:rsidR="005A75E7" w:rsidRPr="00FD74F7" w:rsidRDefault="005A75E7" w:rsidP="005A75E7">
      <w:pPr>
        <w:autoSpaceDE w:val="0"/>
        <w:autoSpaceDN w:val="0"/>
        <w:adjustRightInd w:val="0"/>
        <w:ind w:firstLine="720"/>
        <w:jc w:val="both"/>
        <w:rPr>
          <w:rFonts w:ascii="Arial" w:eastAsiaTheme="minorHAnsi" w:hAnsi="Arial" w:cs="Arial"/>
          <w:sz w:val="20"/>
          <w:lang w:val="en-IN"/>
        </w:rPr>
      </w:pPr>
      <w:r w:rsidRPr="00FD74F7">
        <w:rPr>
          <w:rFonts w:ascii="Arial" w:eastAsiaTheme="minorHAnsi" w:hAnsi="Arial" w:cs="Arial"/>
          <w:sz w:val="20"/>
          <w:lang w:val="en-IN"/>
        </w:rPr>
        <w:t xml:space="preserve">[f] </w:t>
      </w:r>
      <w:r w:rsidR="0066166F" w:rsidRPr="00FD74F7">
        <w:rPr>
          <w:rFonts w:ascii="Arial" w:eastAsiaTheme="minorHAnsi" w:hAnsi="Arial" w:cs="Arial"/>
          <w:sz w:val="20"/>
          <w:lang w:val="en-IN"/>
        </w:rPr>
        <w:t>ISARC</w:t>
      </w:r>
      <w:r w:rsidRPr="00FD74F7">
        <w:rPr>
          <w:rFonts w:ascii="Arial" w:eastAsiaTheme="minorHAnsi" w:hAnsi="Arial" w:cs="Arial"/>
          <w:sz w:val="20"/>
          <w:lang w:val="en-IN"/>
        </w:rPr>
        <w:t xml:space="preserve"> reserves the right to reject any tender which, in </w:t>
      </w:r>
      <w:r w:rsidR="0066166F" w:rsidRPr="00FD74F7">
        <w:rPr>
          <w:rFonts w:ascii="Arial" w:eastAsiaTheme="minorHAnsi" w:hAnsi="Arial" w:cs="Arial"/>
          <w:sz w:val="20"/>
          <w:lang w:val="en-IN"/>
        </w:rPr>
        <w:t>ISARC</w:t>
      </w:r>
      <w:r w:rsidRPr="00FD74F7">
        <w:rPr>
          <w:rFonts w:ascii="Arial" w:eastAsiaTheme="minorHAnsi" w:hAnsi="Arial" w:cs="Arial"/>
          <w:sz w:val="20"/>
          <w:lang w:val="en-IN"/>
        </w:rPr>
        <w:t>’s opinion, gives rise, or could potentially give rise to, a conflict of interest.</w:t>
      </w:r>
      <w:r w:rsidR="002828D2" w:rsidRPr="00FD74F7">
        <w:rPr>
          <w:rFonts w:ascii="Arial" w:eastAsiaTheme="minorHAnsi" w:hAnsi="Arial" w:cs="Arial"/>
          <w:sz w:val="20"/>
          <w:lang w:val="en-IN"/>
        </w:rPr>
        <w:t xml:space="preserve"> The decision of </w:t>
      </w:r>
      <w:r w:rsidR="0066166F" w:rsidRPr="00FD74F7">
        <w:rPr>
          <w:rFonts w:ascii="Arial" w:eastAsiaTheme="minorHAnsi" w:hAnsi="Arial" w:cs="Arial"/>
          <w:sz w:val="20"/>
          <w:lang w:val="en-IN"/>
        </w:rPr>
        <w:t>ISARC</w:t>
      </w:r>
      <w:r w:rsidR="002828D2" w:rsidRPr="00FD74F7">
        <w:rPr>
          <w:rFonts w:ascii="Arial" w:eastAsiaTheme="minorHAnsi" w:hAnsi="Arial" w:cs="Arial"/>
          <w:sz w:val="20"/>
          <w:lang w:val="en-IN"/>
        </w:rPr>
        <w:t xml:space="preserve"> shall be final and binding on all the parties.</w:t>
      </w:r>
    </w:p>
    <w:p w14:paraId="7B26AFD2" w14:textId="77777777" w:rsidR="004106CF" w:rsidRDefault="004106CF" w:rsidP="004106CF">
      <w:pPr>
        <w:pStyle w:val="RfPPara"/>
        <w:spacing w:after="0" w:line="276" w:lineRule="auto"/>
        <w:rPr>
          <w:rFonts w:ascii="Rupee Foradian" w:hAnsi="Rupee Foradian" w:cstheme="minorHAnsi"/>
          <w:sz w:val="20"/>
          <w:szCs w:val="20"/>
        </w:rPr>
      </w:pPr>
    </w:p>
    <w:p w14:paraId="163406EC" w14:textId="77777777" w:rsidR="00CC58DC" w:rsidRPr="00D62468" w:rsidRDefault="00CC58DC" w:rsidP="004106CF">
      <w:pPr>
        <w:pStyle w:val="RfPPara"/>
        <w:spacing w:after="0" w:line="276" w:lineRule="auto"/>
        <w:rPr>
          <w:rFonts w:ascii="Rupee Foradian" w:hAnsi="Rupee Foradian" w:cstheme="minorHAnsi"/>
          <w:sz w:val="20"/>
          <w:szCs w:val="20"/>
        </w:rPr>
      </w:pPr>
    </w:p>
    <w:p w14:paraId="64FA5A7B" w14:textId="77777777" w:rsidR="004106CF" w:rsidRPr="00D62468" w:rsidRDefault="004106CF" w:rsidP="004106CF">
      <w:pPr>
        <w:pStyle w:val="RfPPara"/>
        <w:spacing w:after="0" w:line="276" w:lineRule="auto"/>
        <w:jc w:val="center"/>
        <w:rPr>
          <w:rFonts w:ascii="Rupee Foradian" w:hAnsi="Rupee Foradian" w:cstheme="minorHAnsi"/>
          <w:sz w:val="20"/>
          <w:szCs w:val="20"/>
        </w:rPr>
      </w:pPr>
      <w:r w:rsidRPr="00D62468">
        <w:rPr>
          <w:rFonts w:ascii="Rupee Foradian" w:hAnsi="Rupee Foradian" w:cstheme="minorHAnsi"/>
          <w:sz w:val="20"/>
          <w:szCs w:val="20"/>
        </w:rPr>
        <w:t>*************************</w:t>
      </w:r>
    </w:p>
    <w:p w14:paraId="736E1D36" w14:textId="77777777" w:rsidR="009E4581" w:rsidRPr="00FD74F7" w:rsidRDefault="009E4581" w:rsidP="00A3773C">
      <w:pPr>
        <w:pStyle w:val="Heading1"/>
        <w:spacing w:after="0" w:line="276" w:lineRule="auto"/>
        <w:rPr>
          <w:rFonts w:ascii="Arial" w:hAnsi="Arial" w:cs="Arial"/>
          <w:sz w:val="20"/>
          <w:szCs w:val="20"/>
        </w:rPr>
      </w:pPr>
      <w:bookmarkStart w:id="107" w:name="_Toc273032950"/>
      <w:bookmarkStart w:id="108" w:name="_Toc432165047"/>
      <w:bookmarkStart w:id="109" w:name="_Toc477793014"/>
      <w:r w:rsidRPr="00FD74F7">
        <w:rPr>
          <w:rFonts w:ascii="Arial" w:hAnsi="Arial" w:cs="Arial"/>
          <w:sz w:val="20"/>
          <w:szCs w:val="20"/>
        </w:rPr>
        <w:lastRenderedPageBreak/>
        <w:t>Evaluation Methodology</w:t>
      </w:r>
      <w:bookmarkEnd w:id="107"/>
      <w:bookmarkEnd w:id="108"/>
      <w:bookmarkEnd w:id="109"/>
    </w:p>
    <w:p w14:paraId="62639C79" w14:textId="77777777" w:rsidR="002D4B28" w:rsidRPr="00FD74F7" w:rsidRDefault="002D4B28" w:rsidP="00A2026D">
      <w:pPr>
        <w:pStyle w:val="Heading2"/>
        <w:tabs>
          <w:tab w:val="num" w:pos="1134"/>
        </w:tabs>
        <w:spacing w:line="276" w:lineRule="auto"/>
        <w:ind w:left="1134" w:hanging="1134"/>
        <w:rPr>
          <w:rFonts w:ascii="Arial" w:hAnsi="Arial" w:cs="Arial"/>
          <w:color w:val="auto"/>
          <w:sz w:val="20"/>
          <w:szCs w:val="20"/>
        </w:rPr>
      </w:pPr>
      <w:bookmarkStart w:id="110" w:name="_Toc427244466"/>
      <w:bookmarkStart w:id="111" w:name="_Toc432165049"/>
      <w:bookmarkStart w:id="112" w:name="_Toc477793015"/>
      <w:r w:rsidRPr="00FD74F7">
        <w:rPr>
          <w:rFonts w:ascii="Arial" w:hAnsi="Arial" w:cs="Arial"/>
          <w:color w:val="auto"/>
          <w:sz w:val="20"/>
          <w:szCs w:val="20"/>
        </w:rPr>
        <w:t>Evaluation process</w:t>
      </w:r>
      <w:bookmarkEnd w:id="110"/>
      <w:bookmarkEnd w:id="111"/>
      <w:bookmarkEnd w:id="112"/>
    </w:p>
    <w:p w14:paraId="2276B18A" w14:textId="269504CF" w:rsidR="002D4B28" w:rsidRPr="00FD74F7" w:rsidRDefault="00D64CFE" w:rsidP="00010566">
      <w:pPr>
        <w:keepNext/>
        <w:numPr>
          <w:ilvl w:val="0"/>
          <w:numId w:val="9"/>
        </w:numPr>
        <w:spacing w:before="120" w:after="0"/>
        <w:jc w:val="both"/>
        <w:rPr>
          <w:rFonts w:ascii="Arial" w:hAnsi="Arial" w:cs="Arial"/>
          <w:sz w:val="20"/>
        </w:rPr>
      </w:pPr>
      <w:r w:rsidRPr="00FD74F7">
        <w:rPr>
          <w:rFonts w:ascii="Arial" w:eastAsiaTheme="minorHAnsi" w:hAnsi="Arial" w:cs="Arial"/>
          <w:sz w:val="20"/>
          <w:lang w:val="en-IN"/>
        </w:rPr>
        <w:t>ISARC</w:t>
      </w:r>
      <w:r w:rsidRPr="00FD74F7">
        <w:rPr>
          <w:rFonts w:ascii="Arial" w:hAnsi="Arial" w:cs="Arial"/>
          <w:sz w:val="20"/>
        </w:rPr>
        <w:t xml:space="preserve"> </w:t>
      </w:r>
      <w:r w:rsidR="002D4B28" w:rsidRPr="00FD74F7">
        <w:rPr>
          <w:rFonts w:ascii="Arial" w:hAnsi="Arial" w:cs="Arial"/>
          <w:sz w:val="20"/>
        </w:rPr>
        <w:t xml:space="preserve">has adopted a three (3) bid process in which the Bidder </w:t>
      </w:r>
      <w:proofErr w:type="gramStart"/>
      <w:r w:rsidR="002D4B28" w:rsidRPr="00FD74F7">
        <w:rPr>
          <w:rFonts w:ascii="Arial" w:hAnsi="Arial" w:cs="Arial"/>
          <w:sz w:val="20"/>
        </w:rPr>
        <w:t>has to</w:t>
      </w:r>
      <w:proofErr w:type="gramEnd"/>
      <w:r w:rsidR="002D4B28" w:rsidRPr="00FD74F7">
        <w:rPr>
          <w:rFonts w:ascii="Arial" w:hAnsi="Arial" w:cs="Arial"/>
          <w:sz w:val="20"/>
        </w:rPr>
        <w:t xml:space="preserve"> submit following bids in separate envelopes at the time of submission of bids as stipulated in this document.</w:t>
      </w:r>
    </w:p>
    <w:p w14:paraId="3E85BDF8" w14:textId="77777777" w:rsidR="002D4B28" w:rsidRPr="00FD74F7" w:rsidRDefault="002D4B28" w:rsidP="00010566">
      <w:pPr>
        <w:pStyle w:val="Heading4"/>
        <w:keepLines w:val="0"/>
        <w:numPr>
          <w:ilvl w:val="0"/>
          <w:numId w:val="10"/>
        </w:numPr>
        <w:spacing w:before="120"/>
        <w:jc w:val="both"/>
        <w:rPr>
          <w:rFonts w:ascii="Arial" w:hAnsi="Arial" w:cs="Arial"/>
          <w:b w:val="0"/>
          <w:color w:val="auto"/>
          <w:sz w:val="20"/>
        </w:rPr>
      </w:pPr>
      <w:r w:rsidRPr="00FD74F7">
        <w:rPr>
          <w:rFonts w:ascii="Arial" w:hAnsi="Arial" w:cs="Arial"/>
          <w:b w:val="0"/>
          <w:color w:val="auto"/>
          <w:sz w:val="20"/>
        </w:rPr>
        <w:t>Minimum Eligibility Criteria</w:t>
      </w:r>
    </w:p>
    <w:p w14:paraId="2BD5ADD5" w14:textId="77777777" w:rsidR="002D4B28" w:rsidRPr="00FD74F7" w:rsidRDefault="002D4B28" w:rsidP="00010566">
      <w:pPr>
        <w:pStyle w:val="Heading4"/>
        <w:keepLines w:val="0"/>
        <w:numPr>
          <w:ilvl w:val="0"/>
          <w:numId w:val="10"/>
        </w:numPr>
        <w:spacing w:before="120"/>
        <w:jc w:val="both"/>
        <w:rPr>
          <w:rFonts w:ascii="Arial" w:hAnsi="Arial" w:cs="Arial"/>
          <w:b w:val="0"/>
          <w:color w:val="auto"/>
          <w:sz w:val="20"/>
        </w:rPr>
      </w:pPr>
      <w:r w:rsidRPr="00FD74F7">
        <w:rPr>
          <w:rFonts w:ascii="Arial" w:hAnsi="Arial" w:cs="Arial"/>
          <w:b w:val="0"/>
          <w:color w:val="auto"/>
          <w:sz w:val="20"/>
        </w:rPr>
        <w:t>Technical Bid</w:t>
      </w:r>
    </w:p>
    <w:p w14:paraId="3F7A9CF2" w14:textId="77777777" w:rsidR="002D4B28" w:rsidRPr="00FD74F7" w:rsidRDefault="002D4B28" w:rsidP="00010566">
      <w:pPr>
        <w:pStyle w:val="Heading4"/>
        <w:keepLines w:val="0"/>
        <w:numPr>
          <w:ilvl w:val="0"/>
          <w:numId w:val="10"/>
        </w:numPr>
        <w:spacing w:before="120"/>
        <w:jc w:val="both"/>
        <w:rPr>
          <w:rFonts w:ascii="Arial" w:hAnsi="Arial" w:cs="Arial"/>
          <w:b w:val="0"/>
          <w:color w:val="auto"/>
          <w:sz w:val="20"/>
        </w:rPr>
      </w:pPr>
      <w:r w:rsidRPr="00FD74F7">
        <w:rPr>
          <w:rFonts w:ascii="Arial" w:hAnsi="Arial" w:cs="Arial"/>
          <w:b w:val="0"/>
          <w:color w:val="auto"/>
          <w:sz w:val="20"/>
        </w:rPr>
        <w:t xml:space="preserve">Commercial Bid </w:t>
      </w:r>
    </w:p>
    <w:p w14:paraId="5DE3BE36" w14:textId="6EE4F21A" w:rsidR="000A7146" w:rsidRPr="00FD74F7" w:rsidRDefault="00D64CFE" w:rsidP="00010566">
      <w:pPr>
        <w:keepNext/>
        <w:numPr>
          <w:ilvl w:val="0"/>
          <w:numId w:val="9"/>
        </w:numPr>
        <w:spacing w:before="120" w:after="0"/>
        <w:jc w:val="both"/>
        <w:rPr>
          <w:rFonts w:ascii="Arial" w:hAnsi="Arial" w:cs="Arial"/>
          <w:sz w:val="20"/>
        </w:rPr>
      </w:pPr>
      <w:r w:rsidRPr="00FD74F7">
        <w:rPr>
          <w:rFonts w:ascii="Arial" w:eastAsiaTheme="minorHAnsi" w:hAnsi="Arial" w:cs="Arial"/>
          <w:sz w:val="20"/>
          <w:lang w:val="en-IN"/>
        </w:rPr>
        <w:t>ISARC</w:t>
      </w:r>
      <w:r w:rsidRPr="00FD74F7">
        <w:rPr>
          <w:rFonts w:ascii="Arial" w:hAnsi="Arial" w:cs="Arial"/>
          <w:sz w:val="20"/>
        </w:rPr>
        <w:t xml:space="preserve"> </w:t>
      </w:r>
      <w:r w:rsidR="002D4B28" w:rsidRPr="00FD74F7">
        <w:rPr>
          <w:rFonts w:ascii="Arial" w:hAnsi="Arial" w:cs="Arial"/>
          <w:sz w:val="20"/>
        </w:rPr>
        <w:t>shall evaluate first the ‘Eligibility Criteria’ bids</w:t>
      </w:r>
      <w:r w:rsidR="00372298" w:rsidRPr="00FD74F7">
        <w:rPr>
          <w:rFonts w:ascii="Arial" w:hAnsi="Arial" w:cs="Arial"/>
          <w:sz w:val="20"/>
        </w:rPr>
        <w:t>.</w:t>
      </w:r>
      <w:r w:rsidR="002D4B28" w:rsidRPr="00FD74F7">
        <w:rPr>
          <w:rFonts w:ascii="Arial" w:hAnsi="Arial" w:cs="Arial"/>
          <w:sz w:val="20"/>
        </w:rPr>
        <w:t xml:space="preserve"> </w:t>
      </w:r>
      <w:r w:rsidR="00214011" w:rsidRPr="00FD74F7">
        <w:rPr>
          <w:rFonts w:ascii="Arial" w:hAnsi="Arial" w:cs="Arial"/>
          <w:sz w:val="20"/>
        </w:rPr>
        <w:t xml:space="preserve">In the event of eligibility criteria being met, the </w:t>
      </w:r>
      <w:r w:rsidR="00E454F8" w:rsidRPr="00FD74F7">
        <w:rPr>
          <w:rFonts w:ascii="Arial" w:hAnsi="Arial" w:cs="Arial"/>
          <w:sz w:val="20"/>
        </w:rPr>
        <w:t xml:space="preserve">Technical Bids </w:t>
      </w:r>
      <w:r w:rsidR="00214011" w:rsidRPr="00FD74F7">
        <w:rPr>
          <w:rFonts w:ascii="Arial" w:hAnsi="Arial" w:cs="Arial"/>
          <w:sz w:val="20"/>
        </w:rPr>
        <w:t xml:space="preserve">will be </w:t>
      </w:r>
      <w:proofErr w:type="gramStart"/>
      <w:r w:rsidR="00214011" w:rsidRPr="00FD74F7">
        <w:rPr>
          <w:rFonts w:ascii="Arial" w:hAnsi="Arial" w:cs="Arial"/>
          <w:sz w:val="20"/>
        </w:rPr>
        <w:t>opened</w:t>
      </w:r>
      <w:proofErr w:type="gramEnd"/>
      <w:r w:rsidR="00C01C68" w:rsidRPr="00FD74F7">
        <w:rPr>
          <w:rFonts w:ascii="Arial" w:hAnsi="Arial" w:cs="Arial"/>
          <w:sz w:val="20"/>
        </w:rPr>
        <w:t xml:space="preserve"> </w:t>
      </w:r>
      <w:r w:rsidR="0042135F" w:rsidRPr="00FD74F7">
        <w:rPr>
          <w:rFonts w:ascii="Arial" w:hAnsi="Arial" w:cs="Arial"/>
          <w:sz w:val="20"/>
        </w:rPr>
        <w:t>and</w:t>
      </w:r>
      <w:r w:rsidR="002D4B28" w:rsidRPr="00FD74F7">
        <w:rPr>
          <w:rFonts w:ascii="Arial" w:hAnsi="Arial" w:cs="Arial"/>
          <w:sz w:val="20"/>
        </w:rPr>
        <w:t xml:space="preserve"> scores will be given based on the </w:t>
      </w:r>
      <w:r w:rsidR="00C01C68" w:rsidRPr="00FD74F7">
        <w:rPr>
          <w:rFonts w:ascii="Arial" w:hAnsi="Arial" w:cs="Arial"/>
          <w:sz w:val="20"/>
        </w:rPr>
        <w:t>bid submission.</w:t>
      </w:r>
    </w:p>
    <w:p w14:paraId="050516B5" w14:textId="77777777" w:rsidR="002D4B28" w:rsidRPr="00FD74F7" w:rsidRDefault="00F1547B" w:rsidP="00010566">
      <w:pPr>
        <w:pStyle w:val="RfPPara"/>
        <w:numPr>
          <w:ilvl w:val="0"/>
          <w:numId w:val="11"/>
        </w:numPr>
        <w:spacing w:after="0" w:line="276" w:lineRule="auto"/>
        <w:rPr>
          <w:rFonts w:ascii="Arial" w:eastAsiaTheme="minorEastAsia" w:hAnsi="Arial" w:cs="Arial"/>
          <w:sz w:val="20"/>
          <w:szCs w:val="20"/>
          <w:lang w:bidi="hi-IN"/>
        </w:rPr>
      </w:pPr>
      <w:r w:rsidRPr="00FD74F7">
        <w:rPr>
          <w:rFonts w:ascii="Arial" w:eastAsiaTheme="minorEastAsia" w:hAnsi="Arial" w:cs="Arial"/>
          <w:sz w:val="20"/>
          <w:szCs w:val="20"/>
          <w:lang w:bidi="hi-IN"/>
        </w:rPr>
        <w:t xml:space="preserve">bidders scoring a minimum of </w:t>
      </w:r>
      <w:r w:rsidR="00D5552D" w:rsidRPr="00FD74F7">
        <w:rPr>
          <w:rFonts w:ascii="Arial" w:eastAsiaTheme="minorEastAsia" w:hAnsi="Arial" w:cs="Arial"/>
          <w:sz w:val="20"/>
          <w:szCs w:val="20"/>
          <w:lang w:bidi="hi-IN"/>
        </w:rPr>
        <w:t>75</w:t>
      </w:r>
      <w:r w:rsidR="002D4B28" w:rsidRPr="00FD74F7">
        <w:rPr>
          <w:rFonts w:ascii="Arial" w:eastAsiaTheme="minorEastAsia" w:hAnsi="Arial" w:cs="Arial"/>
          <w:sz w:val="20"/>
          <w:szCs w:val="20"/>
          <w:lang w:bidi="hi-IN"/>
        </w:rPr>
        <w:t xml:space="preserve">% marks in the technical bid will qualify for commercial evaluation and their commercial bids will be opened. </w:t>
      </w:r>
    </w:p>
    <w:p w14:paraId="2F44BF40" w14:textId="77777777" w:rsidR="002D4B28" w:rsidRPr="00FD74F7" w:rsidRDefault="002D4B28" w:rsidP="00010566">
      <w:pPr>
        <w:pStyle w:val="RfPPara"/>
        <w:numPr>
          <w:ilvl w:val="0"/>
          <w:numId w:val="11"/>
        </w:numPr>
        <w:spacing w:after="0" w:line="276" w:lineRule="auto"/>
        <w:rPr>
          <w:rFonts w:ascii="Arial" w:eastAsiaTheme="minorEastAsia" w:hAnsi="Arial" w:cs="Arial"/>
          <w:sz w:val="20"/>
          <w:szCs w:val="20"/>
          <w:lang w:bidi="hi-IN"/>
        </w:rPr>
      </w:pPr>
      <w:r w:rsidRPr="00FD74F7">
        <w:rPr>
          <w:rFonts w:ascii="Arial" w:eastAsiaTheme="minorEastAsia" w:hAnsi="Arial" w:cs="Arial"/>
          <w:sz w:val="20"/>
          <w:szCs w:val="20"/>
          <w:lang w:bidi="hi-IN"/>
        </w:rPr>
        <w:t>For final award of the assignment, a combined evaluation shall be don</w:t>
      </w:r>
      <w:r w:rsidR="0072061C" w:rsidRPr="00FD74F7">
        <w:rPr>
          <w:rFonts w:ascii="Arial" w:eastAsiaTheme="minorEastAsia" w:hAnsi="Arial" w:cs="Arial"/>
          <w:sz w:val="20"/>
          <w:szCs w:val="20"/>
          <w:lang w:bidi="hi-IN"/>
        </w:rPr>
        <w:t>e by applying a weightage of 70</w:t>
      </w:r>
      <w:r w:rsidR="003B4779" w:rsidRPr="00FD74F7">
        <w:rPr>
          <w:rFonts w:ascii="Arial" w:eastAsiaTheme="minorEastAsia" w:hAnsi="Arial" w:cs="Arial"/>
          <w:sz w:val="20"/>
          <w:szCs w:val="20"/>
          <w:lang w:bidi="hi-IN"/>
        </w:rPr>
        <w:t xml:space="preserve"> </w:t>
      </w:r>
      <w:r w:rsidRPr="00FD74F7">
        <w:rPr>
          <w:rFonts w:ascii="Arial" w:eastAsiaTheme="minorEastAsia" w:hAnsi="Arial" w:cs="Arial"/>
          <w:sz w:val="20"/>
          <w:szCs w:val="20"/>
          <w:lang w:bidi="hi-IN"/>
        </w:rPr>
        <w:t xml:space="preserve">and 30 for the technical and commercial scores respectively, according to the following formula for those found qualified in the technical bidding. </w:t>
      </w:r>
    </w:p>
    <w:p w14:paraId="7B69B524" w14:textId="77777777" w:rsidR="0014386E" w:rsidRPr="00BB44D9" w:rsidRDefault="001F69BD" w:rsidP="00A2026D">
      <w:pPr>
        <w:pStyle w:val="Default"/>
        <w:spacing w:line="276" w:lineRule="auto"/>
        <w:ind w:left="1004"/>
        <w:rPr>
          <w:rFonts w:ascii="Rupee Foradian" w:hAnsi="Rupee Foradian" w:cstheme="minorHAnsi"/>
          <w:b/>
          <w:bCs/>
          <w:color w:val="auto"/>
          <w:sz w:val="20"/>
          <w:szCs w:val="20"/>
        </w:rPr>
      </w:pPr>
      <w:r w:rsidRPr="00BB44D9">
        <w:rPr>
          <w:rFonts w:ascii="Rupee Foradian" w:hAnsi="Rupee Foradian" w:cstheme="minorHAnsi"/>
          <w:noProof/>
          <w:color w:val="auto"/>
          <w:sz w:val="20"/>
          <w:szCs w:val="20"/>
        </w:rPr>
        <mc:AlternateContent>
          <mc:Choice Requires="wps">
            <w:drawing>
              <wp:anchor distT="0" distB="0" distL="114300" distR="114300" simplePos="0" relativeHeight="251659263" behindDoc="0" locked="0" layoutInCell="1" allowOverlap="1" wp14:anchorId="6BF3CEEA" wp14:editId="0355C532">
                <wp:simplePos x="0" y="0"/>
                <wp:positionH relativeFrom="column">
                  <wp:posOffset>477078</wp:posOffset>
                </wp:positionH>
                <wp:positionV relativeFrom="paragraph">
                  <wp:posOffset>137243</wp:posOffset>
                </wp:positionV>
                <wp:extent cx="5319423" cy="1248410"/>
                <wp:effectExtent l="0" t="0" r="14605" b="279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423" cy="12484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AFAE3" id="AutoShape 14" o:spid="_x0000_s1026" style="position:absolute;margin-left:37.55pt;margin-top:10.8pt;width:418.85pt;height:98.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" filled="f"/>
            </w:pict>
          </mc:Fallback>
        </mc:AlternateContent>
      </w:r>
    </w:p>
    <w:p w14:paraId="21571D71" w14:textId="77777777" w:rsidR="009D7D3F" w:rsidRPr="00FD74F7" w:rsidRDefault="009D7D3F" w:rsidP="00645032">
      <w:pPr>
        <w:pStyle w:val="Default"/>
        <w:spacing w:line="276" w:lineRule="auto"/>
        <w:ind w:left="1004" w:right="296"/>
        <w:rPr>
          <w:b/>
          <w:bCs/>
          <w:color w:val="auto"/>
          <w:sz w:val="20"/>
          <w:szCs w:val="20"/>
        </w:rPr>
      </w:pPr>
      <w:r w:rsidRPr="00FD74F7">
        <w:rPr>
          <w:b/>
          <w:bCs/>
          <w:color w:val="auto"/>
          <w:sz w:val="20"/>
          <w:szCs w:val="20"/>
        </w:rPr>
        <w:t xml:space="preserve">Combined score of Bidder “x” will be computed as follows: </w:t>
      </w:r>
    </w:p>
    <w:p w14:paraId="2611392A" w14:textId="77777777" w:rsidR="00321CEC" w:rsidRPr="00FD74F7" w:rsidRDefault="00321CEC" w:rsidP="00645032">
      <w:pPr>
        <w:pStyle w:val="Default"/>
        <w:spacing w:line="276" w:lineRule="auto"/>
        <w:ind w:left="1004" w:right="296"/>
        <w:rPr>
          <w:color w:val="auto"/>
          <w:sz w:val="20"/>
          <w:szCs w:val="20"/>
        </w:rPr>
      </w:pPr>
    </w:p>
    <w:p w14:paraId="7DCAD42D" w14:textId="77777777" w:rsidR="009D7D3F" w:rsidRPr="00FD74F7" w:rsidRDefault="0032207C" w:rsidP="00645032">
      <w:pPr>
        <w:pStyle w:val="Default"/>
        <w:spacing w:line="276" w:lineRule="auto"/>
        <w:ind w:left="1004" w:right="296"/>
        <w:rPr>
          <w:color w:val="auto"/>
          <w:sz w:val="20"/>
          <w:szCs w:val="20"/>
        </w:rPr>
      </w:pPr>
      <w:r w:rsidRPr="00FD74F7">
        <w:rPr>
          <w:b/>
          <w:bCs/>
          <w:color w:val="auto"/>
          <w:sz w:val="20"/>
          <w:szCs w:val="20"/>
        </w:rPr>
        <w:t>Combined score =</w:t>
      </w:r>
      <w:r w:rsidR="009D7D3F" w:rsidRPr="00FD74F7">
        <w:rPr>
          <w:color w:val="auto"/>
          <w:sz w:val="20"/>
          <w:szCs w:val="20"/>
        </w:rPr>
        <w:t>70 * (Technical score of Bidder “x” / Highest Technical Score a</w:t>
      </w:r>
      <w:r w:rsidR="00241C01" w:rsidRPr="00FD74F7">
        <w:rPr>
          <w:color w:val="auto"/>
          <w:sz w:val="20"/>
          <w:szCs w:val="20"/>
        </w:rPr>
        <w:t>mong a</w:t>
      </w:r>
      <w:r w:rsidR="009D7D3F" w:rsidRPr="00FD74F7">
        <w:rPr>
          <w:color w:val="auto"/>
          <w:sz w:val="20"/>
          <w:szCs w:val="20"/>
        </w:rPr>
        <w:t xml:space="preserve">ll Qualified Bidders) </w:t>
      </w:r>
    </w:p>
    <w:p w14:paraId="693AACF8" w14:textId="77777777" w:rsidR="0014386E" w:rsidRPr="00FD74F7" w:rsidRDefault="009D7D3F" w:rsidP="00645032">
      <w:pPr>
        <w:pStyle w:val="Default"/>
        <w:spacing w:line="276" w:lineRule="auto"/>
        <w:ind w:left="1004" w:right="296"/>
        <w:jc w:val="center"/>
        <w:rPr>
          <w:color w:val="auto"/>
          <w:sz w:val="20"/>
          <w:szCs w:val="20"/>
        </w:rPr>
      </w:pPr>
      <w:r w:rsidRPr="00FD74F7">
        <w:rPr>
          <w:color w:val="auto"/>
          <w:sz w:val="20"/>
          <w:szCs w:val="20"/>
        </w:rPr>
        <w:t>PLUS</w:t>
      </w:r>
    </w:p>
    <w:p w14:paraId="0B0A9238" w14:textId="77777777" w:rsidR="00146466" w:rsidRPr="00FD74F7" w:rsidRDefault="0014386E" w:rsidP="00645032">
      <w:pPr>
        <w:pStyle w:val="Default"/>
        <w:spacing w:line="276" w:lineRule="auto"/>
        <w:ind w:left="1004" w:right="296"/>
        <w:rPr>
          <w:color w:val="auto"/>
          <w:sz w:val="20"/>
          <w:szCs w:val="20"/>
        </w:rPr>
      </w:pPr>
      <w:r w:rsidRPr="00FD74F7">
        <w:rPr>
          <w:color w:val="auto"/>
          <w:sz w:val="20"/>
          <w:szCs w:val="20"/>
        </w:rPr>
        <w:t>30</w:t>
      </w:r>
      <w:r w:rsidR="00E8106F" w:rsidRPr="00FD74F7">
        <w:rPr>
          <w:color w:val="auto"/>
          <w:sz w:val="20"/>
          <w:szCs w:val="20"/>
        </w:rPr>
        <w:t xml:space="preserve"> </w:t>
      </w:r>
      <w:r w:rsidRPr="00FD74F7">
        <w:rPr>
          <w:color w:val="auto"/>
          <w:sz w:val="20"/>
          <w:szCs w:val="20"/>
        </w:rPr>
        <w:t>*</w:t>
      </w:r>
      <w:r w:rsidR="009D7D3F" w:rsidRPr="00FD74F7">
        <w:rPr>
          <w:color w:val="auto"/>
          <w:sz w:val="20"/>
          <w:szCs w:val="20"/>
        </w:rPr>
        <w:t xml:space="preserve"> (Lowest Commercial Bid a</w:t>
      </w:r>
      <w:r w:rsidR="00580623" w:rsidRPr="00FD74F7">
        <w:rPr>
          <w:color w:val="auto"/>
          <w:sz w:val="20"/>
          <w:szCs w:val="20"/>
        </w:rPr>
        <w:t>mong all</w:t>
      </w:r>
      <w:r w:rsidR="009D7D3F" w:rsidRPr="00FD74F7">
        <w:rPr>
          <w:color w:val="auto"/>
          <w:sz w:val="20"/>
          <w:szCs w:val="20"/>
        </w:rPr>
        <w:t xml:space="preserve"> Qualified Bids </w:t>
      </w:r>
      <w:r w:rsidR="00321CEC" w:rsidRPr="00FD74F7">
        <w:rPr>
          <w:color w:val="auto"/>
          <w:sz w:val="20"/>
          <w:szCs w:val="20"/>
        </w:rPr>
        <w:t>/ Commercial bid of Bidder “x”)</w:t>
      </w:r>
    </w:p>
    <w:p w14:paraId="2F9825F1" w14:textId="77777777" w:rsidR="00A03EAF" w:rsidRPr="00BB44D9" w:rsidRDefault="00A03EAF" w:rsidP="00A2026D">
      <w:pPr>
        <w:pStyle w:val="Default"/>
        <w:spacing w:line="276" w:lineRule="auto"/>
        <w:ind w:left="1004"/>
        <w:rPr>
          <w:rFonts w:ascii="Rupee Foradian" w:hAnsi="Rupee Foradian" w:cstheme="minorHAnsi"/>
          <w:color w:val="auto"/>
          <w:sz w:val="20"/>
          <w:szCs w:val="20"/>
        </w:rPr>
      </w:pPr>
    </w:p>
    <w:p w14:paraId="7AF45FD8" w14:textId="77777777" w:rsidR="00E83054" w:rsidRPr="00FD74F7" w:rsidRDefault="008C481B" w:rsidP="00E83054">
      <w:pPr>
        <w:pStyle w:val="DefaultText1"/>
        <w:spacing w:line="276" w:lineRule="auto"/>
        <w:ind w:left="644"/>
        <w:rPr>
          <w:sz w:val="20"/>
          <w:szCs w:val="20"/>
        </w:rPr>
      </w:pPr>
      <w:r w:rsidRPr="00FD74F7">
        <w:rPr>
          <w:sz w:val="20"/>
          <w:szCs w:val="20"/>
        </w:rPr>
        <w:t>(c</w:t>
      </w:r>
      <w:r w:rsidR="0075034E" w:rsidRPr="00FD74F7">
        <w:rPr>
          <w:sz w:val="20"/>
          <w:szCs w:val="20"/>
        </w:rPr>
        <w:t>) All marks will be rounded</w:t>
      </w:r>
      <w:r w:rsidR="00E83054" w:rsidRPr="00FD74F7">
        <w:rPr>
          <w:sz w:val="20"/>
          <w:szCs w:val="20"/>
        </w:rPr>
        <w:t xml:space="preserve"> off up</w:t>
      </w:r>
      <w:r w:rsidR="00185F3C" w:rsidRPr="00FD74F7">
        <w:rPr>
          <w:sz w:val="20"/>
          <w:szCs w:val="20"/>
        </w:rPr>
        <w:t xml:space="preserve"> </w:t>
      </w:r>
      <w:r w:rsidR="00E83054" w:rsidRPr="00FD74F7">
        <w:rPr>
          <w:sz w:val="20"/>
          <w:szCs w:val="20"/>
        </w:rPr>
        <w:t xml:space="preserve">to 2 decimal places. </w:t>
      </w:r>
    </w:p>
    <w:p w14:paraId="0C0DE4BF" w14:textId="77777777" w:rsidR="00B40587" w:rsidRPr="00FD74F7" w:rsidRDefault="008C481B" w:rsidP="00E83054">
      <w:pPr>
        <w:pStyle w:val="DefaultText1"/>
        <w:spacing w:line="276" w:lineRule="auto"/>
        <w:ind w:left="644"/>
        <w:rPr>
          <w:sz w:val="20"/>
          <w:szCs w:val="20"/>
        </w:rPr>
      </w:pPr>
      <w:r w:rsidRPr="00FD74F7">
        <w:rPr>
          <w:sz w:val="20"/>
          <w:szCs w:val="20"/>
        </w:rPr>
        <w:t>(d</w:t>
      </w:r>
      <w:r w:rsidR="00E83054" w:rsidRPr="00FD74F7">
        <w:rPr>
          <w:sz w:val="20"/>
          <w:szCs w:val="20"/>
        </w:rPr>
        <w:t xml:space="preserve">) </w:t>
      </w:r>
      <w:r w:rsidR="00B40587" w:rsidRPr="00FD74F7">
        <w:rPr>
          <w:sz w:val="20"/>
          <w:szCs w:val="20"/>
        </w:rPr>
        <w:t>In case of a tie, preference will be given to the bidder having higher technical scor</w:t>
      </w:r>
      <w:r w:rsidRPr="00FD74F7">
        <w:rPr>
          <w:sz w:val="20"/>
          <w:szCs w:val="20"/>
        </w:rPr>
        <w:t>e</w:t>
      </w:r>
      <w:r w:rsidR="00B40587" w:rsidRPr="00FD74F7">
        <w:rPr>
          <w:sz w:val="20"/>
          <w:szCs w:val="20"/>
        </w:rPr>
        <w:t>.</w:t>
      </w:r>
    </w:p>
    <w:p w14:paraId="0C0D2FDB" w14:textId="77777777" w:rsidR="00D377B7" w:rsidRPr="00FD74F7" w:rsidRDefault="00146466" w:rsidP="00010566">
      <w:pPr>
        <w:pStyle w:val="DefaultText1"/>
        <w:numPr>
          <w:ilvl w:val="0"/>
          <w:numId w:val="9"/>
        </w:numPr>
        <w:tabs>
          <w:tab w:val="left" w:pos="928"/>
        </w:tabs>
        <w:spacing w:line="276" w:lineRule="auto"/>
        <w:rPr>
          <w:sz w:val="20"/>
          <w:szCs w:val="20"/>
        </w:rPr>
      </w:pPr>
      <w:r w:rsidRPr="00FD74F7">
        <w:rPr>
          <w:sz w:val="20"/>
          <w:szCs w:val="20"/>
        </w:rPr>
        <w:t xml:space="preserve">The successful bidder will be the one who secures highest combined score. Shortlisted </w:t>
      </w:r>
      <w:r w:rsidR="0052376C" w:rsidRPr="00FD74F7">
        <w:rPr>
          <w:sz w:val="20"/>
          <w:szCs w:val="20"/>
        </w:rPr>
        <w:t>bidders</w:t>
      </w:r>
      <w:r w:rsidRPr="00FD74F7">
        <w:rPr>
          <w:sz w:val="20"/>
          <w:szCs w:val="20"/>
        </w:rPr>
        <w:t xml:space="preserve"> will be ranked </w:t>
      </w:r>
      <w:proofErr w:type="gramStart"/>
      <w:r w:rsidRPr="00FD74F7">
        <w:rPr>
          <w:sz w:val="20"/>
          <w:szCs w:val="20"/>
        </w:rPr>
        <w:t>on the basis of</w:t>
      </w:r>
      <w:proofErr w:type="gramEnd"/>
      <w:r w:rsidRPr="00FD74F7">
        <w:rPr>
          <w:sz w:val="20"/>
          <w:szCs w:val="20"/>
        </w:rPr>
        <w:t xml:space="preserve"> the above combined score. The </w:t>
      </w:r>
      <w:r w:rsidR="0052376C" w:rsidRPr="00FD74F7">
        <w:rPr>
          <w:sz w:val="20"/>
          <w:szCs w:val="20"/>
        </w:rPr>
        <w:t>bidder</w:t>
      </w:r>
      <w:r w:rsidRPr="00FD74F7">
        <w:rPr>
          <w:sz w:val="20"/>
          <w:szCs w:val="20"/>
        </w:rPr>
        <w:t xml:space="preserve"> securing highest combined score shall be recommended for award of the contract.</w:t>
      </w:r>
    </w:p>
    <w:p w14:paraId="70F1AE6F" w14:textId="449F1FEF" w:rsidR="00D377B7" w:rsidRPr="00FD74F7" w:rsidRDefault="00146466" w:rsidP="00010566">
      <w:pPr>
        <w:pStyle w:val="DefaultText1"/>
        <w:numPr>
          <w:ilvl w:val="0"/>
          <w:numId w:val="9"/>
        </w:numPr>
        <w:tabs>
          <w:tab w:val="left" w:pos="928"/>
        </w:tabs>
        <w:spacing w:line="276" w:lineRule="auto"/>
        <w:rPr>
          <w:sz w:val="20"/>
          <w:szCs w:val="20"/>
        </w:rPr>
      </w:pPr>
      <w:r w:rsidRPr="00FD74F7">
        <w:rPr>
          <w:sz w:val="20"/>
          <w:szCs w:val="20"/>
        </w:rPr>
        <w:t>The evaluation</w:t>
      </w:r>
      <w:r w:rsidR="00650939" w:rsidRPr="00FD74F7">
        <w:rPr>
          <w:sz w:val="20"/>
          <w:szCs w:val="20"/>
        </w:rPr>
        <w:t xml:space="preserve"> of the Bids by</w:t>
      </w:r>
      <w:r w:rsidRPr="00FD74F7">
        <w:rPr>
          <w:sz w:val="20"/>
          <w:szCs w:val="20"/>
        </w:rPr>
        <w:t xml:space="preserve"> </w:t>
      </w:r>
      <w:r w:rsidR="00F10AA9" w:rsidRPr="00FD74F7">
        <w:rPr>
          <w:rFonts w:eastAsiaTheme="minorHAnsi"/>
          <w:sz w:val="20"/>
          <w:lang w:val="en-IN"/>
        </w:rPr>
        <w:t>ISARC</w:t>
      </w:r>
      <w:r w:rsidR="00F10AA9" w:rsidRPr="00FD74F7">
        <w:rPr>
          <w:sz w:val="20"/>
          <w:szCs w:val="20"/>
        </w:rPr>
        <w:t xml:space="preserve"> </w:t>
      </w:r>
      <w:r w:rsidRPr="00FD74F7">
        <w:rPr>
          <w:sz w:val="20"/>
          <w:szCs w:val="20"/>
        </w:rPr>
        <w:t xml:space="preserve">will be undertaken by a </w:t>
      </w:r>
      <w:proofErr w:type="gramStart"/>
      <w:r w:rsidRPr="00FD74F7">
        <w:rPr>
          <w:sz w:val="20"/>
          <w:szCs w:val="20"/>
        </w:rPr>
        <w:t>Committee</w:t>
      </w:r>
      <w:proofErr w:type="gramEnd"/>
      <w:r w:rsidRPr="00FD74F7">
        <w:rPr>
          <w:sz w:val="20"/>
          <w:szCs w:val="20"/>
        </w:rPr>
        <w:t xml:space="preserve"> of officials or/and representatives formed by </w:t>
      </w:r>
      <w:r w:rsidR="00F10AA9" w:rsidRPr="00FD74F7">
        <w:rPr>
          <w:rFonts w:eastAsiaTheme="minorHAnsi"/>
          <w:sz w:val="20"/>
          <w:lang w:val="en-IN"/>
        </w:rPr>
        <w:t>ISARC</w:t>
      </w:r>
      <w:r w:rsidR="00F10AA9" w:rsidRPr="00FD74F7">
        <w:rPr>
          <w:sz w:val="20"/>
          <w:szCs w:val="20"/>
        </w:rPr>
        <w:t xml:space="preserve"> </w:t>
      </w:r>
      <w:r w:rsidRPr="00FD74F7">
        <w:rPr>
          <w:sz w:val="20"/>
          <w:szCs w:val="20"/>
        </w:rPr>
        <w:t xml:space="preserve">and its decision will be final. </w:t>
      </w:r>
    </w:p>
    <w:p w14:paraId="02BDDC47" w14:textId="77777777" w:rsidR="00D377B7" w:rsidRPr="00FD74F7" w:rsidRDefault="00146466" w:rsidP="00010566">
      <w:pPr>
        <w:pStyle w:val="DefaultText1"/>
        <w:numPr>
          <w:ilvl w:val="0"/>
          <w:numId w:val="9"/>
        </w:numPr>
        <w:tabs>
          <w:tab w:val="left" w:pos="928"/>
        </w:tabs>
        <w:spacing w:line="276" w:lineRule="auto"/>
        <w:rPr>
          <w:sz w:val="20"/>
          <w:szCs w:val="20"/>
        </w:rPr>
      </w:pPr>
      <w:r w:rsidRPr="00FD74F7">
        <w:rPr>
          <w:sz w:val="20"/>
          <w:szCs w:val="20"/>
        </w:rPr>
        <w:t xml:space="preserve">All the documentary proofs are to be submitted along with the bid in this regard. </w:t>
      </w:r>
    </w:p>
    <w:p w14:paraId="48B83E53" w14:textId="354E0CEC" w:rsidR="00146466" w:rsidRPr="00FD74F7" w:rsidRDefault="00146466" w:rsidP="00010566">
      <w:pPr>
        <w:pStyle w:val="DefaultText1"/>
        <w:numPr>
          <w:ilvl w:val="0"/>
          <w:numId w:val="9"/>
        </w:numPr>
        <w:tabs>
          <w:tab w:val="left" w:pos="928"/>
        </w:tabs>
        <w:spacing w:line="276" w:lineRule="auto"/>
        <w:rPr>
          <w:sz w:val="20"/>
          <w:szCs w:val="20"/>
        </w:rPr>
      </w:pPr>
      <w:r w:rsidRPr="00FD74F7">
        <w:rPr>
          <w:sz w:val="20"/>
          <w:szCs w:val="20"/>
        </w:rPr>
        <w:t xml:space="preserve">Bidders must not present any reference as credential for which it is not </w:t>
      </w:r>
      <w:proofErr w:type="gramStart"/>
      <w:r w:rsidRPr="00FD74F7">
        <w:rPr>
          <w:sz w:val="20"/>
          <w:szCs w:val="20"/>
        </w:rPr>
        <w:t>in a position</w:t>
      </w:r>
      <w:proofErr w:type="gramEnd"/>
      <w:r w:rsidRPr="00FD74F7">
        <w:rPr>
          <w:sz w:val="20"/>
          <w:szCs w:val="20"/>
        </w:rPr>
        <w:t xml:space="preserve"> to present the verifiable facts/documents. </w:t>
      </w:r>
      <w:r w:rsidR="00F10AA9" w:rsidRPr="00FD74F7">
        <w:rPr>
          <w:rFonts w:eastAsiaTheme="minorHAnsi"/>
          <w:sz w:val="20"/>
          <w:lang w:val="en-IN"/>
        </w:rPr>
        <w:t>ISARC</w:t>
      </w:r>
      <w:r w:rsidRPr="00FD74F7">
        <w:rPr>
          <w:sz w:val="20"/>
          <w:szCs w:val="20"/>
        </w:rPr>
        <w:t xml:space="preserve"> would not consider any statement as a credential</w:t>
      </w:r>
      <w:r w:rsidR="00664667" w:rsidRPr="00FD74F7">
        <w:rPr>
          <w:sz w:val="20"/>
          <w:szCs w:val="20"/>
        </w:rPr>
        <w:t>,</w:t>
      </w:r>
      <w:r w:rsidRPr="00FD74F7">
        <w:rPr>
          <w:sz w:val="20"/>
          <w:szCs w:val="20"/>
        </w:rPr>
        <w:t xml:space="preserve"> if same cannot be verified as per its requirement for evaluation. </w:t>
      </w:r>
    </w:p>
    <w:p w14:paraId="5F3BC846" w14:textId="38F85F66" w:rsidR="00146466" w:rsidRPr="00FD74F7" w:rsidRDefault="00146466" w:rsidP="0044245F">
      <w:pPr>
        <w:keepNext/>
        <w:numPr>
          <w:ilvl w:val="0"/>
          <w:numId w:val="9"/>
        </w:numPr>
        <w:spacing w:after="0"/>
        <w:jc w:val="both"/>
        <w:rPr>
          <w:rFonts w:ascii="Arial" w:hAnsi="Arial" w:cs="Arial"/>
          <w:sz w:val="20"/>
        </w:rPr>
      </w:pPr>
      <w:r w:rsidRPr="00FD74F7">
        <w:rPr>
          <w:rFonts w:ascii="Arial" w:hAnsi="Arial" w:cs="Arial"/>
          <w:sz w:val="20"/>
        </w:rPr>
        <w:t xml:space="preserve">During evaluation, </w:t>
      </w:r>
      <w:r w:rsidR="00F10AA9" w:rsidRPr="00FD74F7">
        <w:rPr>
          <w:rFonts w:ascii="Arial" w:eastAsiaTheme="minorHAnsi" w:hAnsi="Arial" w:cs="Arial"/>
          <w:sz w:val="20"/>
          <w:lang w:val="en-IN"/>
        </w:rPr>
        <w:t>ISARC</w:t>
      </w:r>
      <w:r w:rsidRPr="00FD74F7">
        <w:rPr>
          <w:rFonts w:ascii="Arial" w:hAnsi="Arial" w:cs="Arial"/>
          <w:sz w:val="20"/>
        </w:rPr>
        <w:t xml:space="preserve"> at its discretion can ask the bidders for clarifications. </w:t>
      </w:r>
    </w:p>
    <w:p w14:paraId="137F1946" w14:textId="7ABDB731" w:rsidR="00146466" w:rsidRPr="00FD74F7" w:rsidRDefault="00F10AA9" w:rsidP="0044245F">
      <w:pPr>
        <w:keepNext/>
        <w:numPr>
          <w:ilvl w:val="0"/>
          <w:numId w:val="9"/>
        </w:numPr>
        <w:spacing w:after="0"/>
        <w:jc w:val="both"/>
        <w:rPr>
          <w:rFonts w:ascii="Arial" w:hAnsi="Arial" w:cs="Arial"/>
          <w:sz w:val="20"/>
        </w:rPr>
      </w:pPr>
      <w:r w:rsidRPr="00FD74F7">
        <w:rPr>
          <w:rFonts w:ascii="Arial" w:eastAsiaTheme="minorHAnsi" w:hAnsi="Arial" w:cs="Arial"/>
          <w:sz w:val="20"/>
          <w:lang w:val="en-IN"/>
        </w:rPr>
        <w:t>ISARC</w:t>
      </w:r>
      <w:r w:rsidRPr="00FD74F7">
        <w:rPr>
          <w:rFonts w:ascii="Arial" w:hAnsi="Arial" w:cs="Arial"/>
          <w:sz w:val="20"/>
        </w:rPr>
        <w:t xml:space="preserve"> </w:t>
      </w:r>
      <w:r w:rsidR="00146466" w:rsidRPr="00FD74F7">
        <w:rPr>
          <w:rFonts w:ascii="Arial" w:hAnsi="Arial" w:cs="Arial"/>
          <w:sz w:val="20"/>
        </w:rPr>
        <w:t xml:space="preserve">may waive off any minor infirmity or nonconformity or irregularity in a bid, which does not constitute a material deviation, provided such a waiving, does not </w:t>
      </w:r>
      <w:proofErr w:type="gramStart"/>
      <w:r w:rsidR="00146466" w:rsidRPr="00FD74F7">
        <w:rPr>
          <w:rFonts w:ascii="Arial" w:hAnsi="Arial" w:cs="Arial"/>
          <w:sz w:val="20"/>
        </w:rPr>
        <w:t>prejudice</w:t>
      </w:r>
      <w:proofErr w:type="gramEnd"/>
      <w:r w:rsidR="00146466" w:rsidRPr="00FD74F7">
        <w:rPr>
          <w:rFonts w:ascii="Arial" w:hAnsi="Arial" w:cs="Arial"/>
          <w:sz w:val="20"/>
        </w:rPr>
        <w:t xml:space="preserve"> or affect the relative ranking of any bidder. </w:t>
      </w:r>
    </w:p>
    <w:p w14:paraId="0DF93EDE" w14:textId="6B51E48F" w:rsidR="0014386E" w:rsidRPr="00FD74F7" w:rsidRDefault="00F10AA9" w:rsidP="00010566">
      <w:pPr>
        <w:pStyle w:val="DefaultText1"/>
        <w:numPr>
          <w:ilvl w:val="0"/>
          <w:numId w:val="9"/>
        </w:numPr>
        <w:tabs>
          <w:tab w:val="left" w:pos="928"/>
        </w:tabs>
        <w:spacing w:line="276" w:lineRule="auto"/>
        <w:rPr>
          <w:sz w:val="20"/>
          <w:szCs w:val="20"/>
        </w:rPr>
      </w:pPr>
      <w:r w:rsidRPr="00FD74F7">
        <w:rPr>
          <w:rFonts w:eastAsiaTheme="minorHAnsi"/>
          <w:sz w:val="20"/>
          <w:lang w:val="en-IN"/>
        </w:rPr>
        <w:t>ISARC</w:t>
      </w:r>
      <w:r w:rsidR="0014386E" w:rsidRPr="00FD74F7">
        <w:rPr>
          <w:sz w:val="20"/>
          <w:szCs w:val="20"/>
        </w:rPr>
        <w:t xml:space="preserve"> reserves all rights to accept or reject any or all proposals without assigning any reasons thereof.</w:t>
      </w:r>
    </w:p>
    <w:p w14:paraId="2DED731C" w14:textId="77777777" w:rsidR="001421D4" w:rsidRPr="00FD74F7" w:rsidRDefault="001421D4" w:rsidP="00A2026D">
      <w:pPr>
        <w:spacing w:after="0"/>
        <w:rPr>
          <w:rFonts w:ascii="Arial" w:hAnsi="Arial" w:cs="Arial"/>
          <w:spacing w:val="-4"/>
          <w:sz w:val="20"/>
        </w:rPr>
      </w:pPr>
    </w:p>
    <w:p w14:paraId="0965D650" w14:textId="77777777" w:rsidR="001935DA" w:rsidRPr="00FD74F7" w:rsidRDefault="001935DA" w:rsidP="00A2026D">
      <w:pPr>
        <w:pStyle w:val="Heading2"/>
        <w:tabs>
          <w:tab w:val="num" w:pos="1134"/>
        </w:tabs>
        <w:spacing w:line="276" w:lineRule="auto"/>
        <w:ind w:left="1134" w:hanging="1134"/>
        <w:rPr>
          <w:rFonts w:ascii="Arial" w:hAnsi="Arial" w:cs="Arial"/>
          <w:color w:val="auto"/>
          <w:sz w:val="20"/>
          <w:szCs w:val="20"/>
        </w:rPr>
      </w:pPr>
      <w:bookmarkStart w:id="113" w:name="_Toc477793016"/>
      <w:r w:rsidRPr="00FD74F7">
        <w:rPr>
          <w:rFonts w:ascii="Arial" w:hAnsi="Arial" w:cs="Arial"/>
          <w:color w:val="auto"/>
          <w:sz w:val="20"/>
          <w:szCs w:val="20"/>
        </w:rPr>
        <w:t>Technical Scoring methodology:</w:t>
      </w:r>
      <w:bookmarkEnd w:id="113"/>
      <w:r w:rsidRPr="00FD74F7">
        <w:rPr>
          <w:rFonts w:ascii="Arial" w:hAnsi="Arial" w:cs="Arial"/>
          <w:color w:val="auto"/>
          <w:sz w:val="20"/>
          <w:szCs w:val="20"/>
        </w:rPr>
        <w:t xml:space="preserve"> </w:t>
      </w:r>
    </w:p>
    <w:p w14:paraId="22DB6613" w14:textId="77777777" w:rsidR="00321CEC" w:rsidRPr="00FD74F7" w:rsidRDefault="001935DA" w:rsidP="00A2026D">
      <w:pPr>
        <w:tabs>
          <w:tab w:val="left" w:pos="3700"/>
        </w:tabs>
        <w:spacing w:after="0"/>
        <w:jc w:val="both"/>
        <w:rPr>
          <w:rFonts w:ascii="Arial" w:hAnsi="Arial" w:cs="Arial"/>
          <w:sz w:val="20"/>
        </w:rPr>
      </w:pPr>
      <w:r w:rsidRPr="00FD74F7">
        <w:rPr>
          <w:rFonts w:ascii="Arial" w:hAnsi="Arial" w:cs="Arial"/>
          <w:sz w:val="20"/>
        </w:rPr>
        <w:t>The technical scoring of the proposals will broadly be on the following criteria:</w:t>
      </w:r>
    </w:p>
    <w:p w14:paraId="55E7A46B" w14:textId="77777777" w:rsidR="005D1226" w:rsidRPr="00FD74F7" w:rsidRDefault="005D1226" w:rsidP="00A2026D">
      <w:pPr>
        <w:tabs>
          <w:tab w:val="left" w:pos="3700"/>
        </w:tabs>
        <w:spacing w:after="0"/>
        <w:jc w:val="both"/>
        <w:rPr>
          <w:rFonts w:ascii="Arial" w:hAnsi="Arial" w:cs="Arial"/>
          <w:sz w:val="20"/>
        </w:rPr>
      </w:pPr>
    </w:p>
    <w:tbl>
      <w:tblPr>
        <w:tblStyle w:val="TableGrid"/>
        <w:tblW w:w="0" w:type="auto"/>
        <w:tblInd w:w="293" w:type="dxa"/>
        <w:tblCellMar>
          <w:top w:w="57" w:type="dxa"/>
          <w:bottom w:w="57" w:type="dxa"/>
        </w:tblCellMar>
        <w:tblLook w:val="04A0" w:firstRow="1" w:lastRow="0" w:firstColumn="1" w:lastColumn="0" w:noHBand="0" w:noVBand="1"/>
      </w:tblPr>
      <w:tblGrid>
        <w:gridCol w:w="588"/>
        <w:gridCol w:w="6743"/>
        <w:gridCol w:w="439"/>
        <w:gridCol w:w="439"/>
        <w:gridCol w:w="694"/>
      </w:tblGrid>
      <w:tr w:rsidR="005D1226" w:rsidRPr="00FD74F7" w14:paraId="2A24605D" w14:textId="77777777" w:rsidTr="008248DC">
        <w:trPr>
          <w:trHeight w:val="397"/>
        </w:trPr>
        <w:tc>
          <w:tcPr>
            <w:tcW w:w="0" w:type="auto"/>
            <w:shd w:val="clear" w:color="auto" w:fill="DDD9C3" w:themeFill="background2" w:themeFillShade="E6"/>
          </w:tcPr>
          <w:p w14:paraId="329B7B95" w14:textId="77777777" w:rsidR="005D1226" w:rsidRPr="00FD74F7" w:rsidRDefault="005D1226" w:rsidP="00A20911">
            <w:pPr>
              <w:jc w:val="center"/>
              <w:rPr>
                <w:rFonts w:ascii="Arial" w:hAnsi="Arial" w:cs="Arial"/>
                <w:b/>
                <w:sz w:val="20"/>
              </w:rPr>
            </w:pPr>
            <w:r w:rsidRPr="00FD74F7">
              <w:rPr>
                <w:rFonts w:ascii="Arial" w:hAnsi="Arial" w:cs="Arial"/>
                <w:b/>
                <w:sz w:val="20"/>
              </w:rPr>
              <w:t>S. No.</w:t>
            </w:r>
          </w:p>
        </w:tc>
        <w:tc>
          <w:tcPr>
            <w:tcW w:w="0" w:type="auto"/>
            <w:shd w:val="clear" w:color="auto" w:fill="DDD9C3" w:themeFill="background2" w:themeFillShade="E6"/>
            <w:vAlign w:val="center"/>
          </w:tcPr>
          <w:p w14:paraId="11E0CD63" w14:textId="77777777" w:rsidR="005D1226" w:rsidRPr="00FD74F7" w:rsidRDefault="005D1226" w:rsidP="00A20911">
            <w:pPr>
              <w:jc w:val="center"/>
              <w:rPr>
                <w:rFonts w:ascii="Arial" w:hAnsi="Arial" w:cs="Arial"/>
                <w:b/>
                <w:sz w:val="20"/>
              </w:rPr>
            </w:pPr>
            <w:r w:rsidRPr="00FD74F7">
              <w:rPr>
                <w:rFonts w:ascii="Arial" w:hAnsi="Arial" w:cs="Arial"/>
                <w:b/>
                <w:sz w:val="20"/>
              </w:rPr>
              <w:t>Description</w:t>
            </w:r>
          </w:p>
        </w:tc>
        <w:tc>
          <w:tcPr>
            <w:tcW w:w="0" w:type="auto"/>
            <w:shd w:val="clear" w:color="auto" w:fill="DDD9C3" w:themeFill="background2" w:themeFillShade="E6"/>
            <w:vAlign w:val="center"/>
          </w:tcPr>
          <w:p w14:paraId="783402AA" w14:textId="77777777" w:rsidR="005D1226" w:rsidRPr="00FD74F7" w:rsidRDefault="005D1226" w:rsidP="00A20911">
            <w:pPr>
              <w:jc w:val="center"/>
              <w:rPr>
                <w:rFonts w:ascii="Arial" w:hAnsi="Arial" w:cs="Arial"/>
                <w:b/>
                <w:sz w:val="20"/>
              </w:rPr>
            </w:pPr>
          </w:p>
        </w:tc>
        <w:tc>
          <w:tcPr>
            <w:tcW w:w="0" w:type="auto"/>
            <w:shd w:val="clear" w:color="auto" w:fill="DDD9C3" w:themeFill="background2" w:themeFillShade="E6"/>
            <w:vAlign w:val="center"/>
          </w:tcPr>
          <w:p w14:paraId="7E571A55" w14:textId="77777777" w:rsidR="005D1226" w:rsidRPr="00FD74F7" w:rsidRDefault="005D1226" w:rsidP="00A20911">
            <w:pPr>
              <w:jc w:val="center"/>
              <w:rPr>
                <w:rFonts w:ascii="Arial" w:hAnsi="Arial" w:cs="Arial"/>
                <w:b/>
                <w:sz w:val="20"/>
              </w:rPr>
            </w:pPr>
          </w:p>
        </w:tc>
        <w:tc>
          <w:tcPr>
            <w:tcW w:w="0" w:type="auto"/>
            <w:shd w:val="clear" w:color="auto" w:fill="DDD9C3" w:themeFill="background2" w:themeFillShade="E6"/>
          </w:tcPr>
          <w:p w14:paraId="6E9A2257" w14:textId="77777777" w:rsidR="005D1226" w:rsidRPr="00FD74F7" w:rsidRDefault="005D1226" w:rsidP="00A20911">
            <w:pPr>
              <w:jc w:val="center"/>
              <w:rPr>
                <w:rFonts w:ascii="Arial" w:hAnsi="Arial" w:cs="Arial"/>
                <w:b/>
                <w:sz w:val="20"/>
              </w:rPr>
            </w:pPr>
            <w:r w:rsidRPr="00FD74F7">
              <w:rPr>
                <w:rFonts w:ascii="Arial" w:hAnsi="Arial" w:cs="Arial"/>
                <w:b/>
                <w:sz w:val="20"/>
              </w:rPr>
              <w:t>Total</w:t>
            </w:r>
          </w:p>
        </w:tc>
      </w:tr>
      <w:tr w:rsidR="005D1226" w:rsidRPr="00FD74F7" w14:paraId="41F61D27" w14:textId="77777777" w:rsidTr="008248DC">
        <w:trPr>
          <w:trHeight w:val="25"/>
        </w:trPr>
        <w:tc>
          <w:tcPr>
            <w:tcW w:w="0" w:type="auto"/>
            <w:shd w:val="clear" w:color="auto" w:fill="F2F2F2" w:themeFill="background1" w:themeFillShade="F2"/>
          </w:tcPr>
          <w:p w14:paraId="509193E5" w14:textId="77777777" w:rsidR="005D1226" w:rsidRPr="00FD74F7" w:rsidRDefault="005D1226" w:rsidP="00A20911">
            <w:pPr>
              <w:rPr>
                <w:rFonts w:ascii="Arial" w:hAnsi="Arial" w:cs="Arial"/>
                <w:sz w:val="20"/>
              </w:rPr>
            </w:pPr>
            <w:r w:rsidRPr="00FD74F7">
              <w:rPr>
                <w:rFonts w:ascii="Arial" w:hAnsi="Arial" w:cs="Arial"/>
                <w:sz w:val="20"/>
              </w:rPr>
              <w:lastRenderedPageBreak/>
              <w:t>1.</w:t>
            </w:r>
          </w:p>
        </w:tc>
        <w:tc>
          <w:tcPr>
            <w:tcW w:w="0" w:type="auto"/>
            <w:shd w:val="clear" w:color="auto" w:fill="F2F2F2" w:themeFill="background1" w:themeFillShade="F2"/>
            <w:vAlign w:val="center"/>
          </w:tcPr>
          <w:p w14:paraId="7BE3964C" w14:textId="77777777" w:rsidR="005D1226" w:rsidRPr="00FD74F7" w:rsidRDefault="005D1226" w:rsidP="00A20911">
            <w:pPr>
              <w:rPr>
                <w:rFonts w:ascii="Arial" w:hAnsi="Arial" w:cs="Arial"/>
                <w:sz w:val="20"/>
              </w:rPr>
            </w:pPr>
            <w:r w:rsidRPr="00FD74F7">
              <w:rPr>
                <w:rFonts w:ascii="Arial" w:hAnsi="Arial" w:cs="Arial"/>
                <w:sz w:val="20"/>
              </w:rPr>
              <w:t>Profile of the Bidder</w:t>
            </w:r>
          </w:p>
        </w:tc>
        <w:tc>
          <w:tcPr>
            <w:tcW w:w="0" w:type="auto"/>
            <w:shd w:val="clear" w:color="auto" w:fill="F2F2F2" w:themeFill="background1" w:themeFillShade="F2"/>
            <w:vAlign w:val="center"/>
          </w:tcPr>
          <w:p w14:paraId="6509E734"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47F7B0FF"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044E1130" w14:textId="77777777" w:rsidR="005D1226" w:rsidRPr="00FD74F7" w:rsidRDefault="005D1226" w:rsidP="00A20911">
            <w:pPr>
              <w:jc w:val="center"/>
              <w:rPr>
                <w:rFonts w:ascii="Arial" w:hAnsi="Arial" w:cs="Arial"/>
                <w:sz w:val="20"/>
              </w:rPr>
            </w:pPr>
            <w:r w:rsidRPr="00FD74F7">
              <w:rPr>
                <w:rFonts w:ascii="Arial" w:hAnsi="Arial" w:cs="Arial"/>
                <w:sz w:val="20"/>
              </w:rPr>
              <w:t>20</w:t>
            </w:r>
          </w:p>
        </w:tc>
      </w:tr>
      <w:tr w:rsidR="005D1226" w:rsidRPr="00FD74F7" w14:paraId="70237F43" w14:textId="77777777" w:rsidTr="008248DC">
        <w:trPr>
          <w:trHeight w:val="25"/>
        </w:trPr>
        <w:tc>
          <w:tcPr>
            <w:tcW w:w="0" w:type="auto"/>
          </w:tcPr>
          <w:p w14:paraId="19C93C49" w14:textId="77777777" w:rsidR="005D1226" w:rsidRPr="00FD74F7" w:rsidRDefault="005D1226" w:rsidP="00A20911">
            <w:pPr>
              <w:rPr>
                <w:rFonts w:ascii="Arial" w:hAnsi="Arial" w:cs="Arial"/>
                <w:sz w:val="20"/>
              </w:rPr>
            </w:pPr>
          </w:p>
        </w:tc>
        <w:tc>
          <w:tcPr>
            <w:tcW w:w="0" w:type="auto"/>
          </w:tcPr>
          <w:p w14:paraId="581A6B33" w14:textId="77777777" w:rsidR="005D1226" w:rsidRPr="00FD74F7" w:rsidRDefault="005D1226" w:rsidP="00A20911">
            <w:pPr>
              <w:jc w:val="both"/>
              <w:rPr>
                <w:rFonts w:ascii="Arial" w:hAnsi="Arial" w:cs="Arial"/>
                <w:sz w:val="20"/>
              </w:rPr>
            </w:pPr>
            <w:r w:rsidRPr="00FD74F7">
              <w:rPr>
                <w:rFonts w:ascii="Arial" w:hAnsi="Arial" w:cs="Arial"/>
                <w:sz w:val="20"/>
              </w:rPr>
              <w:t>Established presence in India</w:t>
            </w:r>
          </w:p>
        </w:tc>
        <w:tc>
          <w:tcPr>
            <w:tcW w:w="0" w:type="auto"/>
          </w:tcPr>
          <w:p w14:paraId="088F6397" w14:textId="77777777" w:rsidR="005D1226" w:rsidRPr="00FD74F7" w:rsidRDefault="005D1226" w:rsidP="00A20911">
            <w:pPr>
              <w:jc w:val="center"/>
              <w:rPr>
                <w:rFonts w:ascii="Arial" w:hAnsi="Arial" w:cs="Arial"/>
                <w:sz w:val="20"/>
              </w:rPr>
            </w:pPr>
          </w:p>
        </w:tc>
        <w:tc>
          <w:tcPr>
            <w:tcW w:w="0" w:type="auto"/>
          </w:tcPr>
          <w:p w14:paraId="7FEC4615"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tcPr>
          <w:p w14:paraId="2649969B" w14:textId="77777777" w:rsidR="005D1226" w:rsidRPr="00FD74F7" w:rsidRDefault="005D1226" w:rsidP="00A20911">
            <w:pPr>
              <w:jc w:val="center"/>
              <w:rPr>
                <w:rFonts w:ascii="Arial" w:hAnsi="Arial" w:cs="Arial"/>
                <w:sz w:val="20"/>
              </w:rPr>
            </w:pPr>
          </w:p>
        </w:tc>
      </w:tr>
      <w:tr w:rsidR="005D1226" w:rsidRPr="00FD74F7" w14:paraId="209DB5C6" w14:textId="77777777" w:rsidTr="008248DC">
        <w:trPr>
          <w:trHeight w:val="25"/>
        </w:trPr>
        <w:tc>
          <w:tcPr>
            <w:tcW w:w="0" w:type="auto"/>
          </w:tcPr>
          <w:p w14:paraId="1CD62E12" w14:textId="77777777" w:rsidR="005D1226" w:rsidRPr="00FD74F7" w:rsidRDefault="005D1226" w:rsidP="00A20911">
            <w:pPr>
              <w:rPr>
                <w:rFonts w:ascii="Arial" w:hAnsi="Arial" w:cs="Arial"/>
                <w:sz w:val="20"/>
              </w:rPr>
            </w:pPr>
          </w:p>
        </w:tc>
        <w:tc>
          <w:tcPr>
            <w:tcW w:w="0" w:type="auto"/>
          </w:tcPr>
          <w:p w14:paraId="5FB21E69" w14:textId="77777777" w:rsidR="005D1226" w:rsidRPr="00FD74F7" w:rsidRDefault="005D1226" w:rsidP="00A20911">
            <w:pPr>
              <w:rPr>
                <w:rFonts w:ascii="Arial" w:hAnsi="Arial" w:cs="Arial"/>
                <w:sz w:val="20"/>
              </w:rPr>
            </w:pPr>
            <w:r w:rsidRPr="00FD74F7">
              <w:rPr>
                <w:rFonts w:ascii="Arial" w:hAnsi="Arial" w:cs="Arial"/>
                <w:sz w:val="20"/>
              </w:rPr>
              <w:t xml:space="preserve">Established for 10 </w:t>
            </w:r>
            <w:proofErr w:type="spellStart"/>
            <w:r w:rsidRPr="00FD74F7">
              <w:rPr>
                <w:rFonts w:ascii="Arial" w:hAnsi="Arial" w:cs="Arial"/>
                <w:sz w:val="20"/>
              </w:rPr>
              <w:t>yrs</w:t>
            </w:r>
            <w:proofErr w:type="spellEnd"/>
            <w:r w:rsidRPr="00FD74F7">
              <w:rPr>
                <w:rFonts w:ascii="Arial" w:hAnsi="Arial" w:cs="Arial"/>
                <w:sz w:val="20"/>
              </w:rPr>
              <w:t xml:space="preserve"> and above</w:t>
            </w:r>
          </w:p>
        </w:tc>
        <w:tc>
          <w:tcPr>
            <w:tcW w:w="0" w:type="auto"/>
          </w:tcPr>
          <w:p w14:paraId="4F4592FC"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tcPr>
          <w:p w14:paraId="3B24BC84" w14:textId="77777777" w:rsidR="005D1226" w:rsidRPr="00FD74F7" w:rsidRDefault="005D1226" w:rsidP="00A20911">
            <w:pPr>
              <w:jc w:val="center"/>
              <w:rPr>
                <w:rFonts w:ascii="Arial" w:hAnsi="Arial" w:cs="Arial"/>
                <w:sz w:val="20"/>
              </w:rPr>
            </w:pPr>
          </w:p>
        </w:tc>
        <w:tc>
          <w:tcPr>
            <w:tcW w:w="0" w:type="auto"/>
          </w:tcPr>
          <w:p w14:paraId="0B60EE2C" w14:textId="77777777" w:rsidR="005D1226" w:rsidRPr="00FD74F7" w:rsidRDefault="005D1226" w:rsidP="00A20911">
            <w:pPr>
              <w:jc w:val="center"/>
              <w:rPr>
                <w:rFonts w:ascii="Arial" w:hAnsi="Arial" w:cs="Arial"/>
                <w:sz w:val="20"/>
              </w:rPr>
            </w:pPr>
          </w:p>
        </w:tc>
      </w:tr>
      <w:tr w:rsidR="005D1226" w:rsidRPr="00FD74F7" w14:paraId="1213B4AD" w14:textId="77777777" w:rsidTr="008248DC">
        <w:trPr>
          <w:trHeight w:val="397"/>
        </w:trPr>
        <w:tc>
          <w:tcPr>
            <w:tcW w:w="0" w:type="auto"/>
          </w:tcPr>
          <w:p w14:paraId="5D5331B6" w14:textId="77777777" w:rsidR="005D1226" w:rsidRPr="00FD74F7" w:rsidRDefault="005D1226" w:rsidP="00A20911">
            <w:pPr>
              <w:rPr>
                <w:rFonts w:ascii="Arial" w:hAnsi="Arial" w:cs="Arial"/>
                <w:sz w:val="20"/>
              </w:rPr>
            </w:pPr>
          </w:p>
        </w:tc>
        <w:tc>
          <w:tcPr>
            <w:tcW w:w="0" w:type="auto"/>
          </w:tcPr>
          <w:p w14:paraId="5BA70994" w14:textId="77777777" w:rsidR="005D1226" w:rsidRPr="00FD74F7" w:rsidRDefault="005D1226" w:rsidP="00A20911">
            <w:pPr>
              <w:rPr>
                <w:rFonts w:ascii="Arial" w:hAnsi="Arial" w:cs="Arial"/>
                <w:sz w:val="20"/>
              </w:rPr>
            </w:pPr>
            <w:r w:rsidRPr="00FD74F7">
              <w:rPr>
                <w:rFonts w:ascii="Arial" w:hAnsi="Arial" w:cs="Arial"/>
                <w:sz w:val="20"/>
              </w:rPr>
              <w:t xml:space="preserve">More than 7 </w:t>
            </w:r>
            <w:proofErr w:type="spellStart"/>
            <w:r w:rsidRPr="00FD74F7">
              <w:rPr>
                <w:rFonts w:ascii="Arial" w:hAnsi="Arial" w:cs="Arial"/>
                <w:sz w:val="20"/>
              </w:rPr>
              <w:t>yrs</w:t>
            </w:r>
            <w:proofErr w:type="spellEnd"/>
            <w:r w:rsidRPr="00FD74F7">
              <w:rPr>
                <w:rFonts w:ascii="Arial" w:hAnsi="Arial" w:cs="Arial"/>
                <w:sz w:val="20"/>
              </w:rPr>
              <w:t xml:space="preserve">: less than 10 </w:t>
            </w:r>
            <w:proofErr w:type="spellStart"/>
            <w:r w:rsidRPr="00FD74F7">
              <w:rPr>
                <w:rFonts w:ascii="Arial" w:hAnsi="Arial" w:cs="Arial"/>
                <w:sz w:val="20"/>
              </w:rPr>
              <w:t>yrs</w:t>
            </w:r>
            <w:proofErr w:type="spellEnd"/>
          </w:p>
        </w:tc>
        <w:tc>
          <w:tcPr>
            <w:tcW w:w="0" w:type="auto"/>
          </w:tcPr>
          <w:p w14:paraId="32275346" w14:textId="77777777" w:rsidR="005D1226" w:rsidRPr="00FD74F7" w:rsidRDefault="005D1226" w:rsidP="00A20911">
            <w:pPr>
              <w:jc w:val="center"/>
              <w:rPr>
                <w:rFonts w:ascii="Arial" w:hAnsi="Arial" w:cs="Arial"/>
                <w:sz w:val="20"/>
              </w:rPr>
            </w:pPr>
            <w:r w:rsidRPr="00FD74F7">
              <w:rPr>
                <w:rFonts w:ascii="Arial" w:hAnsi="Arial" w:cs="Arial"/>
                <w:sz w:val="20"/>
              </w:rPr>
              <w:t>3</w:t>
            </w:r>
          </w:p>
        </w:tc>
        <w:tc>
          <w:tcPr>
            <w:tcW w:w="0" w:type="auto"/>
          </w:tcPr>
          <w:p w14:paraId="29B27C79" w14:textId="77777777" w:rsidR="005D1226" w:rsidRPr="00FD74F7" w:rsidRDefault="005D1226" w:rsidP="00A20911">
            <w:pPr>
              <w:jc w:val="center"/>
              <w:rPr>
                <w:rFonts w:ascii="Arial" w:hAnsi="Arial" w:cs="Arial"/>
                <w:sz w:val="20"/>
              </w:rPr>
            </w:pPr>
          </w:p>
        </w:tc>
        <w:tc>
          <w:tcPr>
            <w:tcW w:w="0" w:type="auto"/>
          </w:tcPr>
          <w:p w14:paraId="3F5DF1D8" w14:textId="77777777" w:rsidR="005D1226" w:rsidRPr="00FD74F7" w:rsidRDefault="005D1226" w:rsidP="00A20911">
            <w:pPr>
              <w:jc w:val="center"/>
              <w:rPr>
                <w:rFonts w:ascii="Arial" w:hAnsi="Arial" w:cs="Arial"/>
                <w:sz w:val="20"/>
              </w:rPr>
            </w:pPr>
          </w:p>
        </w:tc>
      </w:tr>
      <w:tr w:rsidR="005D1226" w:rsidRPr="00FD74F7" w14:paraId="3A1DDAAC" w14:textId="77777777" w:rsidTr="008248DC">
        <w:trPr>
          <w:trHeight w:val="397"/>
        </w:trPr>
        <w:tc>
          <w:tcPr>
            <w:tcW w:w="0" w:type="auto"/>
          </w:tcPr>
          <w:p w14:paraId="19071616" w14:textId="77777777" w:rsidR="005D1226" w:rsidRPr="00FD74F7" w:rsidRDefault="005D1226" w:rsidP="00A20911">
            <w:pPr>
              <w:rPr>
                <w:rFonts w:ascii="Arial" w:hAnsi="Arial" w:cs="Arial"/>
                <w:sz w:val="20"/>
              </w:rPr>
            </w:pPr>
          </w:p>
        </w:tc>
        <w:tc>
          <w:tcPr>
            <w:tcW w:w="0" w:type="auto"/>
          </w:tcPr>
          <w:p w14:paraId="3FE6F72D" w14:textId="77777777" w:rsidR="005D1226" w:rsidRPr="00FD74F7" w:rsidRDefault="005D1226" w:rsidP="00A20911">
            <w:pPr>
              <w:rPr>
                <w:rFonts w:ascii="Arial" w:hAnsi="Arial" w:cs="Arial"/>
                <w:sz w:val="20"/>
              </w:rPr>
            </w:pPr>
            <w:r w:rsidRPr="00FD74F7">
              <w:rPr>
                <w:rFonts w:ascii="Arial" w:hAnsi="Arial" w:cs="Arial"/>
                <w:sz w:val="20"/>
              </w:rPr>
              <w:t xml:space="preserve">More than 5 </w:t>
            </w:r>
            <w:proofErr w:type="spellStart"/>
            <w:r w:rsidRPr="00FD74F7">
              <w:rPr>
                <w:rFonts w:ascii="Arial" w:hAnsi="Arial" w:cs="Arial"/>
                <w:sz w:val="20"/>
              </w:rPr>
              <w:t>yrs</w:t>
            </w:r>
            <w:proofErr w:type="spellEnd"/>
            <w:r w:rsidRPr="00FD74F7">
              <w:rPr>
                <w:rFonts w:ascii="Arial" w:hAnsi="Arial" w:cs="Arial"/>
                <w:sz w:val="20"/>
              </w:rPr>
              <w:t xml:space="preserve">: less than 7 </w:t>
            </w:r>
            <w:proofErr w:type="spellStart"/>
            <w:r w:rsidRPr="00FD74F7">
              <w:rPr>
                <w:rFonts w:ascii="Arial" w:hAnsi="Arial" w:cs="Arial"/>
                <w:sz w:val="20"/>
              </w:rPr>
              <w:t>yrs</w:t>
            </w:r>
            <w:proofErr w:type="spellEnd"/>
          </w:p>
        </w:tc>
        <w:tc>
          <w:tcPr>
            <w:tcW w:w="0" w:type="auto"/>
          </w:tcPr>
          <w:p w14:paraId="1AA54122" w14:textId="77777777" w:rsidR="005D1226" w:rsidRPr="00FD74F7" w:rsidRDefault="005D1226" w:rsidP="00A20911">
            <w:pPr>
              <w:jc w:val="center"/>
              <w:rPr>
                <w:rFonts w:ascii="Arial" w:hAnsi="Arial" w:cs="Arial"/>
                <w:sz w:val="20"/>
              </w:rPr>
            </w:pPr>
            <w:r w:rsidRPr="00FD74F7">
              <w:rPr>
                <w:rFonts w:ascii="Arial" w:hAnsi="Arial" w:cs="Arial"/>
                <w:sz w:val="20"/>
              </w:rPr>
              <w:t>2</w:t>
            </w:r>
          </w:p>
        </w:tc>
        <w:tc>
          <w:tcPr>
            <w:tcW w:w="0" w:type="auto"/>
          </w:tcPr>
          <w:p w14:paraId="50C06947" w14:textId="77777777" w:rsidR="005D1226" w:rsidRPr="00FD74F7" w:rsidRDefault="005D1226" w:rsidP="00A20911">
            <w:pPr>
              <w:jc w:val="center"/>
              <w:rPr>
                <w:rFonts w:ascii="Arial" w:hAnsi="Arial" w:cs="Arial"/>
                <w:sz w:val="20"/>
              </w:rPr>
            </w:pPr>
          </w:p>
        </w:tc>
        <w:tc>
          <w:tcPr>
            <w:tcW w:w="0" w:type="auto"/>
          </w:tcPr>
          <w:p w14:paraId="00939DEA" w14:textId="77777777" w:rsidR="005D1226" w:rsidRPr="00FD74F7" w:rsidRDefault="005D1226" w:rsidP="00A20911">
            <w:pPr>
              <w:jc w:val="center"/>
              <w:rPr>
                <w:rFonts w:ascii="Arial" w:hAnsi="Arial" w:cs="Arial"/>
                <w:sz w:val="20"/>
              </w:rPr>
            </w:pPr>
          </w:p>
        </w:tc>
      </w:tr>
      <w:tr w:rsidR="005D1226" w:rsidRPr="00FD74F7" w14:paraId="3581ABFF" w14:textId="77777777" w:rsidTr="008248DC">
        <w:trPr>
          <w:trHeight w:val="25"/>
        </w:trPr>
        <w:tc>
          <w:tcPr>
            <w:tcW w:w="0" w:type="auto"/>
          </w:tcPr>
          <w:p w14:paraId="265AC8F6" w14:textId="77777777" w:rsidR="005D1226" w:rsidRPr="00FD74F7" w:rsidRDefault="005D1226" w:rsidP="00A20911">
            <w:pPr>
              <w:rPr>
                <w:rFonts w:ascii="Arial" w:hAnsi="Arial" w:cs="Arial"/>
                <w:sz w:val="20"/>
              </w:rPr>
            </w:pPr>
          </w:p>
        </w:tc>
        <w:tc>
          <w:tcPr>
            <w:tcW w:w="0" w:type="auto"/>
          </w:tcPr>
          <w:p w14:paraId="03DC4775" w14:textId="77777777" w:rsidR="005D1226" w:rsidRPr="00FD74F7" w:rsidRDefault="005D1226" w:rsidP="00A20911">
            <w:pPr>
              <w:rPr>
                <w:rFonts w:ascii="Arial" w:hAnsi="Arial" w:cs="Arial"/>
                <w:sz w:val="20"/>
              </w:rPr>
            </w:pPr>
            <w:r w:rsidRPr="00FD74F7">
              <w:rPr>
                <w:rFonts w:ascii="Arial" w:hAnsi="Arial" w:cs="Arial"/>
                <w:sz w:val="20"/>
              </w:rPr>
              <w:t>Details of global network / strength &amp; capabilities, preferably global presence</w:t>
            </w:r>
          </w:p>
        </w:tc>
        <w:tc>
          <w:tcPr>
            <w:tcW w:w="0" w:type="auto"/>
          </w:tcPr>
          <w:p w14:paraId="34AE0EEC" w14:textId="77777777" w:rsidR="005D1226" w:rsidRPr="00FD74F7" w:rsidRDefault="005D1226" w:rsidP="00A20911">
            <w:pPr>
              <w:jc w:val="center"/>
              <w:rPr>
                <w:rFonts w:ascii="Arial" w:hAnsi="Arial" w:cs="Arial"/>
                <w:sz w:val="20"/>
              </w:rPr>
            </w:pPr>
          </w:p>
        </w:tc>
        <w:tc>
          <w:tcPr>
            <w:tcW w:w="0" w:type="auto"/>
          </w:tcPr>
          <w:p w14:paraId="147F4F26"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tcPr>
          <w:p w14:paraId="730C2F5B" w14:textId="77777777" w:rsidR="005D1226" w:rsidRPr="00FD74F7" w:rsidRDefault="005D1226" w:rsidP="00A20911">
            <w:pPr>
              <w:jc w:val="center"/>
              <w:rPr>
                <w:rFonts w:ascii="Arial" w:hAnsi="Arial" w:cs="Arial"/>
                <w:sz w:val="20"/>
              </w:rPr>
            </w:pPr>
          </w:p>
        </w:tc>
      </w:tr>
      <w:tr w:rsidR="005D1226" w:rsidRPr="00FD74F7" w14:paraId="1114F572" w14:textId="77777777" w:rsidTr="008248DC">
        <w:trPr>
          <w:trHeight w:val="397"/>
        </w:trPr>
        <w:tc>
          <w:tcPr>
            <w:tcW w:w="0" w:type="auto"/>
          </w:tcPr>
          <w:p w14:paraId="4AB02BE1" w14:textId="77777777" w:rsidR="005D1226" w:rsidRPr="00FD74F7" w:rsidRDefault="005D1226" w:rsidP="00A20911">
            <w:pPr>
              <w:rPr>
                <w:rFonts w:ascii="Arial" w:hAnsi="Arial" w:cs="Arial"/>
                <w:sz w:val="20"/>
              </w:rPr>
            </w:pPr>
          </w:p>
        </w:tc>
        <w:tc>
          <w:tcPr>
            <w:tcW w:w="0" w:type="auto"/>
          </w:tcPr>
          <w:p w14:paraId="63903333" w14:textId="77777777" w:rsidR="005D1226" w:rsidRPr="00FD74F7" w:rsidRDefault="005D1226" w:rsidP="00A20911">
            <w:pPr>
              <w:rPr>
                <w:rFonts w:ascii="Arial" w:hAnsi="Arial" w:cs="Arial"/>
                <w:sz w:val="20"/>
              </w:rPr>
            </w:pPr>
            <w:r w:rsidRPr="00FD74F7">
              <w:rPr>
                <w:rFonts w:ascii="Arial" w:hAnsi="Arial" w:cs="Arial"/>
                <w:sz w:val="20"/>
              </w:rPr>
              <w:t>Profile &amp; business activities of the bidder in the last 3 year</w:t>
            </w:r>
          </w:p>
        </w:tc>
        <w:tc>
          <w:tcPr>
            <w:tcW w:w="0" w:type="auto"/>
          </w:tcPr>
          <w:p w14:paraId="2E090AEA" w14:textId="77777777" w:rsidR="005D1226" w:rsidRPr="00FD74F7" w:rsidRDefault="005D1226" w:rsidP="00A20911">
            <w:pPr>
              <w:jc w:val="center"/>
              <w:rPr>
                <w:rFonts w:ascii="Arial" w:hAnsi="Arial" w:cs="Arial"/>
                <w:sz w:val="20"/>
              </w:rPr>
            </w:pPr>
          </w:p>
        </w:tc>
        <w:tc>
          <w:tcPr>
            <w:tcW w:w="0" w:type="auto"/>
          </w:tcPr>
          <w:p w14:paraId="2BF46F40"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tcPr>
          <w:p w14:paraId="5B5CC596" w14:textId="77777777" w:rsidR="005D1226" w:rsidRPr="00FD74F7" w:rsidRDefault="005D1226" w:rsidP="00A20911">
            <w:pPr>
              <w:jc w:val="center"/>
              <w:rPr>
                <w:rFonts w:ascii="Arial" w:hAnsi="Arial" w:cs="Arial"/>
                <w:sz w:val="20"/>
              </w:rPr>
            </w:pPr>
          </w:p>
        </w:tc>
      </w:tr>
      <w:tr w:rsidR="005D1226" w:rsidRPr="00FD74F7" w14:paraId="10C8DEC2" w14:textId="77777777" w:rsidTr="008248DC">
        <w:trPr>
          <w:trHeight w:val="397"/>
        </w:trPr>
        <w:tc>
          <w:tcPr>
            <w:tcW w:w="0" w:type="auto"/>
          </w:tcPr>
          <w:p w14:paraId="6C18C3BE" w14:textId="77777777" w:rsidR="005D1226" w:rsidRPr="00FD74F7" w:rsidRDefault="005D1226" w:rsidP="00A20911">
            <w:pPr>
              <w:rPr>
                <w:rFonts w:ascii="Arial" w:hAnsi="Arial" w:cs="Arial"/>
                <w:sz w:val="20"/>
              </w:rPr>
            </w:pPr>
          </w:p>
        </w:tc>
        <w:tc>
          <w:tcPr>
            <w:tcW w:w="0" w:type="auto"/>
          </w:tcPr>
          <w:p w14:paraId="0D1A4C1C" w14:textId="77777777" w:rsidR="005D1226" w:rsidRPr="00FD74F7" w:rsidRDefault="005D1226" w:rsidP="00556064">
            <w:pPr>
              <w:jc w:val="both"/>
              <w:rPr>
                <w:rFonts w:ascii="Arial" w:hAnsi="Arial" w:cs="Arial"/>
                <w:sz w:val="20"/>
              </w:rPr>
            </w:pPr>
            <w:r w:rsidRPr="00FD74F7">
              <w:rPr>
                <w:rFonts w:ascii="Arial" w:hAnsi="Arial" w:cs="Arial"/>
                <w:sz w:val="20"/>
              </w:rPr>
              <w:t>Turnover from consultancy services relating to disinvestment / strategic sale / investment banking / QIP / private placement of buy or sell transactions / M &amp; A / Valuation / Due Diligence more than INR 10 crore</w:t>
            </w:r>
          </w:p>
        </w:tc>
        <w:tc>
          <w:tcPr>
            <w:tcW w:w="0" w:type="auto"/>
          </w:tcPr>
          <w:p w14:paraId="44E679DB"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tcPr>
          <w:p w14:paraId="58DD9C6D" w14:textId="77777777" w:rsidR="005D1226" w:rsidRPr="00FD74F7" w:rsidRDefault="005D1226" w:rsidP="00A20911">
            <w:pPr>
              <w:jc w:val="center"/>
              <w:rPr>
                <w:rFonts w:ascii="Arial" w:hAnsi="Arial" w:cs="Arial"/>
                <w:sz w:val="20"/>
              </w:rPr>
            </w:pPr>
          </w:p>
        </w:tc>
        <w:tc>
          <w:tcPr>
            <w:tcW w:w="0" w:type="auto"/>
          </w:tcPr>
          <w:p w14:paraId="48C6E195" w14:textId="77777777" w:rsidR="005D1226" w:rsidRPr="00FD74F7" w:rsidRDefault="005D1226" w:rsidP="00A20911">
            <w:pPr>
              <w:jc w:val="center"/>
              <w:rPr>
                <w:rFonts w:ascii="Arial" w:hAnsi="Arial" w:cs="Arial"/>
                <w:sz w:val="20"/>
              </w:rPr>
            </w:pPr>
          </w:p>
        </w:tc>
      </w:tr>
      <w:tr w:rsidR="005D1226" w:rsidRPr="00FD74F7" w14:paraId="62FD2149" w14:textId="77777777" w:rsidTr="008248DC">
        <w:trPr>
          <w:trHeight w:val="397"/>
        </w:trPr>
        <w:tc>
          <w:tcPr>
            <w:tcW w:w="0" w:type="auto"/>
          </w:tcPr>
          <w:p w14:paraId="051672DA" w14:textId="77777777" w:rsidR="005D1226" w:rsidRPr="00FD74F7" w:rsidRDefault="005D1226" w:rsidP="00A20911">
            <w:pPr>
              <w:rPr>
                <w:rFonts w:ascii="Arial" w:hAnsi="Arial" w:cs="Arial"/>
                <w:sz w:val="20"/>
              </w:rPr>
            </w:pPr>
          </w:p>
        </w:tc>
        <w:tc>
          <w:tcPr>
            <w:tcW w:w="0" w:type="auto"/>
            <w:vAlign w:val="center"/>
          </w:tcPr>
          <w:p w14:paraId="4940B56A" w14:textId="77777777" w:rsidR="005D1226" w:rsidRPr="00FD74F7" w:rsidRDefault="005D1226" w:rsidP="00556064">
            <w:pPr>
              <w:jc w:val="both"/>
              <w:rPr>
                <w:rFonts w:ascii="Arial" w:hAnsi="Arial" w:cs="Arial"/>
                <w:sz w:val="20"/>
              </w:rPr>
            </w:pPr>
            <w:r w:rsidRPr="00FD74F7">
              <w:rPr>
                <w:rFonts w:ascii="Arial" w:hAnsi="Arial" w:cs="Arial"/>
                <w:sz w:val="20"/>
              </w:rPr>
              <w:t>Turnover from consultancy services relating to disinvestment / strategic sale / investment banking / QIP / private placement of buy or sell transactions / M &amp; A / Valuation / Due Diligence more than INR 5 crore and less than INR 10 crore</w:t>
            </w:r>
          </w:p>
        </w:tc>
        <w:tc>
          <w:tcPr>
            <w:tcW w:w="0" w:type="auto"/>
            <w:vAlign w:val="center"/>
          </w:tcPr>
          <w:p w14:paraId="527C8164" w14:textId="77777777" w:rsidR="005D1226" w:rsidRPr="00FD74F7" w:rsidRDefault="005D1226" w:rsidP="00A20911">
            <w:pPr>
              <w:jc w:val="center"/>
              <w:rPr>
                <w:rFonts w:ascii="Arial" w:hAnsi="Arial" w:cs="Arial"/>
                <w:sz w:val="20"/>
              </w:rPr>
            </w:pPr>
            <w:r w:rsidRPr="00FD74F7">
              <w:rPr>
                <w:rFonts w:ascii="Arial" w:hAnsi="Arial" w:cs="Arial"/>
                <w:sz w:val="20"/>
              </w:rPr>
              <w:t>3</w:t>
            </w:r>
          </w:p>
        </w:tc>
        <w:tc>
          <w:tcPr>
            <w:tcW w:w="0" w:type="auto"/>
            <w:vAlign w:val="center"/>
          </w:tcPr>
          <w:p w14:paraId="0D7CCA06" w14:textId="77777777" w:rsidR="005D1226" w:rsidRPr="00FD74F7" w:rsidRDefault="005D1226" w:rsidP="00A20911">
            <w:pPr>
              <w:jc w:val="center"/>
              <w:rPr>
                <w:rFonts w:ascii="Arial" w:hAnsi="Arial" w:cs="Arial"/>
                <w:sz w:val="20"/>
              </w:rPr>
            </w:pPr>
          </w:p>
        </w:tc>
        <w:tc>
          <w:tcPr>
            <w:tcW w:w="0" w:type="auto"/>
            <w:vAlign w:val="center"/>
          </w:tcPr>
          <w:p w14:paraId="075F02DA" w14:textId="77777777" w:rsidR="005D1226" w:rsidRPr="00FD74F7" w:rsidRDefault="005D1226" w:rsidP="00A20911">
            <w:pPr>
              <w:jc w:val="center"/>
              <w:rPr>
                <w:rFonts w:ascii="Arial" w:hAnsi="Arial" w:cs="Arial"/>
                <w:sz w:val="20"/>
              </w:rPr>
            </w:pPr>
          </w:p>
        </w:tc>
      </w:tr>
      <w:tr w:rsidR="005D1226" w:rsidRPr="00FD74F7" w14:paraId="264482CF" w14:textId="77777777" w:rsidTr="008248DC">
        <w:trPr>
          <w:trHeight w:val="397"/>
        </w:trPr>
        <w:tc>
          <w:tcPr>
            <w:tcW w:w="0" w:type="auto"/>
          </w:tcPr>
          <w:p w14:paraId="23F2E149" w14:textId="77777777" w:rsidR="005D1226" w:rsidRPr="00FD74F7" w:rsidRDefault="005D1226" w:rsidP="00A20911">
            <w:pPr>
              <w:rPr>
                <w:rFonts w:ascii="Arial" w:hAnsi="Arial" w:cs="Arial"/>
                <w:sz w:val="20"/>
              </w:rPr>
            </w:pPr>
          </w:p>
        </w:tc>
        <w:tc>
          <w:tcPr>
            <w:tcW w:w="0" w:type="auto"/>
            <w:vAlign w:val="center"/>
          </w:tcPr>
          <w:p w14:paraId="37B97959" w14:textId="77777777" w:rsidR="005D1226" w:rsidRPr="00FD74F7" w:rsidRDefault="005D1226" w:rsidP="00556064">
            <w:pPr>
              <w:jc w:val="both"/>
              <w:rPr>
                <w:rFonts w:ascii="Arial" w:hAnsi="Arial" w:cs="Arial"/>
                <w:sz w:val="20"/>
              </w:rPr>
            </w:pPr>
            <w:r w:rsidRPr="00FD74F7">
              <w:rPr>
                <w:rFonts w:ascii="Arial" w:hAnsi="Arial" w:cs="Arial"/>
                <w:sz w:val="20"/>
              </w:rPr>
              <w:t>Turnover from consultancy services relating to disinvestment / strategic sale / investment banking / QIP / private placement of buy or sell transactions / M &amp; A / Valuation / Due Diligence less than INR 5 crore</w:t>
            </w:r>
          </w:p>
        </w:tc>
        <w:tc>
          <w:tcPr>
            <w:tcW w:w="0" w:type="auto"/>
            <w:vAlign w:val="center"/>
          </w:tcPr>
          <w:p w14:paraId="61711E47" w14:textId="77777777" w:rsidR="005D1226" w:rsidRPr="00FD74F7" w:rsidRDefault="005D1226" w:rsidP="00A20911">
            <w:pPr>
              <w:jc w:val="center"/>
              <w:rPr>
                <w:rFonts w:ascii="Arial" w:hAnsi="Arial" w:cs="Arial"/>
                <w:sz w:val="20"/>
              </w:rPr>
            </w:pPr>
            <w:r w:rsidRPr="00FD74F7">
              <w:rPr>
                <w:rFonts w:ascii="Arial" w:hAnsi="Arial" w:cs="Arial"/>
                <w:sz w:val="20"/>
              </w:rPr>
              <w:t>2</w:t>
            </w:r>
          </w:p>
        </w:tc>
        <w:tc>
          <w:tcPr>
            <w:tcW w:w="0" w:type="auto"/>
            <w:vAlign w:val="center"/>
          </w:tcPr>
          <w:p w14:paraId="4BA3668E" w14:textId="77777777" w:rsidR="005D1226" w:rsidRPr="00FD74F7" w:rsidRDefault="005D1226" w:rsidP="00A20911">
            <w:pPr>
              <w:jc w:val="center"/>
              <w:rPr>
                <w:rFonts w:ascii="Arial" w:hAnsi="Arial" w:cs="Arial"/>
                <w:sz w:val="20"/>
              </w:rPr>
            </w:pPr>
          </w:p>
        </w:tc>
        <w:tc>
          <w:tcPr>
            <w:tcW w:w="0" w:type="auto"/>
            <w:vAlign w:val="center"/>
          </w:tcPr>
          <w:p w14:paraId="56A22A7B" w14:textId="77777777" w:rsidR="005D1226" w:rsidRPr="00FD74F7" w:rsidRDefault="005D1226" w:rsidP="00A20911">
            <w:pPr>
              <w:jc w:val="center"/>
              <w:rPr>
                <w:rFonts w:ascii="Arial" w:hAnsi="Arial" w:cs="Arial"/>
                <w:sz w:val="20"/>
              </w:rPr>
            </w:pPr>
          </w:p>
        </w:tc>
      </w:tr>
      <w:tr w:rsidR="005D1226" w:rsidRPr="00FD74F7" w14:paraId="53561F7F" w14:textId="77777777" w:rsidTr="008248DC">
        <w:trPr>
          <w:trHeight w:val="397"/>
        </w:trPr>
        <w:tc>
          <w:tcPr>
            <w:tcW w:w="0" w:type="auto"/>
          </w:tcPr>
          <w:p w14:paraId="2D5AF5AC" w14:textId="77777777" w:rsidR="005D1226" w:rsidRPr="00FD74F7" w:rsidRDefault="005D1226" w:rsidP="00A20911">
            <w:pPr>
              <w:rPr>
                <w:rFonts w:ascii="Arial" w:hAnsi="Arial" w:cs="Arial"/>
                <w:sz w:val="20"/>
              </w:rPr>
            </w:pPr>
          </w:p>
        </w:tc>
        <w:tc>
          <w:tcPr>
            <w:tcW w:w="0" w:type="auto"/>
            <w:vAlign w:val="center"/>
          </w:tcPr>
          <w:p w14:paraId="158FA359" w14:textId="65257948" w:rsidR="005D1226" w:rsidRPr="00FD74F7" w:rsidRDefault="005D1226" w:rsidP="00556064">
            <w:pPr>
              <w:jc w:val="both"/>
              <w:rPr>
                <w:rFonts w:ascii="Arial" w:hAnsi="Arial" w:cs="Arial"/>
                <w:sz w:val="20"/>
              </w:rPr>
            </w:pPr>
            <w:r w:rsidRPr="00FD74F7">
              <w:rPr>
                <w:rFonts w:ascii="Arial" w:hAnsi="Arial" w:cs="Arial"/>
                <w:sz w:val="20"/>
              </w:rPr>
              <w:t xml:space="preserve">Bidder must have a dedicated advisory team in India with local presence in Mumbai to ensure liaison / interaction with management of </w:t>
            </w:r>
            <w:r w:rsidR="00E94ECE" w:rsidRPr="00FD74F7">
              <w:rPr>
                <w:rFonts w:ascii="Arial" w:hAnsi="Arial" w:cs="Arial"/>
                <w:sz w:val="20"/>
              </w:rPr>
              <w:t>ISARC</w:t>
            </w:r>
          </w:p>
        </w:tc>
        <w:tc>
          <w:tcPr>
            <w:tcW w:w="0" w:type="auto"/>
            <w:vAlign w:val="center"/>
          </w:tcPr>
          <w:p w14:paraId="427A5B55" w14:textId="77777777" w:rsidR="005D1226" w:rsidRPr="00FD74F7" w:rsidRDefault="005D1226" w:rsidP="00A20911">
            <w:pPr>
              <w:jc w:val="center"/>
              <w:rPr>
                <w:rFonts w:ascii="Arial" w:hAnsi="Arial" w:cs="Arial"/>
                <w:sz w:val="20"/>
              </w:rPr>
            </w:pPr>
          </w:p>
        </w:tc>
        <w:tc>
          <w:tcPr>
            <w:tcW w:w="0" w:type="auto"/>
            <w:vAlign w:val="center"/>
          </w:tcPr>
          <w:p w14:paraId="6B0EA916"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2C79AFB3" w14:textId="77777777" w:rsidR="005D1226" w:rsidRPr="00FD74F7" w:rsidRDefault="005D1226" w:rsidP="00A20911">
            <w:pPr>
              <w:jc w:val="center"/>
              <w:rPr>
                <w:rFonts w:ascii="Arial" w:hAnsi="Arial" w:cs="Arial"/>
                <w:sz w:val="20"/>
              </w:rPr>
            </w:pPr>
          </w:p>
        </w:tc>
      </w:tr>
      <w:tr w:rsidR="005D1226" w:rsidRPr="00FD74F7" w14:paraId="46756233" w14:textId="77777777" w:rsidTr="008248DC">
        <w:trPr>
          <w:trHeight w:val="397"/>
        </w:trPr>
        <w:tc>
          <w:tcPr>
            <w:tcW w:w="0" w:type="auto"/>
          </w:tcPr>
          <w:p w14:paraId="2A033131" w14:textId="77777777" w:rsidR="005D1226" w:rsidRPr="00FD74F7" w:rsidRDefault="005D1226" w:rsidP="00A20911">
            <w:pPr>
              <w:rPr>
                <w:rFonts w:ascii="Arial" w:hAnsi="Arial" w:cs="Arial"/>
                <w:sz w:val="20"/>
              </w:rPr>
            </w:pPr>
          </w:p>
        </w:tc>
        <w:tc>
          <w:tcPr>
            <w:tcW w:w="0" w:type="auto"/>
            <w:vAlign w:val="center"/>
          </w:tcPr>
          <w:p w14:paraId="5782E769" w14:textId="77777777" w:rsidR="005D1226" w:rsidRPr="00FD74F7" w:rsidRDefault="005D1226" w:rsidP="00A20911">
            <w:pPr>
              <w:rPr>
                <w:rFonts w:ascii="Arial" w:hAnsi="Arial" w:cs="Arial"/>
                <w:sz w:val="20"/>
              </w:rPr>
            </w:pPr>
            <w:r w:rsidRPr="00FD74F7">
              <w:rPr>
                <w:rFonts w:ascii="Arial" w:hAnsi="Arial" w:cs="Arial"/>
                <w:sz w:val="20"/>
              </w:rPr>
              <w:t>Presence in Mumbai with / without office elsewhere in India</w:t>
            </w:r>
          </w:p>
        </w:tc>
        <w:tc>
          <w:tcPr>
            <w:tcW w:w="0" w:type="auto"/>
            <w:vAlign w:val="center"/>
          </w:tcPr>
          <w:p w14:paraId="53F49357"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68C55588" w14:textId="77777777" w:rsidR="005D1226" w:rsidRPr="00FD74F7" w:rsidRDefault="005D1226" w:rsidP="00A20911">
            <w:pPr>
              <w:jc w:val="center"/>
              <w:rPr>
                <w:rFonts w:ascii="Arial" w:hAnsi="Arial" w:cs="Arial"/>
                <w:sz w:val="20"/>
              </w:rPr>
            </w:pPr>
          </w:p>
        </w:tc>
        <w:tc>
          <w:tcPr>
            <w:tcW w:w="0" w:type="auto"/>
            <w:vAlign w:val="center"/>
          </w:tcPr>
          <w:p w14:paraId="756F35F1" w14:textId="77777777" w:rsidR="005D1226" w:rsidRPr="00FD74F7" w:rsidRDefault="005D1226" w:rsidP="00A20911">
            <w:pPr>
              <w:jc w:val="center"/>
              <w:rPr>
                <w:rFonts w:ascii="Arial" w:hAnsi="Arial" w:cs="Arial"/>
                <w:sz w:val="20"/>
              </w:rPr>
            </w:pPr>
          </w:p>
        </w:tc>
      </w:tr>
      <w:tr w:rsidR="005D1226" w:rsidRPr="00FD74F7" w14:paraId="56ABE31B" w14:textId="77777777" w:rsidTr="008248DC">
        <w:trPr>
          <w:trHeight w:val="397"/>
        </w:trPr>
        <w:tc>
          <w:tcPr>
            <w:tcW w:w="0" w:type="auto"/>
          </w:tcPr>
          <w:p w14:paraId="20451DEA" w14:textId="77777777" w:rsidR="005D1226" w:rsidRPr="00FD74F7" w:rsidRDefault="005D1226" w:rsidP="00A20911">
            <w:pPr>
              <w:rPr>
                <w:rFonts w:ascii="Arial" w:hAnsi="Arial" w:cs="Arial"/>
                <w:sz w:val="20"/>
              </w:rPr>
            </w:pPr>
          </w:p>
        </w:tc>
        <w:tc>
          <w:tcPr>
            <w:tcW w:w="0" w:type="auto"/>
            <w:vAlign w:val="center"/>
          </w:tcPr>
          <w:p w14:paraId="16995641" w14:textId="77777777" w:rsidR="005D1226" w:rsidRPr="00FD74F7" w:rsidRDefault="005D1226" w:rsidP="00A20911">
            <w:pPr>
              <w:rPr>
                <w:rFonts w:ascii="Arial" w:hAnsi="Arial" w:cs="Arial"/>
                <w:sz w:val="20"/>
              </w:rPr>
            </w:pPr>
            <w:r w:rsidRPr="00FD74F7">
              <w:rPr>
                <w:rFonts w:ascii="Arial" w:hAnsi="Arial" w:cs="Arial"/>
                <w:sz w:val="20"/>
              </w:rPr>
              <w:t>Presence in other places without office in Mumbai</w:t>
            </w:r>
          </w:p>
        </w:tc>
        <w:tc>
          <w:tcPr>
            <w:tcW w:w="0" w:type="auto"/>
            <w:vAlign w:val="center"/>
          </w:tcPr>
          <w:p w14:paraId="138EB097" w14:textId="77777777" w:rsidR="005D1226" w:rsidRPr="00FD74F7" w:rsidRDefault="005D1226" w:rsidP="00A20911">
            <w:pPr>
              <w:jc w:val="center"/>
              <w:rPr>
                <w:rFonts w:ascii="Arial" w:hAnsi="Arial" w:cs="Arial"/>
                <w:sz w:val="20"/>
              </w:rPr>
            </w:pPr>
            <w:r w:rsidRPr="00FD74F7">
              <w:rPr>
                <w:rFonts w:ascii="Arial" w:hAnsi="Arial" w:cs="Arial"/>
                <w:sz w:val="20"/>
              </w:rPr>
              <w:t>3</w:t>
            </w:r>
          </w:p>
        </w:tc>
        <w:tc>
          <w:tcPr>
            <w:tcW w:w="0" w:type="auto"/>
            <w:vAlign w:val="center"/>
          </w:tcPr>
          <w:p w14:paraId="64195470" w14:textId="77777777" w:rsidR="005D1226" w:rsidRPr="00FD74F7" w:rsidRDefault="005D1226" w:rsidP="00A20911">
            <w:pPr>
              <w:jc w:val="center"/>
              <w:rPr>
                <w:rFonts w:ascii="Arial" w:hAnsi="Arial" w:cs="Arial"/>
                <w:sz w:val="20"/>
              </w:rPr>
            </w:pPr>
          </w:p>
        </w:tc>
        <w:tc>
          <w:tcPr>
            <w:tcW w:w="0" w:type="auto"/>
            <w:vAlign w:val="center"/>
          </w:tcPr>
          <w:p w14:paraId="3AC946BF" w14:textId="77777777" w:rsidR="005D1226" w:rsidRPr="00FD74F7" w:rsidRDefault="005D1226" w:rsidP="00A20911">
            <w:pPr>
              <w:jc w:val="center"/>
              <w:rPr>
                <w:rFonts w:ascii="Arial" w:hAnsi="Arial" w:cs="Arial"/>
                <w:sz w:val="20"/>
              </w:rPr>
            </w:pPr>
          </w:p>
        </w:tc>
      </w:tr>
      <w:tr w:rsidR="005D1226" w:rsidRPr="00FD74F7" w14:paraId="3628746A" w14:textId="77777777" w:rsidTr="008248DC">
        <w:trPr>
          <w:trHeight w:val="397"/>
        </w:trPr>
        <w:tc>
          <w:tcPr>
            <w:tcW w:w="0" w:type="auto"/>
            <w:shd w:val="clear" w:color="auto" w:fill="F2F2F2" w:themeFill="background1" w:themeFillShade="F2"/>
          </w:tcPr>
          <w:p w14:paraId="1B3454DC" w14:textId="77777777" w:rsidR="005D1226" w:rsidRPr="00FD74F7" w:rsidRDefault="005D1226" w:rsidP="00A20911">
            <w:pPr>
              <w:rPr>
                <w:rFonts w:ascii="Arial" w:hAnsi="Arial" w:cs="Arial"/>
                <w:sz w:val="20"/>
              </w:rPr>
            </w:pPr>
            <w:r w:rsidRPr="00FD74F7">
              <w:rPr>
                <w:rFonts w:ascii="Arial" w:hAnsi="Arial" w:cs="Arial"/>
                <w:sz w:val="20"/>
              </w:rPr>
              <w:t>2</w:t>
            </w:r>
          </w:p>
        </w:tc>
        <w:tc>
          <w:tcPr>
            <w:tcW w:w="0" w:type="auto"/>
            <w:shd w:val="clear" w:color="auto" w:fill="F2F2F2" w:themeFill="background1" w:themeFillShade="F2"/>
            <w:vAlign w:val="center"/>
          </w:tcPr>
          <w:p w14:paraId="41A82B6D" w14:textId="77777777" w:rsidR="005D1226" w:rsidRPr="00FD74F7" w:rsidRDefault="005D1226" w:rsidP="00A20911">
            <w:pPr>
              <w:rPr>
                <w:rFonts w:ascii="Arial" w:hAnsi="Arial" w:cs="Arial"/>
                <w:sz w:val="20"/>
              </w:rPr>
            </w:pPr>
            <w:r w:rsidRPr="00FD74F7">
              <w:rPr>
                <w:rFonts w:ascii="Arial" w:hAnsi="Arial" w:cs="Arial"/>
                <w:sz w:val="20"/>
              </w:rPr>
              <w:t>Transaction Expertise</w:t>
            </w:r>
          </w:p>
        </w:tc>
        <w:tc>
          <w:tcPr>
            <w:tcW w:w="0" w:type="auto"/>
            <w:shd w:val="clear" w:color="auto" w:fill="F2F2F2" w:themeFill="background1" w:themeFillShade="F2"/>
            <w:vAlign w:val="center"/>
          </w:tcPr>
          <w:p w14:paraId="6B96D494"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146625C2"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2DC33DD9" w14:textId="77777777" w:rsidR="005D1226" w:rsidRPr="00FD74F7" w:rsidRDefault="005D1226" w:rsidP="00A20911">
            <w:pPr>
              <w:jc w:val="center"/>
              <w:rPr>
                <w:rFonts w:ascii="Arial" w:hAnsi="Arial" w:cs="Arial"/>
                <w:sz w:val="20"/>
              </w:rPr>
            </w:pPr>
            <w:r w:rsidRPr="00FD74F7">
              <w:rPr>
                <w:rFonts w:ascii="Arial" w:hAnsi="Arial" w:cs="Arial"/>
                <w:sz w:val="20"/>
              </w:rPr>
              <w:t>25</w:t>
            </w:r>
          </w:p>
        </w:tc>
      </w:tr>
      <w:tr w:rsidR="005D1226" w:rsidRPr="00FD74F7" w14:paraId="608B2058" w14:textId="77777777" w:rsidTr="008248DC">
        <w:trPr>
          <w:trHeight w:val="397"/>
        </w:trPr>
        <w:tc>
          <w:tcPr>
            <w:tcW w:w="0" w:type="auto"/>
          </w:tcPr>
          <w:p w14:paraId="4906E465" w14:textId="77777777" w:rsidR="005D1226" w:rsidRPr="00FD74F7" w:rsidRDefault="005D1226" w:rsidP="00A20911">
            <w:pPr>
              <w:rPr>
                <w:rFonts w:ascii="Arial" w:hAnsi="Arial" w:cs="Arial"/>
                <w:sz w:val="20"/>
              </w:rPr>
            </w:pPr>
          </w:p>
        </w:tc>
        <w:tc>
          <w:tcPr>
            <w:tcW w:w="0" w:type="auto"/>
            <w:vAlign w:val="center"/>
          </w:tcPr>
          <w:p w14:paraId="2874C106" w14:textId="08D1D769" w:rsidR="005D1226" w:rsidRPr="00FD74F7" w:rsidRDefault="005D1226" w:rsidP="00556064">
            <w:pPr>
              <w:jc w:val="both"/>
              <w:rPr>
                <w:rFonts w:ascii="Arial" w:hAnsi="Arial" w:cs="Arial"/>
                <w:sz w:val="20"/>
              </w:rPr>
            </w:pPr>
            <w:r w:rsidRPr="00FD74F7">
              <w:rPr>
                <w:rFonts w:ascii="Arial" w:hAnsi="Arial" w:cs="Arial"/>
                <w:sz w:val="20"/>
              </w:rPr>
              <w:t xml:space="preserve">Domain expertise, experience &amp; understanding of banks / financial institutions </w:t>
            </w:r>
            <w:r w:rsidR="0057095C" w:rsidRPr="00FD74F7">
              <w:rPr>
                <w:rFonts w:ascii="Arial" w:hAnsi="Arial" w:cs="Arial"/>
                <w:sz w:val="20"/>
              </w:rPr>
              <w:t xml:space="preserve">/ NBFCs </w:t>
            </w:r>
            <w:r w:rsidRPr="00FD74F7">
              <w:rPr>
                <w:rFonts w:ascii="Arial" w:hAnsi="Arial" w:cs="Arial"/>
                <w:sz w:val="20"/>
              </w:rPr>
              <w:t>for past 3 years – Number of transactions with consultancy services relating to disinvestment / strategic sale / investment banking / QIP / private placement of buy or sell transactions / M &amp; A / Valuation / Due Diligence</w:t>
            </w:r>
          </w:p>
        </w:tc>
        <w:tc>
          <w:tcPr>
            <w:tcW w:w="0" w:type="auto"/>
            <w:vAlign w:val="center"/>
          </w:tcPr>
          <w:p w14:paraId="221DBDDA" w14:textId="77777777" w:rsidR="005D1226" w:rsidRPr="00FD74F7" w:rsidRDefault="005D1226" w:rsidP="00A20911">
            <w:pPr>
              <w:jc w:val="center"/>
              <w:rPr>
                <w:rFonts w:ascii="Arial" w:hAnsi="Arial" w:cs="Arial"/>
                <w:sz w:val="20"/>
              </w:rPr>
            </w:pPr>
          </w:p>
        </w:tc>
        <w:tc>
          <w:tcPr>
            <w:tcW w:w="0" w:type="auto"/>
            <w:vAlign w:val="center"/>
          </w:tcPr>
          <w:p w14:paraId="6A091049" w14:textId="785D45DE" w:rsidR="005D1226" w:rsidRPr="00FD74F7" w:rsidRDefault="00B05004" w:rsidP="00A20911">
            <w:pPr>
              <w:jc w:val="center"/>
              <w:rPr>
                <w:rFonts w:ascii="Arial" w:hAnsi="Arial" w:cs="Arial"/>
                <w:sz w:val="20"/>
              </w:rPr>
            </w:pPr>
            <w:r w:rsidRPr="00FD74F7">
              <w:rPr>
                <w:rFonts w:ascii="Arial" w:hAnsi="Arial" w:cs="Arial"/>
                <w:sz w:val="20"/>
              </w:rPr>
              <w:t>10</w:t>
            </w:r>
          </w:p>
        </w:tc>
        <w:tc>
          <w:tcPr>
            <w:tcW w:w="0" w:type="auto"/>
            <w:vAlign w:val="center"/>
          </w:tcPr>
          <w:p w14:paraId="78C2B448" w14:textId="77777777" w:rsidR="005D1226" w:rsidRPr="00FD74F7" w:rsidRDefault="005D1226" w:rsidP="00A20911">
            <w:pPr>
              <w:jc w:val="center"/>
              <w:rPr>
                <w:rFonts w:ascii="Arial" w:hAnsi="Arial" w:cs="Arial"/>
                <w:sz w:val="20"/>
              </w:rPr>
            </w:pPr>
          </w:p>
        </w:tc>
      </w:tr>
      <w:tr w:rsidR="005D1226" w:rsidRPr="00FD74F7" w14:paraId="2CB8F259" w14:textId="77777777" w:rsidTr="008248DC">
        <w:trPr>
          <w:trHeight w:val="397"/>
        </w:trPr>
        <w:tc>
          <w:tcPr>
            <w:tcW w:w="0" w:type="auto"/>
          </w:tcPr>
          <w:p w14:paraId="5464C947" w14:textId="77777777" w:rsidR="005D1226" w:rsidRPr="00FD74F7" w:rsidRDefault="005D1226" w:rsidP="00A20911">
            <w:pPr>
              <w:rPr>
                <w:rFonts w:ascii="Arial" w:hAnsi="Arial" w:cs="Arial"/>
                <w:sz w:val="20"/>
              </w:rPr>
            </w:pPr>
          </w:p>
        </w:tc>
        <w:tc>
          <w:tcPr>
            <w:tcW w:w="0" w:type="auto"/>
            <w:vAlign w:val="center"/>
          </w:tcPr>
          <w:p w14:paraId="398A858E" w14:textId="77777777" w:rsidR="005D1226" w:rsidRPr="00FD74F7" w:rsidRDefault="005D1226" w:rsidP="00A20911">
            <w:pPr>
              <w:rPr>
                <w:rFonts w:ascii="Arial" w:hAnsi="Arial" w:cs="Arial"/>
                <w:sz w:val="20"/>
              </w:rPr>
            </w:pPr>
            <w:r w:rsidRPr="00FD74F7">
              <w:rPr>
                <w:rFonts w:ascii="Arial" w:hAnsi="Arial" w:cs="Arial"/>
                <w:sz w:val="20"/>
              </w:rPr>
              <w:t xml:space="preserve">Above 5 transactions </w:t>
            </w:r>
          </w:p>
        </w:tc>
        <w:tc>
          <w:tcPr>
            <w:tcW w:w="0" w:type="auto"/>
            <w:vAlign w:val="center"/>
          </w:tcPr>
          <w:p w14:paraId="12326D7C" w14:textId="19085982" w:rsidR="005D1226" w:rsidRPr="00FD74F7" w:rsidRDefault="00B05004" w:rsidP="00A20911">
            <w:pPr>
              <w:jc w:val="center"/>
              <w:rPr>
                <w:rFonts w:ascii="Arial" w:hAnsi="Arial" w:cs="Arial"/>
                <w:sz w:val="20"/>
              </w:rPr>
            </w:pPr>
            <w:r w:rsidRPr="00FD74F7">
              <w:rPr>
                <w:rFonts w:ascii="Arial" w:hAnsi="Arial" w:cs="Arial"/>
                <w:sz w:val="20"/>
              </w:rPr>
              <w:t>10</w:t>
            </w:r>
          </w:p>
        </w:tc>
        <w:tc>
          <w:tcPr>
            <w:tcW w:w="0" w:type="auto"/>
            <w:vAlign w:val="center"/>
          </w:tcPr>
          <w:p w14:paraId="339ED9CE" w14:textId="77777777" w:rsidR="005D1226" w:rsidRPr="00FD74F7" w:rsidRDefault="005D1226" w:rsidP="00A20911">
            <w:pPr>
              <w:jc w:val="center"/>
              <w:rPr>
                <w:rFonts w:ascii="Arial" w:hAnsi="Arial" w:cs="Arial"/>
                <w:sz w:val="20"/>
              </w:rPr>
            </w:pPr>
          </w:p>
        </w:tc>
        <w:tc>
          <w:tcPr>
            <w:tcW w:w="0" w:type="auto"/>
            <w:vAlign w:val="center"/>
          </w:tcPr>
          <w:p w14:paraId="701690AB" w14:textId="77777777" w:rsidR="005D1226" w:rsidRPr="00FD74F7" w:rsidRDefault="005D1226" w:rsidP="00A20911">
            <w:pPr>
              <w:jc w:val="center"/>
              <w:rPr>
                <w:rFonts w:ascii="Arial" w:hAnsi="Arial" w:cs="Arial"/>
                <w:sz w:val="20"/>
              </w:rPr>
            </w:pPr>
          </w:p>
        </w:tc>
      </w:tr>
      <w:tr w:rsidR="005D1226" w:rsidRPr="00FD74F7" w14:paraId="5841BA55" w14:textId="77777777" w:rsidTr="008248DC">
        <w:trPr>
          <w:trHeight w:val="397"/>
        </w:trPr>
        <w:tc>
          <w:tcPr>
            <w:tcW w:w="0" w:type="auto"/>
          </w:tcPr>
          <w:p w14:paraId="4E360E7B" w14:textId="77777777" w:rsidR="005D1226" w:rsidRPr="00FD74F7" w:rsidRDefault="005D1226" w:rsidP="00A20911">
            <w:pPr>
              <w:rPr>
                <w:rFonts w:ascii="Arial" w:hAnsi="Arial" w:cs="Arial"/>
                <w:sz w:val="20"/>
              </w:rPr>
            </w:pPr>
          </w:p>
        </w:tc>
        <w:tc>
          <w:tcPr>
            <w:tcW w:w="0" w:type="auto"/>
            <w:vAlign w:val="center"/>
          </w:tcPr>
          <w:p w14:paraId="0AD66FD6" w14:textId="77777777" w:rsidR="005D1226" w:rsidRPr="00FD74F7" w:rsidRDefault="005D1226" w:rsidP="00A20911">
            <w:pPr>
              <w:rPr>
                <w:rFonts w:ascii="Arial" w:hAnsi="Arial" w:cs="Arial"/>
                <w:sz w:val="20"/>
              </w:rPr>
            </w:pPr>
            <w:r w:rsidRPr="00FD74F7">
              <w:rPr>
                <w:rFonts w:ascii="Arial" w:hAnsi="Arial" w:cs="Arial"/>
                <w:sz w:val="20"/>
              </w:rPr>
              <w:t xml:space="preserve">3 to 5 transactions </w:t>
            </w:r>
          </w:p>
        </w:tc>
        <w:tc>
          <w:tcPr>
            <w:tcW w:w="0" w:type="auto"/>
            <w:vAlign w:val="center"/>
          </w:tcPr>
          <w:p w14:paraId="5F8D0E7A" w14:textId="7767C59C" w:rsidR="005D1226" w:rsidRPr="00FD74F7" w:rsidRDefault="00B05004" w:rsidP="00A20911">
            <w:pPr>
              <w:jc w:val="center"/>
              <w:rPr>
                <w:rFonts w:ascii="Arial" w:hAnsi="Arial" w:cs="Arial"/>
                <w:sz w:val="20"/>
              </w:rPr>
            </w:pPr>
            <w:r w:rsidRPr="00FD74F7">
              <w:rPr>
                <w:rFonts w:ascii="Arial" w:hAnsi="Arial" w:cs="Arial"/>
                <w:sz w:val="20"/>
              </w:rPr>
              <w:t>8</w:t>
            </w:r>
          </w:p>
        </w:tc>
        <w:tc>
          <w:tcPr>
            <w:tcW w:w="0" w:type="auto"/>
            <w:vAlign w:val="center"/>
          </w:tcPr>
          <w:p w14:paraId="41713ED4" w14:textId="77777777" w:rsidR="005D1226" w:rsidRPr="00FD74F7" w:rsidRDefault="005D1226" w:rsidP="00A20911">
            <w:pPr>
              <w:jc w:val="center"/>
              <w:rPr>
                <w:rFonts w:ascii="Arial" w:hAnsi="Arial" w:cs="Arial"/>
                <w:sz w:val="20"/>
              </w:rPr>
            </w:pPr>
          </w:p>
        </w:tc>
        <w:tc>
          <w:tcPr>
            <w:tcW w:w="0" w:type="auto"/>
            <w:vAlign w:val="center"/>
          </w:tcPr>
          <w:p w14:paraId="3084230F" w14:textId="77777777" w:rsidR="005D1226" w:rsidRPr="00FD74F7" w:rsidRDefault="005D1226" w:rsidP="00A20911">
            <w:pPr>
              <w:jc w:val="center"/>
              <w:rPr>
                <w:rFonts w:ascii="Arial" w:hAnsi="Arial" w:cs="Arial"/>
                <w:sz w:val="20"/>
              </w:rPr>
            </w:pPr>
          </w:p>
        </w:tc>
      </w:tr>
      <w:tr w:rsidR="005D1226" w:rsidRPr="00FD74F7" w14:paraId="132E9238" w14:textId="77777777" w:rsidTr="008248DC">
        <w:trPr>
          <w:trHeight w:val="397"/>
        </w:trPr>
        <w:tc>
          <w:tcPr>
            <w:tcW w:w="0" w:type="auto"/>
          </w:tcPr>
          <w:p w14:paraId="6C963E72" w14:textId="77777777" w:rsidR="005D1226" w:rsidRPr="00FD74F7" w:rsidRDefault="005D1226" w:rsidP="00A20911">
            <w:pPr>
              <w:rPr>
                <w:rFonts w:ascii="Arial" w:hAnsi="Arial" w:cs="Arial"/>
                <w:sz w:val="20"/>
              </w:rPr>
            </w:pPr>
          </w:p>
        </w:tc>
        <w:tc>
          <w:tcPr>
            <w:tcW w:w="0" w:type="auto"/>
            <w:vAlign w:val="center"/>
          </w:tcPr>
          <w:p w14:paraId="5AE68703" w14:textId="77777777" w:rsidR="005D1226" w:rsidRPr="00FD74F7" w:rsidRDefault="005D1226" w:rsidP="00556064">
            <w:pPr>
              <w:jc w:val="both"/>
              <w:rPr>
                <w:rFonts w:ascii="Arial" w:hAnsi="Arial" w:cs="Arial"/>
                <w:sz w:val="20"/>
              </w:rPr>
            </w:pPr>
            <w:r w:rsidRPr="00FD74F7">
              <w:rPr>
                <w:rFonts w:ascii="Arial" w:hAnsi="Arial" w:cs="Arial"/>
                <w:sz w:val="20"/>
              </w:rPr>
              <w:t xml:space="preserve">Domain expertise, experience &amp; understanding of transactions handled in stressed asset space in last 3 years </w:t>
            </w:r>
          </w:p>
        </w:tc>
        <w:tc>
          <w:tcPr>
            <w:tcW w:w="0" w:type="auto"/>
            <w:vAlign w:val="center"/>
          </w:tcPr>
          <w:p w14:paraId="58D651A2" w14:textId="77777777" w:rsidR="005D1226" w:rsidRPr="00FD74F7" w:rsidRDefault="005D1226" w:rsidP="00A20911">
            <w:pPr>
              <w:jc w:val="center"/>
              <w:rPr>
                <w:rFonts w:ascii="Arial" w:hAnsi="Arial" w:cs="Arial"/>
                <w:sz w:val="20"/>
              </w:rPr>
            </w:pPr>
          </w:p>
        </w:tc>
        <w:tc>
          <w:tcPr>
            <w:tcW w:w="0" w:type="auto"/>
            <w:vAlign w:val="center"/>
          </w:tcPr>
          <w:p w14:paraId="3106A1FF" w14:textId="77777777" w:rsidR="005D1226" w:rsidRPr="00FD74F7" w:rsidRDefault="005D1226" w:rsidP="00A20911">
            <w:pPr>
              <w:jc w:val="center"/>
              <w:rPr>
                <w:rFonts w:ascii="Arial" w:hAnsi="Arial" w:cs="Arial"/>
                <w:sz w:val="20"/>
              </w:rPr>
            </w:pPr>
          </w:p>
        </w:tc>
        <w:tc>
          <w:tcPr>
            <w:tcW w:w="0" w:type="auto"/>
            <w:vAlign w:val="center"/>
          </w:tcPr>
          <w:p w14:paraId="66818DEC" w14:textId="77777777" w:rsidR="005D1226" w:rsidRPr="00FD74F7" w:rsidRDefault="005D1226" w:rsidP="00A20911">
            <w:pPr>
              <w:jc w:val="center"/>
              <w:rPr>
                <w:rFonts w:ascii="Arial" w:hAnsi="Arial" w:cs="Arial"/>
                <w:sz w:val="20"/>
              </w:rPr>
            </w:pPr>
          </w:p>
        </w:tc>
      </w:tr>
      <w:tr w:rsidR="005D1226" w:rsidRPr="00FD74F7" w14:paraId="3B79661F" w14:textId="77777777" w:rsidTr="008248DC">
        <w:trPr>
          <w:trHeight w:val="397"/>
        </w:trPr>
        <w:tc>
          <w:tcPr>
            <w:tcW w:w="0" w:type="auto"/>
          </w:tcPr>
          <w:p w14:paraId="7CAC2F01" w14:textId="77777777" w:rsidR="005D1226" w:rsidRPr="00FD74F7" w:rsidRDefault="005D1226" w:rsidP="00A20911">
            <w:pPr>
              <w:rPr>
                <w:rFonts w:ascii="Arial" w:hAnsi="Arial" w:cs="Arial"/>
                <w:sz w:val="20"/>
              </w:rPr>
            </w:pPr>
          </w:p>
        </w:tc>
        <w:tc>
          <w:tcPr>
            <w:tcW w:w="0" w:type="auto"/>
            <w:vAlign w:val="center"/>
          </w:tcPr>
          <w:p w14:paraId="74943032" w14:textId="77777777" w:rsidR="005D1226" w:rsidRPr="00FD74F7" w:rsidRDefault="005D1226" w:rsidP="00A20911">
            <w:pPr>
              <w:rPr>
                <w:rFonts w:ascii="Arial" w:hAnsi="Arial" w:cs="Arial"/>
                <w:sz w:val="20"/>
              </w:rPr>
            </w:pPr>
            <w:r w:rsidRPr="00FD74F7">
              <w:rPr>
                <w:rFonts w:ascii="Arial" w:hAnsi="Arial" w:cs="Arial"/>
                <w:sz w:val="20"/>
              </w:rPr>
              <w:t>Number of transactions</w:t>
            </w:r>
          </w:p>
        </w:tc>
        <w:tc>
          <w:tcPr>
            <w:tcW w:w="0" w:type="auto"/>
            <w:vAlign w:val="center"/>
          </w:tcPr>
          <w:p w14:paraId="7409F1A9" w14:textId="77777777" w:rsidR="005D1226" w:rsidRPr="00FD74F7" w:rsidRDefault="005D1226" w:rsidP="00A20911">
            <w:pPr>
              <w:jc w:val="center"/>
              <w:rPr>
                <w:rFonts w:ascii="Arial" w:hAnsi="Arial" w:cs="Arial"/>
                <w:sz w:val="20"/>
              </w:rPr>
            </w:pPr>
          </w:p>
        </w:tc>
        <w:tc>
          <w:tcPr>
            <w:tcW w:w="0" w:type="auto"/>
            <w:vAlign w:val="center"/>
          </w:tcPr>
          <w:p w14:paraId="3C88D835" w14:textId="77777777" w:rsidR="005D1226" w:rsidRPr="00FD74F7" w:rsidRDefault="005D1226" w:rsidP="00A20911">
            <w:pPr>
              <w:jc w:val="center"/>
              <w:rPr>
                <w:rFonts w:ascii="Arial" w:hAnsi="Arial" w:cs="Arial"/>
                <w:sz w:val="20"/>
              </w:rPr>
            </w:pPr>
            <w:r w:rsidRPr="00FD74F7">
              <w:rPr>
                <w:rFonts w:ascii="Arial" w:hAnsi="Arial" w:cs="Arial"/>
                <w:sz w:val="20"/>
              </w:rPr>
              <w:t>10</w:t>
            </w:r>
          </w:p>
        </w:tc>
        <w:tc>
          <w:tcPr>
            <w:tcW w:w="0" w:type="auto"/>
            <w:vAlign w:val="center"/>
          </w:tcPr>
          <w:p w14:paraId="68DB2DD0" w14:textId="77777777" w:rsidR="005D1226" w:rsidRPr="00FD74F7" w:rsidRDefault="005D1226" w:rsidP="00A20911">
            <w:pPr>
              <w:jc w:val="center"/>
              <w:rPr>
                <w:rFonts w:ascii="Arial" w:hAnsi="Arial" w:cs="Arial"/>
                <w:sz w:val="20"/>
              </w:rPr>
            </w:pPr>
          </w:p>
        </w:tc>
      </w:tr>
      <w:tr w:rsidR="005D1226" w:rsidRPr="00FD74F7" w14:paraId="2A83AA1B" w14:textId="77777777" w:rsidTr="008248DC">
        <w:trPr>
          <w:trHeight w:val="397"/>
        </w:trPr>
        <w:tc>
          <w:tcPr>
            <w:tcW w:w="0" w:type="auto"/>
          </w:tcPr>
          <w:p w14:paraId="3B4F79C5" w14:textId="77777777" w:rsidR="005D1226" w:rsidRPr="00FD74F7" w:rsidRDefault="005D1226" w:rsidP="00A20911">
            <w:pPr>
              <w:rPr>
                <w:rFonts w:ascii="Arial" w:hAnsi="Arial" w:cs="Arial"/>
                <w:sz w:val="20"/>
              </w:rPr>
            </w:pPr>
          </w:p>
        </w:tc>
        <w:tc>
          <w:tcPr>
            <w:tcW w:w="0" w:type="auto"/>
            <w:vAlign w:val="center"/>
          </w:tcPr>
          <w:p w14:paraId="72FF517B" w14:textId="642D9C93" w:rsidR="005D1226" w:rsidRPr="00FD74F7" w:rsidRDefault="009F612F" w:rsidP="00A20911">
            <w:pPr>
              <w:rPr>
                <w:rFonts w:ascii="Arial" w:hAnsi="Arial" w:cs="Arial"/>
                <w:sz w:val="20"/>
              </w:rPr>
            </w:pPr>
            <w:r w:rsidRPr="00FD74F7">
              <w:rPr>
                <w:rFonts w:ascii="Arial" w:hAnsi="Arial" w:cs="Arial"/>
                <w:sz w:val="20"/>
              </w:rPr>
              <w:t>3</w:t>
            </w:r>
            <w:r w:rsidR="005D1226" w:rsidRPr="00FD74F7">
              <w:rPr>
                <w:rFonts w:ascii="Arial" w:hAnsi="Arial" w:cs="Arial"/>
                <w:sz w:val="20"/>
              </w:rPr>
              <w:t xml:space="preserve"> or more transactions </w:t>
            </w:r>
          </w:p>
        </w:tc>
        <w:tc>
          <w:tcPr>
            <w:tcW w:w="0" w:type="auto"/>
            <w:vAlign w:val="center"/>
          </w:tcPr>
          <w:p w14:paraId="47E5D07F" w14:textId="77777777" w:rsidR="005D1226" w:rsidRPr="00FD74F7" w:rsidRDefault="005D1226" w:rsidP="00A20911">
            <w:pPr>
              <w:jc w:val="center"/>
              <w:rPr>
                <w:rFonts w:ascii="Arial" w:hAnsi="Arial" w:cs="Arial"/>
                <w:sz w:val="20"/>
              </w:rPr>
            </w:pPr>
            <w:r w:rsidRPr="00FD74F7">
              <w:rPr>
                <w:rFonts w:ascii="Arial" w:hAnsi="Arial" w:cs="Arial"/>
                <w:sz w:val="20"/>
              </w:rPr>
              <w:t>10</w:t>
            </w:r>
          </w:p>
        </w:tc>
        <w:tc>
          <w:tcPr>
            <w:tcW w:w="0" w:type="auto"/>
            <w:vAlign w:val="center"/>
          </w:tcPr>
          <w:p w14:paraId="567C78DE" w14:textId="77777777" w:rsidR="005D1226" w:rsidRPr="00FD74F7" w:rsidRDefault="005D1226" w:rsidP="00A20911">
            <w:pPr>
              <w:jc w:val="center"/>
              <w:rPr>
                <w:rFonts w:ascii="Arial" w:hAnsi="Arial" w:cs="Arial"/>
                <w:sz w:val="20"/>
              </w:rPr>
            </w:pPr>
          </w:p>
        </w:tc>
        <w:tc>
          <w:tcPr>
            <w:tcW w:w="0" w:type="auto"/>
            <w:vAlign w:val="center"/>
          </w:tcPr>
          <w:p w14:paraId="0035C999" w14:textId="77777777" w:rsidR="005D1226" w:rsidRPr="00FD74F7" w:rsidRDefault="005D1226" w:rsidP="00A20911">
            <w:pPr>
              <w:jc w:val="center"/>
              <w:rPr>
                <w:rFonts w:ascii="Arial" w:hAnsi="Arial" w:cs="Arial"/>
                <w:sz w:val="20"/>
              </w:rPr>
            </w:pPr>
          </w:p>
        </w:tc>
      </w:tr>
      <w:tr w:rsidR="005D1226" w:rsidRPr="00FD74F7" w14:paraId="72677EE5" w14:textId="77777777" w:rsidTr="008248DC">
        <w:trPr>
          <w:trHeight w:val="397"/>
        </w:trPr>
        <w:tc>
          <w:tcPr>
            <w:tcW w:w="0" w:type="auto"/>
          </w:tcPr>
          <w:p w14:paraId="18219824" w14:textId="77777777" w:rsidR="005D1226" w:rsidRPr="00FD74F7" w:rsidRDefault="005D1226" w:rsidP="00A20911">
            <w:pPr>
              <w:rPr>
                <w:rFonts w:ascii="Arial" w:hAnsi="Arial" w:cs="Arial"/>
                <w:sz w:val="20"/>
              </w:rPr>
            </w:pPr>
          </w:p>
        </w:tc>
        <w:tc>
          <w:tcPr>
            <w:tcW w:w="0" w:type="auto"/>
            <w:vAlign w:val="center"/>
          </w:tcPr>
          <w:p w14:paraId="5BD66622" w14:textId="5CF80BA0" w:rsidR="005D1226" w:rsidRPr="00FD74F7" w:rsidRDefault="005D1226" w:rsidP="00A20911">
            <w:pPr>
              <w:rPr>
                <w:rFonts w:ascii="Arial" w:hAnsi="Arial" w:cs="Arial"/>
                <w:sz w:val="20"/>
              </w:rPr>
            </w:pPr>
            <w:r w:rsidRPr="00FD74F7">
              <w:rPr>
                <w:rFonts w:ascii="Arial" w:hAnsi="Arial" w:cs="Arial"/>
                <w:sz w:val="20"/>
              </w:rPr>
              <w:t xml:space="preserve">At least 2 but less than </w:t>
            </w:r>
            <w:r w:rsidR="009F612F" w:rsidRPr="00FD74F7">
              <w:rPr>
                <w:rFonts w:ascii="Arial" w:hAnsi="Arial" w:cs="Arial"/>
                <w:sz w:val="20"/>
              </w:rPr>
              <w:t>3</w:t>
            </w:r>
            <w:r w:rsidRPr="00FD74F7">
              <w:rPr>
                <w:rFonts w:ascii="Arial" w:hAnsi="Arial" w:cs="Arial"/>
                <w:sz w:val="20"/>
              </w:rPr>
              <w:t xml:space="preserve"> transactions</w:t>
            </w:r>
          </w:p>
        </w:tc>
        <w:tc>
          <w:tcPr>
            <w:tcW w:w="0" w:type="auto"/>
            <w:vAlign w:val="center"/>
          </w:tcPr>
          <w:p w14:paraId="4B190403"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19BBC2E1" w14:textId="77777777" w:rsidR="005D1226" w:rsidRPr="00FD74F7" w:rsidRDefault="005D1226" w:rsidP="00A20911">
            <w:pPr>
              <w:jc w:val="center"/>
              <w:rPr>
                <w:rFonts w:ascii="Arial" w:hAnsi="Arial" w:cs="Arial"/>
                <w:sz w:val="20"/>
              </w:rPr>
            </w:pPr>
          </w:p>
        </w:tc>
        <w:tc>
          <w:tcPr>
            <w:tcW w:w="0" w:type="auto"/>
            <w:vAlign w:val="center"/>
          </w:tcPr>
          <w:p w14:paraId="532FF8C5" w14:textId="77777777" w:rsidR="005D1226" w:rsidRPr="00FD74F7" w:rsidRDefault="005D1226" w:rsidP="00A20911">
            <w:pPr>
              <w:jc w:val="center"/>
              <w:rPr>
                <w:rFonts w:ascii="Arial" w:hAnsi="Arial" w:cs="Arial"/>
                <w:sz w:val="20"/>
              </w:rPr>
            </w:pPr>
          </w:p>
        </w:tc>
      </w:tr>
      <w:tr w:rsidR="005D1226" w:rsidRPr="00FD74F7" w14:paraId="7359CF87" w14:textId="77777777" w:rsidTr="008248DC">
        <w:trPr>
          <w:trHeight w:val="397"/>
        </w:trPr>
        <w:tc>
          <w:tcPr>
            <w:tcW w:w="0" w:type="auto"/>
          </w:tcPr>
          <w:p w14:paraId="077C1586" w14:textId="77777777" w:rsidR="005D1226" w:rsidRPr="00FD74F7" w:rsidRDefault="005D1226" w:rsidP="00A20911">
            <w:pPr>
              <w:rPr>
                <w:rFonts w:ascii="Arial" w:hAnsi="Arial" w:cs="Arial"/>
                <w:sz w:val="20"/>
              </w:rPr>
            </w:pPr>
          </w:p>
        </w:tc>
        <w:tc>
          <w:tcPr>
            <w:tcW w:w="0" w:type="auto"/>
            <w:vAlign w:val="center"/>
          </w:tcPr>
          <w:p w14:paraId="3E5272BF" w14:textId="77777777" w:rsidR="005D1226" w:rsidRPr="00FD74F7" w:rsidRDefault="005D1226" w:rsidP="00A20911">
            <w:pPr>
              <w:rPr>
                <w:rFonts w:ascii="Arial" w:hAnsi="Arial" w:cs="Arial"/>
                <w:sz w:val="20"/>
              </w:rPr>
            </w:pPr>
            <w:r w:rsidRPr="00FD74F7">
              <w:rPr>
                <w:rFonts w:ascii="Arial" w:hAnsi="Arial" w:cs="Arial"/>
                <w:sz w:val="20"/>
              </w:rPr>
              <w:t>At least 1 transaction</w:t>
            </w:r>
          </w:p>
        </w:tc>
        <w:tc>
          <w:tcPr>
            <w:tcW w:w="0" w:type="auto"/>
            <w:vAlign w:val="center"/>
          </w:tcPr>
          <w:p w14:paraId="7C08E4A5" w14:textId="77777777" w:rsidR="005D1226" w:rsidRPr="00FD74F7" w:rsidRDefault="005D1226" w:rsidP="00A20911">
            <w:pPr>
              <w:jc w:val="center"/>
              <w:rPr>
                <w:rFonts w:ascii="Arial" w:hAnsi="Arial" w:cs="Arial"/>
                <w:sz w:val="20"/>
              </w:rPr>
            </w:pPr>
            <w:r w:rsidRPr="00FD74F7">
              <w:rPr>
                <w:rFonts w:ascii="Arial" w:hAnsi="Arial" w:cs="Arial"/>
                <w:sz w:val="20"/>
              </w:rPr>
              <w:t>3</w:t>
            </w:r>
          </w:p>
        </w:tc>
        <w:tc>
          <w:tcPr>
            <w:tcW w:w="0" w:type="auto"/>
            <w:vAlign w:val="center"/>
          </w:tcPr>
          <w:p w14:paraId="7C389748" w14:textId="77777777" w:rsidR="005D1226" w:rsidRPr="00FD74F7" w:rsidRDefault="005D1226" w:rsidP="00A20911">
            <w:pPr>
              <w:jc w:val="center"/>
              <w:rPr>
                <w:rFonts w:ascii="Arial" w:hAnsi="Arial" w:cs="Arial"/>
                <w:sz w:val="20"/>
              </w:rPr>
            </w:pPr>
          </w:p>
        </w:tc>
        <w:tc>
          <w:tcPr>
            <w:tcW w:w="0" w:type="auto"/>
            <w:vAlign w:val="center"/>
          </w:tcPr>
          <w:p w14:paraId="2210A36A" w14:textId="77777777" w:rsidR="005D1226" w:rsidRPr="00FD74F7" w:rsidRDefault="005D1226" w:rsidP="00A20911">
            <w:pPr>
              <w:jc w:val="center"/>
              <w:rPr>
                <w:rFonts w:ascii="Arial" w:hAnsi="Arial" w:cs="Arial"/>
                <w:sz w:val="20"/>
              </w:rPr>
            </w:pPr>
          </w:p>
        </w:tc>
      </w:tr>
      <w:tr w:rsidR="005D1226" w:rsidRPr="00FD74F7" w14:paraId="0DD531FB" w14:textId="77777777" w:rsidTr="008248DC">
        <w:trPr>
          <w:trHeight w:val="397"/>
        </w:trPr>
        <w:tc>
          <w:tcPr>
            <w:tcW w:w="0" w:type="auto"/>
          </w:tcPr>
          <w:p w14:paraId="577B6CD2" w14:textId="77777777" w:rsidR="005D1226" w:rsidRPr="00FD74F7" w:rsidRDefault="005D1226" w:rsidP="00A20911">
            <w:pPr>
              <w:rPr>
                <w:rFonts w:ascii="Arial" w:hAnsi="Arial" w:cs="Arial"/>
                <w:sz w:val="20"/>
              </w:rPr>
            </w:pPr>
          </w:p>
        </w:tc>
        <w:tc>
          <w:tcPr>
            <w:tcW w:w="0" w:type="auto"/>
            <w:vAlign w:val="center"/>
          </w:tcPr>
          <w:p w14:paraId="350A9B04" w14:textId="69AAA9B4" w:rsidR="005D1226" w:rsidRPr="00FD74F7" w:rsidRDefault="005D1226" w:rsidP="00A20911">
            <w:pPr>
              <w:rPr>
                <w:rFonts w:ascii="Arial" w:hAnsi="Arial" w:cs="Arial"/>
                <w:sz w:val="20"/>
              </w:rPr>
            </w:pPr>
            <w:r w:rsidRPr="00FD74F7">
              <w:rPr>
                <w:rFonts w:ascii="Arial" w:hAnsi="Arial" w:cs="Arial"/>
                <w:sz w:val="20"/>
              </w:rPr>
              <w:t>Cumulative size of transactions handled in stressed asset space in last 3 years</w:t>
            </w:r>
          </w:p>
        </w:tc>
        <w:tc>
          <w:tcPr>
            <w:tcW w:w="0" w:type="auto"/>
            <w:vAlign w:val="center"/>
          </w:tcPr>
          <w:p w14:paraId="72E9C36A" w14:textId="77777777" w:rsidR="005D1226" w:rsidRPr="00FD74F7" w:rsidRDefault="005D1226" w:rsidP="00A20911">
            <w:pPr>
              <w:jc w:val="center"/>
              <w:rPr>
                <w:rFonts w:ascii="Arial" w:hAnsi="Arial" w:cs="Arial"/>
                <w:sz w:val="20"/>
              </w:rPr>
            </w:pPr>
          </w:p>
        </w:tc>
        <w:tc>
          <w:tcPr>
            <w:tcW w:w="0" w:type="auto"/>
            <w:vAlign w:val="center"/>
          </w:tcPr>
          <w:p w14:paraId="0CFAA6FB" w14:textId="73A4560C" w:rsidR="005D1226" w:rsidRPr="00FD74F7" w:rsidRDefault="00B05004" w:rsidP="00A20911">
            <w:pPr>
              <w:jc w:val="center"/>
              <w:rPr>
                <w:rFonts w:ascii="Arial" w:hAnsi="Arial" w:cs="Arial"/>
                <w:sz w:val="20"/>
              </w:rPr>
            </w:pPr>
            <w:r w:rsidRPr="00FD74F7">
              <w:rPr>
                <w:rFonts w:ascii="Arial" w:hAnsi="Arial" w:cs="Arial"/>
                <w:sz w:val="20"/>
              </w:rPr>
              <w:t>5</w:t>
            </w:r>
          </w:p>
        </w:tc>
        <w:tc>
          <w:tcPr>
            <w:tcW w:w="0" w:type="auto"/>
            <w:vAlign w:val="center"/>
          </w:tcPr>
          <w:p w14:paraId="06E4AD33" w14:textId="77777777" w:rsidR="005D1226" w:rsidRPr="00FD74F7" w:rsidRDefault="005D1226" w:rsidP="00A20911">
            <w:pPr>
              <w:jc w:val="center"/>
              <w:rPr>
                <w:rFonts w:ascii="Arial" w:hAnsi="Arial" w:cs="Arial"/>
                <w:sz w:val="20"/>
              </w:rPr>
            </w:pPr>
          </w:p>
        </w:tc>
      </w:tr>
      <w:tr w:rsidR="005D1226" w:rsidRPr="00FD74F7" w14:paraId="3F08635A" w14:textId="77777777" w:rsidTr="008248DC">
        <w:trPr>
          <w:trHeight w:val="397"/>
        </w:trPr>
        <w:tc>
          <w:tcPr>
            <w:tcW w:w="0" w:type="auto"/>
          </w:tcPr>
          <w:p w14:paraId="46EB235B" w14:textId="77777777" w:rsidR="005D1226" w:rsidRPr="00FD74F7" w:rsidRDefault="005D1226" w:rsidP="00A20911">
            <w:pPr>
              <w:rPr>
                <w:rFonts w:ascii="Arial" w:hAnsi="Arial" w:cs="Arial"/>
                <w:sz w:val="20"/>
              </w:rPr>
            </w:pPr>
          </w:p>
        </w:tc>
        <w:tc>
          <w:tcPr>
            <w:tcW w:w="0" w:type="auto"/>
            <w:vAlign w:val="center"/>
          </w:tcPr>
          <w:p w14:paraId="45B8243D" w14:textId="7F23C0AB" w:rsidR="005D1226" w:rsidRPr="00FD74F7" w:rsidRDefault="005D1226" w:rsidP="00A20911">
            <w:pPr>
              <w:rPr>
                <w:rFonts w:ascii="Arial" w:hAnsi="Arial" w:cs="Arial"/>
                <w:sz w:val="20"/>
              </w:rPr>
            </w:pPr>
            <w:r w:rsidRPr="00FD74F7">
              <w:rPr>
                <w:rFonts w:ascii="Arial" w:hAnsi="Arial" w:cs="Arial"/>
                <w:sz w:val="20"/>
              </w:rPr>
              <w:t xml:space="preserve">Cumulative transaction size above INR </w:t>
            </w:r>
            <w:r w:rsidR="009F612F" w:rsidRPr="00FD74F7">
              <w:rPr>
                <w:rFonts w:ascii="Arial" w:hAnsi="Arial" w:cs="Arial"/>
                <w:sz w:val="20"/>
              </w:rPr>
              <w:t>2</w:t>
            </w:r>
            <w:r w:rsidRPr="00FD74F7">
              <w:rPr>
                <w:rFonts w:ascii="Arial" w:hAnsi="Arial" w:cs="Arial"/>
                <w:sz w:val="20"/>
              </w:rPr>
              <w:t>00 crore</w:t>
            </w:r>
          </w:p>
        </w:tc>
        <w:tc>
          <w:tcPr>
            <w:tcW w:w="0" w:type="auto"/>
            <w:vAlign w:val="center"/>
          </w:tcPr>
          <w:p w14:paraId="44530B41" w14:textId="67C970AA" w:rsidR="005D1226" w:rsidRPr="00FD74F7" w:rsidRDefault="00B05004" w:rsidP="00A20911">
            <w:pPr>
              <w:jc w:val="center"/>
              <w:rPr>
                <w:rFonts w:ascii="Arial" w:hAnsi="Arial" w:cs="Arial"/>
                <w:sz w:val="20"/>
              </w:rPr>
            </w:pPr>
            <w:r w:rsidRPr="00FD74F7">
              <w:rPr>
                <w:rFonts w:ascii="Arial" w:hAnsi="Arial" w:cs="Arial"/>
                <w:sz w:val="20"/>
              </w:rPr>
              <w:t>5</w:t>
            </w:r>
          </w:p>
        </w:tc>
        <w:tc>
          <w:tcPr>
            <w:tcW w:w="0" w:type="auto"/>
            <w:vAlign w:val="center"/>
          </w:tcPr>
          <w:p w14:paraId="40E3A750" w14:textId="77777777" w:rsidR="005D1226" w:rsidRPr="00FD74F7" w:rsidRDefault="005D1226" w:rsidP="00A20911">
            <w:pPr>
              <w:jc w:val="center"/>
              <w:rPr>
                <w:rFonts w:ascii="Arial" w:hAnsi="Arial" w:cs="Arial"/>
                <w:sz w:val="20"/>
              </w:rPr>
            </w:pPr>
          </w:p>
        </w:tc>
        <w:tc>
          <w:tcPr>
            <w:tcW w:w="0" w:type="auto"/>
            <w:vAlign w:val="center"/>
          </w:tcPr>
          <w:p w14:paraId="789674B6" w14:textId="77777777" w:rsidR="005D1226" w:rsidRPr="00FD74F7" w:rsidRDefault="005D1226" w:rsidP="00A20911">
            <w:pPr>
              <w:jc w:val="center"/>
              <w:rPr>
                <w:rFonts w:ascii="Arial" w:hAnsi="Arial" w:cs="Arial"/>
                <w:sz w:val="20"/>
              </w:rPr>
            </w:pPr>
          </w:p>
        </w:tc>
      </w:tr>
      <w:tr w:rsidR="005D1226" w:rsidRPr="00FD74F7" w14:paraId="18E4C1B4" w14:textId="77777777" w:rsidTr="008248DC">
        <w:trPr>
          <w:trHeight w:val="397"/>
        </w:trPr>
        <w:tc>
          <w:tcPr>
            <w:tcW w:w="0" w:type="auto"/>
          </w:tcPr>
          <w:p w14:paraId="3FD849A3" w14:textId="77777777" w:rsidR="005D1226" w:rsidRPr="00FD74F7" w:rsidRDefault="005D1226" w:rsidP="00A20911">
            <w:pPr>
              <w:rPr>
                <w:rFonts w:ascii="Arial" w:hAnsi="Arial" w:cs="Arial"/>
                <w:sz w:val="20"/>
              </w:rPr>
            </w:pPr>
          </w:p>
        </w:tc>
        <w:tc>
          <w:tcPr>
            <w:tcW w:w="0" w:type="auto"/>
            <w:vAlign w:val="center"/>
          </w:tcPr>
          <w:p w14:paraId="678DD92A" w14:textId="4458E216" w:rsidR="005D1226" w:rsidRPr="00FD74F7" w:rsidRDefault="005D1226" w:rsidP="00556064">
            <w:pPr>
              <w:jc w:val="both"/>
              <w:rPr>
                <w:rFonts w:ascii="Arial" w:hAnsi="Arial" w:cs="Arial"/>
                <w:sz w:val="20"/>
              </w:rPr>
            </w:pPr>
            <w:r w:rsidRPr="00FD74F7">
              <w:rPr>
                <w:rFonts w:ascii="Arial" w:hAnsi="Arial" w:cs="Arial"/>
                <w:sz w:val="20"/>
              </w:rPr>
              <w:t xml:space="preserve">Cumulative transaction size above INR </w:t>
            </w:r>
            <w:r w:rsidR="009F612F" w:rsidRPr="00FD74F7">
              <w:rPr>
                <w:rFonts w:ascii="Arial" w:hAnsi="Arial" w:cs="Arial"/>
                <w:sz w:val="20"/>
              </w:rPr>
              <w:t>100</w:t>
            </w:r>
            <w:r w:rsidRPr="00FD74F7">
              <w:rPr>
                <w:rFonts w:ascii="Arial" w:hAnsi="Arial" w:cs="Arial"/>
                <w:sz w:val="20"/>
              </w:rPr>
              <w:t xml:space="preserve"> crore and less than INR </w:t>
            </w:r>
            <w:r w:rsidR="009F612F" w:rsidRPr="00FD74F7">
              <w:rPr>
                <w:rFonts w:ascii="Arial" w:hAnsi="Arial" w:cs="Arial"/>
                <w:sz w:val="20"/>
              </w:rPr>
              <w:t>2</w:t>
            </w:r>
            <w:r w:rsidRPr="00FD74F7">
              <w:rPr>
                <w:rFonts w:ascii="Arial" w:hAnsi="Arial" w:cs="Arial"/>
                <w:sz w:val="20"/>
              </w:rPr>
              <w:t>00 crore</w:t>
            </w:r>
          </w:p>
        </w:tc>
        <w:tc>
          <w:tcPr>
            <w:tcW w:w="0" w:type="auto"/>
            <w:vAlign w:val="center"/>
          </w:tcPr>
          <w:p w14:paraId="47D11020" w14:textId="726811A3" w:rsidR="005D1226" w:rsidRPr="00FD74F7" w:rsidRDefault="00B05004" w:rsidP="00A20911">
            <w:pPr>
              <w:jc w:val="center"/>
              <w:rPr>
                <w:rFonts w:ascii="Arial" w:hAnsi="Arial" w:cs="Arial"/>
                <w:sz w:val="20"/>
              </w:rPr>
            </w:pPr>
            <w:r w:rsidRPr="00FD74F7">
              <w:rPr>
                <w:rFonts w:ascii="Arial" w:hAnsi="Arial" w:cs="Arial"/>
                <w:sz w:val="20"/>
              </w:rPr>
              <w:t>3</w:t>
            </w:r>
          </w:p>
        </w:tc>
        <w:tc>
          <w:tcPr>
            <w:tcW w:w="0" w:type="auto"/>
            <w:vAlign w:val="center"/>
          </w:tcPr>
          <w:p w14:paraId="3A647CBC" w14:textId="77777777" w:rsidR="005D1226" w:rsidRPr="00FD74F7" w:rsidRDefault="005D1226" w:rsidP="00A20911">
            <w:pPr>
              <w:jc w:val="center"/>
              <w:rPr>
                <w:rFonts w:ascii="Arial" w:hAnsi="Arial" w:cs="Arial"/>
                <w:sz w:val="20"/>
              </w:rPr>
            </w:pPr>
          </w:p>
        </w:tc>
        <w:tc>
          <w:tcPr>
            <w:tcW w:w="0" w:type="auto"/>
            <w:vAlign w:val="center"/>
          </w:tcPr>
          <w:p w14:paraId="3C11FB5C" w14:textId="77777777" w:rsidR="005D1226" w:rsidRPr="00FD74F7" w:rsidRDefault="005D1226" w:rsidP="00A20911">
            <w:pPr>
              <w:jc w:val="center"/>
              <w:rPr>
                <w:rFonts w:ascii="Arial" w:hAnsi="Arial" w:cs="Arial"/>
                <w:sz w:val="20"/>
              </w:rPr>
            </w:pPr>
          </w:p>
        </w:tc>
      </w:tr>
      <w:tr w:rsidR="005D1226" w:rsidRPr="00FD74F7" w14:paraId="64E71EBA" w14:textId="77777777" w:rsidTr="008248DC">
        <w:trPr>
          <w:trHeight w:val="397"/>
        </w:trPr>
        <w:tc>
          <w:tcPr>
            <w:tcW w:w="0" w:type="auto"/>
          </w:tcPr>
          <w:p w14:paraId="1AE7E298" w14:textId="77777777" w:rsidR="005D1226" w:rsidRPr="00FD74F7" w:rsidRDefault="005D1226" w:rsidP="00A20911">
            <w:pPr>
              <w:rPr>
                <w:rFonts w:ascii="Arial" w:hAnsi="Arial" w:cs="Arial"/>
                <w:sz w:val="20"/>
              </w:rPr>
            </w:pPr>
          </w:p>
        </w:tc>
        <w:tc>
          <w:tcPr>
            <w:tcW w:w="0" w:type="auto"/>
            <w:vAlign w:val="center"/>
          </w:tcPr>
          <w:p w14:paraId="4CECB0A4" w14:textId="589E1847" w:rsidR="005D1226" w:rsidRPr="00FD74F7" w:rsidRDefault="005D1226" w:rsidP="00A20911">
            <w:pPr>
              <w:rPr>
                <w:rFonts w:ascii="Arial" w:hAnsi="Arial" w:cs="Arial"/>
                <w:sz w:val="20"/>
              </w:rPr>
            </w:pPr>
            <w:r w:rsidRPr="00FD74F7">
              <w:rPr>
                <w:rFonts w:ascii="Arial" w:hAnsi="Arial" w:cs="Arial"/>
                <w:sz w:val="20"/>
              </w:rPr>
              <w:t xml:space="preserve">Cumulative transaction size less than INR </w:t>
            </w:r>
            <w:r w:rsidR="009F612F" w:rsidRPr="00FD74F7">
              <w:rPr>
                <w:rFonts w:ascii="Arial" w:hAnsi="Arial" w:cs="Arial"/>
                <w:sz w:val="20"/>
              </w:rPr>
              <w:t>100</w:t>
            </w:r>
            <w:r w:rsidRPr="00FD74F7">
              <w:rPr>
                <w:rFonts w:ascii="Arial" w:hAnsi="Arial" w:cs="Arial"/>
                <w:sz w:val="20"/>
              </w:rPr>
              <w:t xml:space="preserve"> crore</w:t>
            </w:r>
          </w:p>
        </w:tc>
        <w:tc>
          <w:tcPr>
            <w:tcW w:w="0" w:type="auto"/>
            <w:vAlign w:val="center"/>
          </w:tcPr>
          <w:p w14:paraId="2F417219" w14:textId="58B93F92" w:rsidR="005D1226" w:rsidRPr="00FD74F7" w:rsidRDefault="00B05004" w:rsidP="00A20911">
            <w:pPr>
              <w:jc w:val="center"/>
              <w:rPr>
                <w:rFonts w:ascii="Arial" w:hAnsi="Arial" w:cs="Arial"/>
                <w:sz w:val="20"/>
              </w:rPr>
            </w:pPr>
            <w:r w:rsidRPr="00FD74F7">
              <w:rPr>
                <w:rFonts w:ascii="Arial" w:hAnsi="Arial" w:cs="Arial"/>
                <w:sz w:val="20"/>
              </w:rPr>
              <w:t>2</w:t>
            </w:r>
          </w:p>
        </w:tc>
        <w:tc>
          <w:tcPr>
            <w:tcW w:w="0" w:type="auto"/>
            <w:vAlign w:val="center"/>
          </w:tcPr>
          <w:p w14:paraId="7CC2FFD8" w14:textId="77777777" w:rsidR="005D1226" w:rsidRPr="00FD74F7" w:rsidRDefault="005D1226" w:rsidP="00A20911">
            <w:pPr>
              <w:jc w:val="center"/>
              <w:rPr>
                <w:rFonts w:ascii="Arial" w:hAnsi="Arial" w:cs="Arial"/>
                <w:sz w:val="20"/>
              </w:rPr>
            </w:pPr>
          </w:p>
        </w:tc>
        <w:tc>
          <w:tcPr>
            <w:tcW w:w="0" w:type="auto"/>
            <w:vAlign w:val="center"/>
          </w:tcPr>
          <w:p w14:paraId="5FDE0EB5" w14:textId="77777777" w:rsidR="005D1226" w:rsidRPr="00FD74F7" w:rsidRDefault="005D1226" w:rsidP="00A20911">
            <w:pPr>
              <w:jc w:val="center"/>
              <w:rPr>
                <w:rFonts w:ascii="Arial" w:hAnsi="Arial" w:cs="Arial"/>
                <w:sz w:val="20"/>
              </w:rPr>
            </w:pPr>
          </w:p>
        </w:tc>
      </w:tr>
      <w:tr w:rsidR="005D1226" w:rsidRPr="00FD74F7" w14:paraId="1B66AD4B" w14:textId="77777777" w:rsidTr="008248DC">
        <w:trPr>
          <w:trHeight w:val="397"/>
        </w:trPr>
        <w:tc>
          <w:tcPr>
            <w:tcW w:w="0" w:type="auto"/>
            <w:shd w:val="clear" w:color="auto" w:fill="F2F2F2" w:themeFill="background1" w:themeFillShade="F2"/>
          </w:tcPr>
          <w:p w14:paraId="1192B1C5" w14:textId="77777777" w:rsidR="005D1226" w:rsidRPr="00FD74F7" w:rsidRDefault="005D1226" w:rsidP="00A20911">
            <w:pPr>
              <w:rPr>
                <w:rFonts w:ascii="Arial" w:hAnsi="Arial" w:cs="Arial"/>
                <w:sz w:val="20"/>
              </w:rPr>
            </w:pPr>
            <w:r w:rsidRPr="00FD74F7">
              <w:rPr>
                <w:rFonts w:ascii="Arial" w:hAnsi="Arial" w:cs="Arial"/>
                <w:sz w:val="20"/>
              </w:rPr>
              <w:t>3</w:t>
            </w:r>
          </w:p>
        </w:tc>
        <w:tc>
          <w:tcPr>
            <w:tcW w:w="0" w:type="auto"/>
            <w:shd w:val="clear" w:color="auto" w:fill="F2F2F2" w:themeFill="background1" w:themeFillShade="F2"/>
            <w:vAlign w:val="center"/>
          </w:tcPr>
          <w:p w14:paraId="43BA9122" w14:textId="77777777" w:rsidR="005D1226" w:rsidRPr="00FD74F7" w:rsidRDefault="005D1226" w:rsidP="00A20911">
            <w:pPr>
              <w:rPr>
                <w:rFonts w:ascii="Arial" w:hAnsi="Arial" w:cs="Arial"/>
                <w:sz w:val="20"/>
              </w:rPr>
            </w:pPr>
            <w:r w:rsidRPr="00FD74F7">
              <w:rPr>
                <w:rFonts w:ascii="Arial" w:hAnsi="Arial" w:cs="Arial"/>
                <w:sz w:val="20"/>
              </w:rPr>
              <w:t>Team Profile</w:t>
            </w:r>
          </w:p>
        </w:tc>
        <w:tc>
          <w:tcPr>
            <w:tcW w:w="0" w:type="auto"/>
            <w:shd w:val="clear" w:color="auto" w:fill="F2F2F2" w:themeFill="background1" w:themeFillShade="F2"/>
            <w:vAlign w:val="center"/>
          </w:tcPr>
          <w:p w14:paraId="675E9287"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32282254"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48B9CFD3" w14:textId="77777777" w:rsidR="005D1226" w:rsidRPr="00FD74F7" w:rsidRDefault="005D1226" w:rsidP="00A20911">
            <w:pPr>
              <w:jc w:val="center"/>
              <w:rPr>
                <w:rFonts w:ascii="Arial" w:hAnsi="Arial" w:cs="Arial"/>
                <w:sz w:val="20"/>
              </w:rPr>
            </w:pPr>
            <w:r w:rsidRPr="00FD74F7">
              <w:rPr>
                <w:rFonts w:ascii="Arial" w:hAnsi="Arial" w:cs="Arial"/>
                <w:sz w:val="20"/>
              </w:rPr>
              <w:t>25</w:t>
            </w:r>
          </w:p>
        </w:tc>
      </w:tr>
      <w:tr w:rsidR="005D1226" w:rsidRPr="00FD74F7" w14:paraId="4E982B68" w14:textId="77777777" w:rsidTr="008248DC">
        <w:trPr>
          <w:trHeight w:val="397"/>
        </w:trPr>
        <w:tc>
          <w:tcPr>
            <w:tcW w:w="0" w:type="auto"/>
          </w:tcPr>
          <w:p w14:paraId="4D12CF57" w14:textId="77777777" w:rsidR="005D1226" w:rsidRPr="00FD74F7" w:rsidRDefault="005D1226" w:rsidP="00A20911">
            <w:pPr>
              <w:rPr>
                <w:rFonts w:ascii="Arial" w:hAnsi="Arial" w:cs="Arial"/>
                <w:sz w:val="20"/>
              </w:rPr>
            </w:pPr>
          </w:p>
        </w:tc>
        <w:tc>
          <w:tcPr>
            <w:tcW w:w="0" w:type="auto"/>
            <w:vAlign w:val="center"/>
          </w:tcPr>
          <w:p w14:paraId="65A9262D" w14:textId="77777777" w:rsidR="005D1226" w:rsidRPr="00FD74F7" w:rsidRDefault="005D1226" w:rsidP="00556064">
            <w:pPr>
              <w:jc w:val="both"/>
              <w:rPr>
                <w:rFonts w:ascii="Arial" w:hAnsi="Arial" w:cs="Arial"/>
                <w:sz w:val="20"/>
              </w:rPr>
            </w:pPr>
            <w:r w:rsidRPr="00FD74F7">
              <w:rPr>
                <w:rFonts w:ascii="Arial" w:hAnsi="Arial" w:cs="Arial"/>
                <w:sz w:val="20"/>
              </w:rPr>
              <w:t>Details such as qualification, experience, quality of key resources in the deal team that will be handling the proposed transaction, status of resources in the organization, their background, etc.</w:t>
            </w:r>
          </w:p>
        </w:tc>
        <w:tc>
          <w:tcPr>
            <w:tcW w:w="0" w:type="auto"/>
            <w:vAlign w:val="center"/>
          </w:tcPr>
          <w:p w14:paraId="252A89EE" w14:textId="77777777" w:rsidR="005D1226" w:rsidRPr="00FD74F7" w:rsidRDefault="005D1226" w:rsidP="00A20911">
            <w:pPr>
              <w:jc w:val="center"/>
              <w:rPr>
                <w:rFonts w:ascii="Arial" w:hAnsi="Arial" w:cs="Arial"/>
                <w:sz w:val="20"/>
              </w:rPr>
            </w:pPr>
          </w:p>
        </w:tc>
        <w:tc>
          <w:tcPr>
            <w:tcW w:w="0" w:type="auto"/>
            <w:vAlign w:val="center"/>
          </w:tcPr>
          <w:p w14:paraId="6BFA336B" w14:textId="77777777" w:rsidR="005D1226" w:rsidRPr="00FD74F7" w:rsidRDefault="005D1226" w:rsidP="00A20911">
            <w:pPr>
              <w:jc w:val="center"/>
              <w:rPr>
                <w:rFonts w:ascii="Arial" w:hAnsi="Arial" w:cs="Arial"/>
                <w:sz w:val="20"/>
              </w:rPr>
            </w:pPr>
            <w:r w:rsidRPr="00FD74F7">
              <w:rPr>
                <w:rFonts w:ascii="Arial" w:hAnsi="Arial" w:cs="Arial"/>
                <w:sz w:val="20"/>
              </w:rPr>
              <w:t>20</w:t>
            </w:r>
          </w:p>
        </w:tc>
        <w:tc>
          <w:tcPr>
            <w:tcW w:w="0" w:type="auto"/>
            <w:vAlign w:val="center"/>
          </w:tcPr>
          <w:p w14:paraId="78938668" w14:textId="77777777" w:rsidR="005D1226" w:rsidRPr="00FD74F7" w:rsidRDefault="005D1226" w:rsidP="00A20911">
            <w:pPr>
              <w:jc w:val="center"/>
              <w:rPr>
                <w:rFonts w:ascii="Arial" w:hAnsi="Arial" w:cs="Arial"/>
                <w:sz w:val="20"/>
              </w:rPr>
            </w:pPr>
          </w:p>
        </w:tc>
      </w:tr>
      <w:tr w:rsidR="005D1226" w:rsidRPr="00FD74F7" w14:paraId="0FCF6526" w14:textId="77777777" w:rsidTr="008248DC">
        <w:trPr>
          <w:trHeight w:val="397"/>
        </w:trPr>
        <w:tc>
          <w:tcPr>
            <w:tcW w:w="0" w:type="auto"/>
          </w:tcPr>
          <w:p w14:paraId="3EC616B7" w14:textId="77777777" w:rsidR="005D1226" w:rsidRPr="00FD74F7" w:rsidRDefault="005D1226" w:rsidP="00A20911">
            <w:pPr>
              <w:rPr>
                <w:rFonts w:ascii="Arial" w:hAnsi="Arial" w:cs="Arial"/>
                <w:sz w:val="20"/>
              </w:rPr>
            </w:pPr>
          </w:p>
        </w:tc>
        <w:tc>
          <w:tcPr>
            <w:tcW w:w="0" w:type="auto"/>
            <w:vAlign w:val="center"/>
          </w:tcPr>
          <w:p w14:paraId="50622D77" w14:textId="77777777" w:rsidR="005D1226" w:rsidRPr="00FD74F7" w:rsidRDefault="005D1226" w:rsidP="00556064">
            <w:pPr>
              <w:jc w:val="both"/>
              <w:rPr>
                <w:rFonts w:ascii="Arial" w:hAnsi="Arial" w:cs="Arial"/>
                <w:sz w:val="20"/>
              </w:rPr>
            </w:pPr>
            <w:r w:rsidRPr="00FD74F7">
              <w:rPr>
                <w:rFonts w:ascii="Arial" w:hAnsi="Arial" w:cs="Arial"/>
                <w:sz w:val="20"/>
              </w:rPr>
              <w:t>With 5 Partners or 5 full time professional staff in deal team in India having experience of</w:t>
            </w:r>
          </w:p>
          <w:p w14:paraId="617716E7" w14:textId="77777777" w:rsidR="005D1226" w:rsidRPr="00FD74F7" w:rsidRDefault="005D1226" w:rsidP="00556064">
            <w:pPr>
              <w:pStyle w:val="ListParagraph"/>
              <w:numPr>
                <w:ilvl w:val="4"/>
                <w:numId w:val="37"/>
              </w:numPr>
              <w:ind w:left="0"/>
              <w:contextualSpacing w:val="0"/>
              <w:jc w:val="both"/>
              <w:rPr>
                <w:rFonts w:ascii="Arial" w:hAnsi="Arial" w:cs="Arial"/>
                <w:sz w:val="20"/>
              </w:rPr>
            </w:pPr>
            <w:r w:rsidRPr="00FD74F7">
              <w:rPr>
                <w:rFonts w:ascii="Arial" w:hAnsi="Arial" w:cs="Arial"/>
                <w:sz w:val="20"/>
              </w:rPr>
              <w:t xml:space="preserve">M &amp; A advisory experience in divestment / stake sale transactions </w:t>
            </w:r>
            <w:r w:rsidRPr="00FD74F7">
              <w:rPr>
                <w:rFonts w:ascii="Arial" w:hAnsi="Arial" w:cs="Arial"/>
                <w:b/>
                <w:sz w:val="20"/>
              </w:rPr>
              <w:t>AND</w:t>
            </w:r>
          </w:p>
          <w:p w14:paraId="30B6929B" w14:textId="77777777" w:rsidR="005D1226" w:rsidRPr="00FD74F7" w:rsidRDefault="005D1226" w:rsidP="00556064">
            <w:pPr>
              <w:pStyle w:val="ListParagraph"/>
              <w:numPr>
                <w:ilvl w:val="4"/>
                <w:numId w:val="37"/>
              </w:numPr>
              <w:ind w:left="0"/>
              <w:contextualSpacing w:val="0"/>
              <w:jc w:val="both"/>
              <w:rPr>
                <w:rFonts w:ascii="Arial" w:hAnsi="Arial" w:cs="Arial"/>
                <w:sz w:val="20"/>
              </w:rPr>
            </w:pPr>
            <w:r w:rsidRPr="00FD74F7">
              <w:rPr>
                <w:rFonts w:ascii="Arial" w:hAnsi="Arial" w:cs="Arial"/>
                <w:sz w:val="20"/>
              </w:rPr>
              <w:t>Stressed asset transactions</w:t>
            </w:r>
          </w:p>
        </w:tc>
        <w:tc>
          <w:tcPr>
            <w:tcW w:w="0" w:type="auto"/>
            <w:vAlign w:val="center"/>
          </w:tcPr>
          <w:p w14:paraId="6723135B" w14:textId="77777777" w:rsidR="005D1226" w:rsidRPr="00FD74F7" w:rsidRDefault="005D1226" w:rsidP="00A20911">
            <w:pPr>
              <w:jc w:val="center"/>
              <w:rPr>
                <w:rFonts w:ascii="Arial" w:hAnsi="Arial" w:cs="Arial"/>
                <w:sz w:val="20"/>
              </w:rPr>
            </w:pPr>
            <w:r w:rsidRPr="00FD74F7">
              <w:rPr>
                <w:rFonts w:ascii="Arial" w:hAnsi="Arial" w:cs="Arial"/>
                <w:sz w:val="20"/>
              </w:rPr>
              <w:t>20</w:t>
            </w:r>
          </w:p>
        </w:tc>
        <w:tc>
          <w:tcPr>
            <w:tcW w:w="0" w:type="auto"/>
            <w:vAlign w:val="center"/>
          </w:tcPr>
          <w:p w14:paraId="47AA7C19" w14:textId="77777777" w:rsidR="005D1226" w:rsidRPr="00FD74F7" w:rsidRDefault="005D1226" w:rsidP="00A20911">
            <w:pPr>
              <w:jc w:val="center"/>
              <w:rPr>
                <w:rFonts w:ascii="Arial" w:hAnsi="Arial" w:cs="Arial"/>
                <w:sz w:val="20"/>
              </w:rPr>
            </w:pPr>
          </w:p>
        </w:tc>
        <w:tc>
          <w:tcPr>
            <w:tcW w:w="0" w:type="auto"/>
            <w:vAlign w:val="center"/>
          </w:tcPr>
          <w:p w14:paraId="7267B674" w14:textId="77777777" w:rsidR="005D1226" w:rsidRPr="00FD74F7" w:rsidRDefault="005D1226" w:rsidP="00A20911">
            <w:pPr>
              <w:jc w:val="center"/>
              <w:rPr>
                <w:rFonts w:ascii="Arial" w:hAnsi="Arial" w:cs="Arial"/>
                <w:sz w:val="20"/>
              </w:rPr>
            </w:pPr>
          </w:p>
        </w:tc>
      </w:tr>
      <w:tr w:rsidR="005D1226" w:rsidRPr="00FD74F7" w14:paraId="2EB2E328" w14:textId="77777777" w:rsidTr="008248DC">
        <w:trPr>
          <w:trHeight w:val="397"/>
        </w:trPr>
        <w:tc>
          <w:tcPr>
            <w:tcW w:w="0" w:type="auto"/>
          </w:tcPr>
          <w:p w14:paraId="22681097" w14:textId="77777777" w:rsidR="005D1226" w:rsidRPr="00FD74F7" w:rsidRDefault="005D1226" w:rsidP="00A20911">
            <w:pPr>
              <w:rPr>
                <w:rFonts w:ascii="Arial" w:hAnsi="Arial" w:cs="Arial"/>
                <w:sz w:val="20"/>
              </w:rPr>
            </w:pPr>
          </w:p>
        </w:tc>
        <w:tc>
          <w:tcPr>
            <w:tcW w:w="0" w:type="auto"/>
            <w:vAlign w:val="center"/>
          </w:tcPr>
          <w:p w14:paraId="0D5123A9" w14:textId="77777777" w:rsidR="005D1226" w:rsidRPr="00FD74F7" w:rsidRDefault="005D1226" w:rsidP="00556064">
            <w:pPr>
              <w:jc w:val="both"/>
              <w:rPr>
                <w:rFonts w:ascii="Arial" w:hAnsi="Arial" w:cs="Arial"/>
                <w:sz w:val="20"/>
              </w:rPr>
            </w:pPr>
            <w:r w:rsidRPr="00FD74F7">
              <w:rPr>
                <w:rFonts w:ascii="Arial" w:hAnsi="Arial" w:cs="Arial"/>
                <w:sz w:val="20"/>
              </w:rPr>
              <w:t xml:space="preserve">At least 2 but less than 5 Partners or </w:t>
            </w:r>
            <w:proofErr w:type="gramStart"/>
            <w:r w:rsidRPr="00FD74F7">
              <w:rPr>
                <w:rFonts w:ascii="Arial" w:hAnsi="Arial" w:cs="Arial"/>
                <w:sz w:val="20"/>
              </w:rPr>
              <w:t>full time</w:t>
            </w:r>
            <w:proofErr w:type="gramEnd"/>
            <w:r w:rsidRPr="00FD74F7">
              <w:rPr>
                <w:rFonts w:ascii="Arial" w:hAnsi="Arial" w:cs="Arial"/>
                <w:sz w:val="20"/>
              </w:rPr>
              <w:t xml:space="preserve"> professional staff in deal team in India having experience of</w:t>
            </w:r>
          </w:p>
          <w:p w14:paraId="7CD1C3B6" w14:textId="77777777" w:rsidR="005D1226" w:rsidRPr="00FD74F7" w:rsidRDefault="005D1226" w:rsidP="00556064">
            <w:pPr>
              <w:pStyle w:val="ListParagraph"/>
              <w:numPr>
                <w:ilvl w:val="4"/>
                <w:numId w:val="38"/>
              </w:numPr>
              <w:ind w:left="0"/>
              <w:contextualSpacing w:val="0"/>
              <w:jc w:val="both"/>
              <w:rPr>
                <w:rFonts w:ascii="Arial" w:hAnsi="Arial" w:cs="Arial"/>
                <w:sz w:val="20"/>
              </w:rPr>
            </w:pPr>
            <w:r w:rsidRPr="00FD74F7">
              <w:rPr>
                <w:rFonts w:ascii="Arial" w:hAnsi="Arial" w:cs="Arial"/>
                <w:sz w:val="20"/>
              </w:rPr>
              <w:t xml:space="preserve">M &amp; A advisory experience in divestment / stake sale transactions </w:t>
            </w:r>
            <w:r w:rsidRPr="00FD74F7">
              <w:rPr>
                <w:rFonts w:ascii="Arial" w:hAnsi="Arial" w:cs="Arial"/>
                <w:b/>
                <w:sz w:val="20"/>
              </w:rPr>
              <w:t>AND</w:t>
            </w:r>
          </w:p>
          <w:p w14:paraId="164E1B99" w14:textId="77777777" w:rsidR="005D1226" w:rsidRPr="00FD74F7" w:rsidRDefault="005D1226" w:rsidP="00556064">
            <w:pPr>
              <w:pStyle w:val="ListParagraph"/>
              <w:numPr>
                <w:ilvl w:val="4"/>
                <w:numId w:val="38"/>
              </w:numPr>
              <w:ind w:left="0"/>
              <w:contextualSpacing w:val="0"/>
              <w:jc w:val="both"/>
              <w:rPr>
                <w:rFonts w:ascii="Arial" w:hAnsi="Arial" w:cs="Arial"/>
                <w:sz w:val="20"/>
              </w:rPr>
            </w:pPr>
            <w:r w:rsidRPr="00FD74F7">
              <w:rPr>
                <w:rFonts w:ascii="Arial" w:hAnsi="Arial" w:cs="Arial"/>
                <w:sz w:val="20"/>
              </w:rPr>
              <w:t>Stressed asset transactions</w:t>
            </w:r>
          </w:p>
        </w:tc>
        <w:tc>
          <w:tcPr>
            <w:tcW w:w="0" w:type="auto"/>
            <w:vAlign w:val="center"/>
          </w:tcPr>
          <w:p w14:paraId="4D85876F" w14:textId="77777777" w:rsidR="005D1226" w:rsidRPr="00FD74F7" w:rsidRDefault="005D1226" w:rsidP="00A20911">
            <w:pPr>
              <w:jc w:val="center"/>
              <w:rPr>
                <w:rFonts w:ascii="Arial" w:hAnsi="Arial" w:cs="Arial"/>
                <w:sz w:val="20"/>
              </w:rPr>
            </w:pPr>
            <w:r w:rsidRPr="00FD74F7">
              <w:rPr>
                <w:rFonts w:ascii="Arial" w:hAnsi="Arial" w:cs="Arial"/>
                <w:sz w:val="20"/>
              </w:rPr>
              <w:t>15</w:t>
            </w:r>
          </w:p>
        </w:tc>
        <w:tc>
          <w:tcPr>
            <w:tcW w:w="0" w:type="auto"/>
            <w:vAlign w:val="center"/>
          </w:tcPr>
          <w:p w14:paraId="16A998C6" w14:textId="77777777" w:rsidR="005D1226" w:rsidRPr="00FD74F7" w:rsidRDefault="005D1226" w:rsidP="00A20911">
            <w:pPr>
              <w:jc w:val="center"/>
              <w:rPr>
                <w:rFonts w:ascii="Arial" w:hAnsi="Arial" w:cs="Arial"/>
                <w:sz w:val="20"/>
              </w:rPr>
            </w:pPr>
          </w:p>
        </w:tc>
        <w:tc>
          <w:tcPr>
            <w:tcW w:w="0" w:type="auto"/>
            <w:vAlign w:val="center"/>
          </w:tcPr>
          <w:p w14:paraId="0356A98B" w14:textId="77777777" w:rsidR="005D1226" w:rsidRPr="00FD74F7" w:rsidRDefault="005D1226" w:rsidP="00A20911">
            <w:pPr>
              <w:jc w:val="center"/>
              <w:rPr>
                <w:rFonts w:ascii="Arial" w:hAnsi="Arial" w:cs="Arial"/>
                <w:sz w:val="20"/>
              </w:rPr>
            </w:pPr>
          </w:p>
        </w:tc>
      </w:tr>
      <w:tr w:rsidR="005D1226" w:rsidRPr="00FD74F7" w14:paraId="568B4D81" w14:textId="77777777" w:rsidTr="008248DC">
        <w:trPr>
          <w:trHeight w:val="397"/>
        </w:trPr>
        <w:tc>
          <w:tcPr>
            <w:tcW w:w="0" w:type="auto"/>
          </w:tcPr>
          <w:p w14:paraId="1FC14F13" w14:textId="77777777" w:rsidR="005D1226" w:rsidRPr="00FD74F7" w:rsidRDefault="005D1226" w:rsidP="00A20911">
            <w:pPr>
              <w:rPr>
                <w:rFonts w:ascii="Arial" w:hAnsi="Arial" w:cs="Arial"/>
                <w:sz w:val="20"/>
              </w:rPr>
            </w:pPr>
          </w:p>
        </w:tc>
        <w:tc>
          <w:tcPr>
            <w:tcW w:w="0" w:type="auto"/>
            <w:vAlign w:val="center"/>
          </w:tcPr>
          <w:p w14:paraId="560341B3" w14:textId="77777777" w:rsidR="005D1226" w:rsidRPr="00FD74F7" w:rsidRDefault="005D1226" w:rsidP="00556064">
            <w:pPr>
              <w:jc w:val="both"/>
              <w:rPr>
                <w:rFonts w:ascii="Arial" w:hAnsi="Arial" w:cs="Arial"/>
                <w:sz w:val="20"/>
              </w:rPr>
            </w:pPr>
            <w:r w:rsidRPr="00FD74F7">
              <w:rPr>
                <w:rFonts w:ascii="Arial" w:hAnsi="Arial" w:cs="Arial"/>
                <w:sz w:val="20"/>
              </w:rPr>
              <w:t>With 5 Partners or 5 full time professional staff in deal team in India having experience of</w:t>
            </w:r>
          </w:p>
          <w:p w14:paraId="55FC59E6" w14:textId="77777777" w:rsidR="005D1226" w:rsidRPr="00FD74F7" w:rsidRDefault="005D1226" w:rsidP="00556064">
            <w:pPr>
              <w:pStyle w:val="ListParagraph"/>
              <w:numPr>
                <w:ilvl w:val="4"/>
                <w:numId w:val="39"/>
              </w:numPr>
              <w:ind w:left="0"/>
              <w:contextualSpacing w:val="0"/>
              <w:jc w:val="both"/>
              <w:rPr>
                <w:rFonts w:ascii="Arial" w:hAnsi="Arial" w:cs="Arial"/>
                <w:sz w:val="20"/>
              </w:rPr>
            </w:pPr>
            <w:r w:rsidRPr="00FD74F7">
              <w:rPr>
                <w:rFonts w:ascii="Arial" w:hAnsi="Arial" w:cs="Arial"/>
                <w:sz w:val="20"/>
              </w:rPr>
              <w:t xml:space="preserve">M &amp; A advisory experience in divestment / stake sale transactions </w:t>
            </w:r>
            <w:r w:rsidRPr="00FD74F7">
              <w:rPr>
                <w:rFonts w:ascii="Arial" w:hAnsi="Arial" w:cs="Arial"/>
                <w:b/>
                <w:sz w:val="20"/>
              </w:rPr>
              <w:t>OR</w:t>
            </w:r>
          </w:p>
          <w:p w14:paraId="4D11BFA5" w14:textId="77777777" w:rsidR="005D1226" w:rsidRPr="00FD74F7" w:rsidRDefault="005D1226" w:rsidP="00556064">
            <w:pPr>
              <w:pStyle w:val="ListParagraph"/>
              <w:numPr>
                <w:ilvl w:val="4"/>
                <w:numId w:val="39"/>
              </w:numPr>
              <w:ind w:left="0"/>
              <w:contextualSpacing w:val="0"/>
              <w:jc w:val="both"/>
              <w:rPr>
                <w:rFonts w:ascii="Arial" w:hAnsi="Arial" w:cs="Arial"/>
                <w:sz w:val="20"/>
              </w:rPr>
            </w:pPr>
            <w:r w:rsidRPr="00FD74F7">
              <w:rPr>
                <w:rFonts w:ascii="Arial" w:hAnsi="Arial" w:cs="Arial"/>
                <w:sz w:val="20"/>
              </w:rPr>
              <w:t>Stressed asset transactions</w:t>
            </w:r>
          </w:p>
        </w:tc>
        <w:tc>
          <w:tcPr>
            <w:tcW w:w="0" w:type="auto"/>
            <w:vAlign w:val="center"/>
          </w:tcPr>
          <w:p w14:paraId="3CF1F6C8" w14:textId="77777777" w:rsidR="005D1226" w:rsidRPr="00FD74F7" w:rsidRDefault="005D1226" w:rsidP="00A20911">
            <w:pPr>
              <w:jc w:val="center"/>
              <w:rPr>
                <w:rFonts w:ascii="Arial" w:hAnsi="Arial" w:cs="Arial"/>
                <w:sz w:val="20"/>
              </w:rPr>
            </w:pPr>
            <w:r w:rsidRPr="00FD74F7">
              <w:rPr>
                <w:rFonts w:ascii="Arial" w:hAnsi="Arial" w:cs="Arial"/>
                <w:sz w:val="20"/>
              </w:rPr>
              <w:t>10</w:t>
            </w:r>
          </w:p>
        </w:tc>
        <w:tc>
          <w:tcPr>
            <w:tcW w:w="0" w:type="auto"/>
            <w:vAlign w:val="center"/>
          </w:tcPr>
          <w:p w14:paraId="29952854" w14:textId="77777777" w:rsidR="005D1226" w:rsidRPr="00FD74F7" w:rsidRDefault="005D1226" w:rsidP="00A20911">
            <w:pPr>
              <w:jc w:val="center"/>
              <w:rPr>
                <w:rFonts w:ascii="Arial" w:hAnsi="Arial" w:cs="Arial"/>
                <w:sz w:val="20"/>
              </w:rPr>
            </w:pPr>
          </w:p>
        </w:tc>
        <w:tc>
          <w:tcPr>
            <w:tcW w:w="0" w:type="auto"/>
            <w:vAlign w:val="center"/>
          </w:tcPr>
          <w:p w14:paraId="5A38F7E7" w14:textId="77777777" w:rsidR="005D1226" w:rsidRPr="00FD74F7" w:rsidRDefault="005D1226" w:rsidP="00A20911">
            <w:pPr>
              <w:jc w:val="center"/>
              <w:rPr>
                <w:rFonts w:ascii="Arial" w:hAnsi="Arial" w:cs="Arial"/>
                <w:sz w:val="20"/>
              </w:rPr>
            </w:pPr>
          </w:p>
        </w:tc>
      </w:tr>
      <w:tr w:rsidR="005D1226" w:rsidRPr="00FD74F7" w14:paraId="720B8D7E" w14:textId="77777777" w:rsidTr="008248DC">
        <w:trPr>
          <w:trHeight w:val="397"/>
        </w:trPr>
        <w:tc>
          <w:tcPr>
            <w:tcW w:w="0" w:type="auto"/>
          </w:tcPr>
          <w:p w14:paraId="39293FFB" w14:textId="77777777" w:rsidR="005D1226" w:rsidRPr="00FD74F7" w:rsidRDefault="005D1226" w:rsidP="00A20911">
            <w:pPr>
              <w:rPr>
                <w:rFonts w:ascii="Arial" w:hAnsi="Arial" w:cs="Arial"/>
                <w:sz w:val="20"/>
              </w:rPr>
            </w:pPr>
          </w:p>
        </w:tc>
        <w:tc>
          <w:tcPr>
            <w:tcW w:w="0" w:type="auto"/>
            <w:vAlign w:val="center"/>
          </w:tcPr>
          <w:p w14:paraId="7E884C28" w14:textId="77777777" w:rsidR="005D1226" w:rsidRPr="00FD74F7" w:rsidRDefault="005D1226" w:rsidP="00556064">
            <w:pPr>
              <w:jc w:val="both"/>
              <w:rPr>
                <w:rFonts w:ascii="Arial" w:hAnsi="Arial" w:cs="Arial"/>
                <w:sz w:val="20"/>
              </w:rPr>
            </w:pPr>
            <w:r w:rsidRPr="00FD74F7">
              <w:rPr>
                <w:rFonts w:ascii="Arial" w:hAnsi="Arial" w:cs="Arial"/>
                <w:sz w:val="20"/>
              </w:rPr>
              <w:t xml:space="preserve">At least 2 but less than 5 Partners or </w:t>
            </w:r>
            <w:proofErr w:type="gramStart"/>
            <w:r w:rsidRPr="00FD74F7">
              <w:rPr>
                <w:rFonts w:ascii="Arial" w:hAnsi="Arial" w:cs="Arial"/>
                <w:sz w:val="20"/>
              </w:rPr>
              <w:t>full time</w:t>
            </w:r>
            <w:proofErr w:type="gramEnd"/>
            <w:r w:rsidRPr="00FD74F7">
              <w:rPr>
                <w:rFonts w:ascii="Arial" w:hAnsi="Arial" w:cs="Arial"/>
                <w:sz w:val="20"/>
              </w:rPr>
              <w:t xml:space="preserve"> professional staff in deal team in India having experience of</w:t>
            </w:r>
          </w:p>
          <w:p w14:paraId="4DDEA1C7" w14:textId="77777777" w:rsidR="005D1226" w:rsidRPr="00FD74F7" w:rsidRDefault="005D1226" w:rsidP="00556064">
            <w:pPr>
              <w:pStyle w:val="ListParagraph"/>
              <w:numPr>
                <w:ilvl w:val="4"/>
                <w:numId w:val="40"/>
              </w:numPr>
              <w:ind w:left="0"/>
              <w:contextualSpacing w:val="0"/>
              <w:jc w:val="both"/>
              <w:rPr>
                <w:rFonts w:ascii="Arial" w:hAnsi="Arial" w:cs="Arial"/>
                <w:sz w:val="20"/>
              </w:rPr>
            </w:pPr>
            <w:r w:rsidRPr="00FD74F7">
              <w:rPr>
                <w:rFonts w:ascii="Arial" w:hAnsi="Arial" w:cs="Arial"/>
                <w:sz w:val="20"/>
              </w:rPr>
              <w:t xml:space="preserve">M &amp; A advisory experience in divestment / stake sale transactions </w:t>
            </w:r>
            <w:r w:rsidRPr="00FD74F7">
              <w:rPr>
                <w:rFonts w:ascii="Arial" w:hAnsi="Arial" w:cs="Arial"/>
                <w:b/>
                <w:sz w:val="20"/>
              </w:rPr>
              <w:t>OR</w:t>
            </w:r>
          </w:p>
          <w:p w14:paraId="70F123E2" w14:textId="77777777" w:rsidR="005D1226" w:rsidRPr="00FD74F7" w:rsidRDefault="005D1226" w:rsidP="00556064">
            <w:pPr>
              <w:pStyle w:val="ListParagraph"/>
              <w:numPr>
                <w:ilvl w:val="4"/>
                <w:numId w:val="40"/>
              </w:numPr>
              <w:ind w:left="0"/>
              <w:contextualSpacing w:val="0"/>
              <w:jc w:val="both"/>
              <w:rPr>
                <w:rFonts w:ascii="Arial" w:hAnsi="Arial" w:cs="Arial"/>
                <w:sz w:val="20"/>
              </w:rPr>
            </w:pPr>
            <w:r w:rsidRPr="00FD74F7">
              <w:rPr>
                <w:rFonts w:ascii="Arial" w:hAnsi="Arial" w:cs="Arial"/>
                <w:sz w:val="20"/>
              </w:rPr>
              <w:t>Stressed asset transactions</w:t>
            </w:r>
          </w:p>
        </w:tc>
        <w:tc>
          <w:tcPr>
            <w:tcW w:w="0" w:type="auto"/>
            <w:vAlign w:val="center"/>
          </w:tcPr>
          <w:p w14:paraId="6DFA9813"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41A8FE39" w14:textId="77777777" w:rsidR="005D1226" w:rsidRPr="00FD74F7" w:rsidRDefault="005D1226" w:rsidP="00A20911">
            <w:pPr>
              <w:jc w:val="center"/>
              <w:rPr>
                <w:rFonts w:ascii="Arial" w:hAnsi="Arial" w:cs="Arial"/>
                <w:sz w:val="20"/>
              </w:rPr>
            </w:pPr>
          </w:p>
        </w:tc>
        <w:tc>
          <w:tcPr>
            <w:tcW w:w="0" w:type="auto"/>
            <w:vAlign w:val="center"/>
          </w:tcPr>
          <w:p w14:paraId="0B2DAB26" w14:textId="77777777" w:rsidR="005D1226" w:rsidRPr="00FD74F7" w:rsidRDefault="005D1226" w:rsidP="00A20911">
            <w:pPr>
              <w:jc w:val="center"/>
              <w:rPr>
                <w:rFonts w:ascii="Arial" w:hAnsi="Arial" w:cs="Arial"/>
                <w:sz w:val="20"/>
              </w:rPr>
            </w:pPr>
          </w:p>
        </w:tc>
      </w:tr>
      <w:tr w:rsidR="005D1226" w:rsidRPr="00FD74F7" w14:paraId="6D6E9DA4" w14:textId="77777777" w:rsidTr="008248DC">
        <w:trPr>
          <w:trHeight w:val="397"/>
        </w:trPr>
        <w:tc>
          <w:tcPr>
            <w:tcW w:w="0" w:type="auto"/>
          </w:tcPr>
          <w:p w14:paraId="40401FEC" w14:textId="77777777" w:rsidR="005D1226" w:rsidRPr="00FD74F7" w:rsidRDefault="005D1226" w:rsidP="00A20911">
            <w:pPr>
              <w:rPr>
                <w:rFonts w:ascii="Arial" w:hAnsi="Arial" w:cs="Arial"/>
                <w:sz w:val="20"/>
              </w:rPr>
            </w:pPr>
          </w:p>
        </w:tc>
        <w:tc>
          <w:tcPr>
            <w:tcW w:w="0" w:type="auto"/>
            <w:vAlign w:val="center"/>
          </w:tcPr>
          <w:p w14:paraId="77157207" w14:textId="77777777" w:rsidR="005D1226" w:rsidRPr="00FD74F7" w:rsidRDefault="005D1226" w:rsidP="00556064">
            <w:pPr>
              <w:jc w:val="both"/>
              <w:rPr>
                <w:rFonts w:ascii="Arial" w:hAnsi="Arial" w:cs="Arial"/>
                <w:sz w:val="20"/>
              </w:rPr>
            </w:pPr>
            <w:r w:rsidRPr="00FD74F7">
              <w:rPr>
                <w:rFonts w:ascii="Arial" w:hAnsi="Arial" w:cs="Arial"/>
                <w:sz w:val="20"/>
              </w:rPr>
              <w:t>Capability &amp; Commitment of the Team to provide comprehensive transaction advisory service</w:t>
            </w:r>
          </w:p>
        </w:tc>
        <w:tc>
          <w:tcPr>
            <w:tcW w:w="0" w:type="auto"/>
            <w:vAlign w:val="center"/>
          </w:tcPr>
          <w:p w14:paraId="0CC479D2" w14:textId="77777777" w:rsidR="005D1226" w:rsidRPr="00FD74F7" w:rsidRDefault="005D1226" w:rsidP="00A20911">
            <w:pPr>
              <w:jc w:val="center"/>
              <w:rPr>
                <w:rFonts w:ascii="Arial" w:hAnsi="Arial" w:cs="Arial"/>
                <w:sz w:val="20"/>
              </w:rPr>
            </w:pPr>
          </w:p>
        </w:tc>
        <w:tc>
          <w:tcPr>
            <w:tcW w:w="0" w:type="auto"/>
            <w:vAlign w:val="center"/>
          </w:tcPr>
          <w:p w14:paraId="688229C1"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6488C15B" w14:textId="77777777" w:rsidR="005D1226" w:rsidRPr="00FD74F7" w:rsidRDefault="005D1226" w:rsidP="00A20911">
            <w:pPr>
              <w:jc w:val="center"/>
              <w:rPr>
                <w:rFonts w:ascii="Arial" w:hAnsi="Arial" w:cs="Arial"/>
                <w:sz w:val="20"/>
              </w:rPr>
            </w:pPr>
          </w:p>
        </w:tc>
      </w:tr>
      <w:tr w:rsidR="005D1226" w:rsidRPr="00FD74F7" w14:paraId="7F36776E" w14:textId="77777777" w:rsidTr="008248DC">
        <w:trPr>
          <w:trHeight w:val="397"/>
        </w:trPr>
        <w:tc>
          <w:tcPr>
            <w:tcW w:w="0" w:type="auto"/>
          </w:tcPr>
          <w:p w14:paraId="47A297C3" w14:textId="77777777" w:rsidR="005D1226" w:rsidRPr="00FD74F7" w:rsidRDefault="005D1226" w:rsidP="00A20911">
            <w:pPr>
              <w:rPr>
                <w:rFonts w:ascii="Arial" w:hAnsi="Arial" w:cs="Arial"/>
                <w:sz w:val="20"/>
              </w:rPr>
            </w:pPr>
          </w:p>
        </w:tc>
        <w:tc>
          <w:tcPr>
            <w:tcW w:w="0" w:type="auto"/>
            <w:vAlign w:val="center"/>
          </w:tcPr>
          <w:p w14:paraId="43A4DEFE" w14:textId="77777777" w:rsidR="005D1226" w:rsidRPr="00FD74F7" w:rsidRDefault="005D1226" w:rsidP="00A20911">
            <w:pPr>
              <w:rPr>
                <w:rFonts w:ascii="Arial" w:hAnsi="Arial" w:cs="Arial"/>
                <w:sz w:val="20"/>
              </w:rPr>
            </w:pPr>
            <w:r w:rsidRPr="00FD74F7">
              <w:rPr>
                <w:rFonts w:ascii="Arial" w:hAnsi="Arial" w:cs="Arial"/>
                <w:sz w:val="20"/>
              </w:rPr>
              <w:t>If all resources are from in-house</w:t>
            </w:r>
          </w:p>
        </w:tc>
        <w:tc>
          <w:tcPr>
            <w:tcW w:w="0" w:type="auto"/>
            <w:vAlign w:val="center"/>
          </w:tcPr>
          <w:p w14:paraId="270B973C" w14:textId="77777777" w:rsidR="005D1226" w:rsidRPr="00FD74F7" w:rsidRDefault="005D1226" w:rsidP="00A20911">
            <w:pPr>
              <w:jc w:val="center"/>
              <w:rPr>
                <w:rFonts w:ascii="Arial" w:hAnsi="Arial" w:cs="Arial"/>
                <w:sz w:val="20"/>
              </w:rPr>
            </w:pPr>
            <w:r w:rsidRPr="00FD74F7">
              <w:rPr>
                <w:rFonts w:ascii="Arial" w:hAnsi="Arial" w:cs="Arial"/>
                <w:sz w:val="20"/>
              </w:rPr>
              <w:t>5</w:t>
            </w:r>
          </w:p>
        </w:tc>
        <w:tc>
          <w:tcPr>
            <w:tcW w:w="0" w:type="auto"/>
            <w:vAlign w:val="center"/>
          </w:tcPr>
          <w:p w14:paraId="02B58DED" w14:textId="77777777" w:rsidR="005D1226" w:rsidRPr="00FD74F7" w:rsidRDefault="005D1226" w:rsidP="00A20911">
            <w:pPr>
              <w:jc w:val="center"/>
              <w:rPr>
                <w:rFonts w:ascii="Arial" w:hAnsi="Arial" w:cs="Arial"/>
                <w:sz w:val="20"/>
              </w:rPr>
            </w:pPr>
          </w:p>
        </w:tc>
        <w:tc>
          <w:tcPr>
            <w:tcW w:w="0" w:type="auto"/>
            <w:vAlign w:val="center"/>
          </w:tcPr>
          <w:p w14:paraId="0A126843" w14:textId="77777777" w:rsidR="005D1226" w:rsidRPr="00FD74F7" w:rsidRDefault="005D1226" w:rsidP="00A20911">
            <w:pPr>
              <w:jc w:val="center"/>
              <w:rPr>
                <w:rFonts w:ascii="Arial" w:hAnsi="Arial" w:cs="Arial"/>
                <w:sz w:val="20"/>
              </w:rPr>
            </w:pPr>
          </w:p>
        </w:tc>
      </w:tr>
      <w:tr w:rsidR="005D1226" w:rsidRPr="00FD74F7" w14:paraId="349EC685" w14:textId="77777777" w:rsidTr="008248DC">
        <w:trPr>
          <w:trHeight w:val="397"/>
        </w:trPr>
        <w:tc>
          <w:tcPr>
            <w:tcW w:w="0" w:type="auto"/>
          </w:tcPr>
          <w:p w14:paraId="6790A46B" w14:textId="77777777" w:rsidR="005D1226" w:rsidRPr="00FD74F7" w:rsidRDefault="005D1226" w:rsidP="00A20911">
            <w:pPr>
              <w:rPr>
                <w:rFonts w:ascii="Arial" w:hAnsi="Arial" w:cs="Arial"/>
                <w:sz w:val="20"/>
              </w:rPr>
            </w:pPr>
          </w:p>
        </w:tc>
        <w:tc>
          <w:tcPr>
            <w:tcW w:w="0" w:type="auto"/>
            <w:vAlign w:val="center"/>
          </w:tcPr>
          <w:p w14:paraId="33009C53" w14:textId="77777777" w:rsidR="005D1226" w:rsidRPr="00FD74F7" w:rsidRDefault="005D1226" w:rsidP="00A20911">
            <w:pPr>
              <w:rPr>
                <w:rFonts w:ascii="Arial" w:hAnsi="Arial" w:cs="Arial"/>
                <w:sz w:val="20"/>
              </w:rPr>
            </w:pPr>
            <w:r w:rsidRPr="00FD74F7">
              <w:rPr>
                <w:rFonts w:ascii="Arial" w:hAnsi="Arial" w:cs="Arial"/>
                <w:sz w:val="20"/>
              </w:rPr>
              <w:t>If outsourced resources</w:t>
            </w:r>
          </w:p>
        </w:tc>
        <w:tc>
          <w:tcPr>
            <w:tcW w:w="0" w:type="auto"/>
            <w:vAlign w:val="center"/>
          </w:tcPr>
          <w:p w14:paraId="3979F4DE" w14:textId="77777777" w:rsidR="005D1226" w:rsidRPr="00FD74F7" w:rsidRDefault="005D1226" w:rsidP="00A20911">
            <w:pPr>
              <w:jc w:val="center"/>
              <w:rPr>
                <w:rFonts w:ascii="Arial" w:hAnsi="Arial" w:cs="Arial"/>
                <w:sz w:val="20"/>
              </w:rPr>
            </w:pPr>
            <w:r w:rsidRPr="00FD74F7">
              <w:rPr>
                <w:rFonts w:ascii="Arial" w:hAnsi="Arial" w:cs="Arial"/>
                <w:sz w:val="20"/>
              </w:rPr>
              <w:t>2</w:t>
            </w:r>
          </w:p>
        </w:tc>
        <w:tc>
          <w:tcPr>
            <w:tcW w:w="0" w:type="auto"/>
            <w:vAlign w:val="center"/>
          </w:tcPr>
          <w:p w14:paraId="16B3C4E3" w14:textId="77777777" w:rsidR="005D1226" w:rsidRPr="00FD74F7" w:rsidRDefault="005D1226" w:rsidP="00A20911">
            <w:pPr>
              <w:jc w:val="center"/>
              <w:rPr>
                <w:rFonts w:ascii="Arial" w:hAnsi="Arial" w:cs="Arial"/>
                <w:sz w:val="20"/>
              </w:rPr>
            </w:pPr>
          </w:p>
        </w:tc>
        <w:tc>
          <w:tcPr>
            <w:tcW w:w="0" w:type="auto"/>
            <w:vAlign w:val="center"/>
          </w:tcPr>
          <w:p w14:paraId="099502F2" w14:textId="77777777" w:rsidR="005D1226" w:rsidRPr="00FD74F7" w:rsidRDefault="005D1226" w:rsidP="00A20911">
            <w:pPr>
              <w:jc w:val="center"/>
              <w:rPr>
                <w:rFonts w:ascii="Arial" w:hAnsi="Arial" w:cs="Arial"/>
                <w:sz w:val="20"/>
              </w:rPr>
            </w:pPr>
          </w:p>
        </w:tc>
      </w:tr>
      <w:tr w:rsidR="005D1226" w:rsidRPr="00FD74F7" w14:paraId="2D434692" w14:textId="77777777" w:rsidTr="008248DC">
        <w:trPr>
          <w:trHeight w:val="397"/>
        </w:trPr>
        <w:tc>
          <w:tcPr>
            <w:tcW w:w="0" w:type="auto"/>
            <w:shd w:val="clear" w:color="auto" w:fill="F2F2F2" w:themeFill="background1" w:themeFillShade="F2"/>
          </w:tcPr>
          <w:p w14:paraId="4A32B688" w14:textId="77777777" w:rsidR="005D1226" w:rsidRPr="00FD74F7" w:rsidRDefault="005D1226" w:rsidP="00A20911">
            <w:pPr>
              <w:rPr>
                <w:rFonts w:ascii="Arial" w:hAnsi="Arial" w:cs="Arial"/>
                <w:sz w:val="20"/>
              </w:rPr>
            </w:pPr>
            <w:r w:rsidRPr="00FD74F7">
              <w:rPr>
                <w:rFonts w:ascii="Arial" w:hAnsi="Arial" w:cs="Arial"/>
                <w:sz w:val="20"/>
              </w:rPr>
              <w:t>4.</w:t>
            </w:r>
          </w:p>
        </w:tc>
        <w:tc>
          <w:tcPr>
            <w:tcW w:w="0" w:type="auto"/>
            <w:shd w:val="clear" w:color="auto" w:fill="F2F2F2" w:themeFill="background1" w:themeFillShade="F2"/>
            <w:vAlign w:val="center"/>
          </w:tcPr>
          <w:p w14:paraId="16914D8F" w14:textId="77777777" w:rsidR="005D1226" w:rsidRPr="00FD74F7" w:rsidRDefault="005D1226" w:rsidP="00A20911">
            <w:pPr>
              <w:rPr>
                <w:rFonts w:ascii="Arial" w:hAnsi="Arial" w:cs="Arial"/>
                <w:sz w:val="20"/>
              </w:rPr>
            </w:pPr>
            <w:r w:rsidRPr="00FD74F7">
              <w:rPr>
                <w:rFonts w:ascii="Arial" w:hAnsi="Arial" w:cs="Arial"/>
                <w:sz w:val="20"/>
              </w:rPr>
              <w:t>Technical Presentation</w:t>
            </w:r>
          </w:p>
        </w:tc>
        <w:tc>
          <w:tcPr>
            <w:tcW w:w="0" w:type="auto"/>
            <w:shd w:val="clear" w:color="auto" w:fill="F2F2F2" w:themeFill="background1" w:themeFillShade="F2"/>
            <w:vAlign w:val="center"/>
          </w:tcPr>
          <w:p w14:paraId="5F592BBB"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7AEF9B64" w14:textId="77777777" w:rsidR="005D1226" w:rsidRPr="00FD74F7" w:rsidRDefault="005D1226" w:rsidP="00A20911">
            <w:pPr>
              <w:jc w:val="center"/>
              <w:rPr>
                <w:rFonts w:ascii="Arial" w:hAnsi="Arial" w:cs="Arial"/>
                <w:sz w:val="20"/>
              </w:rPr>
            </w:pPr>
          </w:p>
        </w:tc>
        <w:tc>
          <w:tcPr>
            <w:tcW w:w="0" w:type="auto"/>
            <w:shd w:val="clear" w:color="auto" w:fill="F2F2F2" w:themeFill="background1" w:themeFillShade="F2"/>
            <w:vAlign w:val="center"/>
          </w:tcPr>
          <w:p w14:paraId="55295233" w14:textId="77777777" w:rsidR="005D1226" w:rsidRPr="00FD74F7" w:rsidRDefault="005D1226" w:rsidP="00A20911">
            <w:pPr>
              <w:jc w:val="center"/>
              <w:rPr>
                <w:rFonts w:ascii="Arial" w:hAnsi="Arial" w:cs="Arial"/>
                <w:sz w:val="20"/>
              </w:rPr>
            </w:pPr>
            <w:r w:rsidRPr="00FD74F7">
              <w:rPr>
                <w:rFonts w:ascii="Arial" w:hAnsi="Arial" w:cs="Arial"/>
                <w:sz w:val="20"/>
              </w:rPr>
              <w:t>30</w:t>
            </w:r>
          </w:p>
        </w:tc>
      </w:tr>
      <w:tr w:rsidR="005D1226" w:rsidRPr="00FD74F7" w14:paraId="391575B8" w14:textId="77777777" w:rsidTr="008248DC">
        <w:trPr>
          <w:trHeight w:val="397"/>
        </w:trPr>
        <w:tc>
          <w:tcPr>
            <w:tcW w:w="0" w:type="auto"/>
            <w:shd w:val="clear" w:color="auto" w:fill="DDD9C3" w:themeFill="background2" w:themeFillShade="E6"/>
          </w:tcPr>
          <w:p w14:paraId="08F712EE" w14:textId="77777777" w:rsidR="005D1226" w:rsidRPr="00FD74F7" w:rsidRDefault="005D1226" w:rsidP="00A20911">
            <w:pPr>
              <w:rPr>
                <w:rFonts w:ascii="Arial" w:hAnsi="Arial" w:cs="Arial"/>
                <w:sz w:val="20"/>
              </w:rPr>
            </w:pPr>
          </w:p>
        </w:tc>
        <w:tc>
          <w:tcPr>
            <w:tcW w:w="0" w:type="auto"/>
            <w:shd w:val="clear" w:color="auto" w:fill="DDD9C3" w:themeFill="background2" w:themeFillShade="E6"/>
            <w:vAlign w:val="center"/>
          </w:tcPr>
          <w:p w14:paraId="099DD74E" w14:textId="77777777" w:rsidR="005D1226" w:rsidRPr="00FD74F7" w:rsidRDefault="005D1226" w:rsidP="00A20911">
            <w:pPr>
              <w:rPr>
                <w:rFonts w:ascii="Arial" w:hAnsi="Arial" w:cs="Arial"/>
                <w:sz w:val="20"/>
              </w:rPr>
            </w:pPr>
            <w:r w:rsidRPr="00FD74F7">
              <w:rPr>
                <w:rFonts w:ascii="Arial" w:hAnsi="Arial" w:cs="Arial"/>
                <w:sz w:val="20"/>
              </w:rPr>
              <w:t>Total</w:t>
            </w:r>
          </w:p>
        </w:tc>
        <w:tc>
          <w:tcPr>
            <w:tcW w:w="0" w:type="auto"/>
            <w:shd w:val="clear" w:color="auto" w:fill="DDD9C3" w:themeFill="background2" w:themeFillShade="E6"/>
            <w:vAlign w:val="center"/>
          </w:tcPr>
          <w:p w14:paraId="07599093" w14:textId="77777777" w:rsidR="005D1226" w:rsidRPr="00FD74F7" w:rsidRDefault="005D1226" w:rsidP="00A20911">
            <w:pPr>
              <w:jc w:val="center"/>
              <w:rPr>
                <w:rFonts w:ascii="Arial" w:hAnsi="Arial" w:cs="Arial"/>
                <w:sz w:val="20"/>
              </w:rPr>
            </w:pPr>
          </w:p>
        </w:tc>
        <w:tc>
          <w:tcPr>
            <w:tcW w:w="0" w:type="auto"/>
            <w:shd w:val="clear" w:color="auto" w:fill="DDD9C3" w:themeFill="background2" w:themeFillShade="E6"/>
            <w:vAlign w:val="center"/>
          </w:tcPr>
          <w:p w14:paraId="120C0496" w14:textId="77777777" w:rsidR="005D1226" w:rsidRPr="00FD74F7" w:rsidRDefault="005D1226" w:rsidP="00A20911">
            <w:pPr>
              <w:jc w:val="center"/>
              <w:rPr>
                <w:rFonts w:ascii="Arial" w:hAnsi="Arial" w:cs="Arial"/>
                <w:sz w:val="20"/>
              </w:rPr>
            </w:pPr>
          </w:p>
        </w:tc>
        <w:tc>
          <w:tcPr>
            <w:tcW w:w="0" w:type="auto"/>
            <w:shd w:val="clear" w:color="auto" w:fill="DDD9C3" w:themeFill="background2" w:themeFillShade="E6"/>
            <w:vAlign w:val="center"/>
          </w:tcPr>
          <w:p w14:paraId="7218B645" w14:textId="77777777" w:rsidR="005D1226" w:rsidRPr="00FD74F7" w:rsidRDefault="005D1226" w:rsidP="00A20911">
            <w:pPr>
              <w:jc w:val="center"/>
              <w:rPr>
                <w:rFonts w:ascii="Arial" w:hAnsi="Arial" w:cs="Arial"/>
                <w:sz w:val="20"/>
              </w:rPr>
            </w:pPr>
            <w:r w:rsidRPr="00FD74F7">
              <w:rPr>
                <w:rFonts w:ascii="Arial" w:hAnsi="Arial" w:cs="Arial"/>
                <w:sz w:val="20"/>
              </w:rPr>
              <w:t>100</w:t>
            </w:r>
          </w:p>
        </w:tc>
      </w:tr>
    </w:tbl>
    <w:p w14:paraId="0751E90A" w14:textId="77777777" w:rsidR="005D1226" w:rsidRPr="00FD74F7" w:rsidRDefault="005D1226" w:rsidP="00A2026D">
      <w:pPr>
        <w:tabs>
          <w:tab w:val="left" w:pos="3700"/>
        </w:tabs>
        <w:spacing w:after="0"/>
        <w:jc w:val="both"/>
        <w:rPr>
          <w:rFonts w:ascii="Arial" w:hAnsi="Arial" w:cs="Arial"/>
          <w:sz w:val="20"/>
        </w:rPr>
      </w:pPr>
    </w:p>
    <w:p w14:paraId="6C65EC43" w14:textId="77777777" w:rsidR="006F36FC" w:rsidRPr="00FD74F7" w:rsidRDefault="006F36FC" w:rsidP="006F36FC">
      <w:pPr>
        <w:pStyle w:val="ListParagraph"/>
        <w:spacing w:after="15" w:line="420" w:lineRule="auto"/>
        <w:ind w:left="284"/>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Indicative Coverage in Technical Presentation</w:t>
      </w:r>
    </w:p>
    <w:p w14:paraId="1D25B90F"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Understanding of stressed assets and asset reconstruction industry in India</w:t>
      </w:r>
    </w:p>
    <w:p w14:paraId="4B392B85"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Understanding and positioning of ISARC, including SWOT analysis</w:t>
      </w:r>
    </w:p>
    <w:p w14:paraId="6B477A8F"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 xml:space="preserve">Indicative valuation of ISARC and valuation methodologies proposed to be </w:t>
      </w:r>
      <w:proofErr w:type="gramStart"/>
      <w:r w:rsidRPr="00FD74F7">
        <w:rPr>
          <w:rFonts w:ascii="Arial" w:eastAsia="Times New Roman" w:hAnsi="Arial" w:cs="Arial"/>
          <w:color w:val="000000" w:themeColor="text1"/>
          <w:sz w:val="20"/>
          <w:lang w:bidi="ar-SA"/>
        </w:rPr>
        <w:t>used</w:t>
      </w:r>
      <w:proofErr w:type="gramEnd"/>
    </w:p>
    <w:p w14:paraId="3035B9B6"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Understanding of potential domestic and international investors and relationships with team</w:t>
      </w:r>
    </w:p>
    <w:p w14:paraId="1822350A"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t>Overview of the Bidder Profile, Transaction experience and Team Profile submitted as part of the Technical Bid (refer Technical Bid Evaluation Criteria)</w:t>
      </w:r>
    </w:p>
    <w:p w14:paraId="735983C4" w14:textId="77777777" w:rsidR="006F36FC" w:rsidRPr="00FD74F7" w:rsidRDefault="006F36FC" w:rsidP="000E28C8">
      <w:pPr>
        <w:pStyle w:val="ListParagraph"/>
        <w:numPr>
          <w:ilvl w:val="1"/>
          <w:numId w:val="41"/>
        </w:numPr>
        <w:spacing w:after="0" w:line="420" w:lineRule="auto"/>
        <w:jc w:val="both"/>
        <w:rPr>
          <w:rFonts w:ascii="Arial" w:eastAsia="Times New Roman" w:hAnsi="Arial" w:cs="Arial"/>
          <w:color w:val="000000" w:themeColor="text1"/>
          <w:sz w:val="20"/>
          <w:lang w:bidi="ar-SA"/>
        </w:rPr>
      </w:pPr>
      <w:r w:rsidRPr="00FD74F7">
        <w:rPr>
          <w:rFonts w:ascii="Arial" w:eastAsia="Times New Roman" w:hAnsi="Arial" w:cs="Arial"/>
          <w:color w:val="000000" w:themeColor="text1"/>
          <w:sz w:val="20"/>
          <w:lang w:bidi="ar-SA"/>
        </w:rPr>
        <w:lastRenderedPageBreak/>
        <w:t>Bidder’s approach and timelines for the proposed transaction</w:t>
      </w:r>
    </w:p>
    <w:p w14:paraId="2629D615" w14:textId="77777777" w:rsidR="00372F22" w:rsidRPr="00FD74F7" w:rsidRDefault="00372F22" w:rsidP="00010566">
      <w:pPr>
        <w:pStyle w:val="DefaultText1"/>
        <w:numPr>
          <w:ilvl w:val="0"/>
          <w:numId w:val="16"/>
        </w:numPr>
        <w:spacing w:line="276" w:lineRule="auto"/>
        <w:rPr>
          <w:color w:val="000000" w:themeColor="text1"/>
          <w:sz w:val="20"/>
          <w:szCs w:val="20"/>
        </w:rPr>
      </w:pPr>
      <w:r w:rsidRPr="00FD74F7">
        <w:rPr>
          <w:color w:val="000000" w:themeColor="text1"/>
          <w:sz w:val="20"/>
          <w:szCs w:val="20"/>
        </w:rPr>
        <w:t xml:space="preserve">All bidders scoring more than </w:t>
      </w:r>
      <w:r w:rsidR="00D5552D" w:rsidRPr="00FD74F7">
        <w:rPr>
          <w:color w:val="000000" w:themeColor="text1"/>
          <w:sz w:val="20"/>
          <w:szCs w:val="20"/>
        </w:rPr>
        <w:t>75</w:t>
      </w:r>
      <w:r w:rsidRPr="00FD74F7">
        <w:rPr>
          <w:color w:val="000000" w:themeColor="text1"/>
          <w:sz w:val="20"/>
          <w:szCs w:val="20"/>
        </w:rPr>
        <w:t xml:space="preserve"> marks (in Technical Criteria) will be selected as the Technically Qualified Bidder. In case, less than three bidders get more than </w:t>
      </w:r>
      <w:r w:rsidR="00D5552D" w:rsidRPr="00FD74F7">
        <w:rPr>
          <w:color w:val="000000" w:themeColor="text1"/>
          <w:sz w:val="20"/>
          <w:szCs w:val="20"/>
        </w:rPr>
        <w:t>75</w:t>
      </w:r>
      <w:r w:rsidRPr="00FD74F7">
        <w:rPr>
          <w:color w:val="000000" w:themeColor="text1"/>
          <w:sz w:val="20"/>
          <w:szCs w:val="20"/>
        </w:rPr>
        <w:t xml:space="preserve"> marks, the top three bidders getting the maximum marks in Technical Capability will be selected as the Technically Qualified Bidder, subject to them getting at least </w:t>
      </w:r>
      <w:r w:rsidR="00D5552D" w:rsidRPr="00FD74F7">
        <w:rPr>
          <w:color w:val="000000" w:themeColor="text1"/>
          <w:sz w:val="20"/>
          <w:szCs w:val="20"/>
        </w:rPr>
        <w:t>65</w:t>
      </w:r>
      <w:r w:rsidRPr="00FD74F7">
        <w:rPr>
          <w:color w:val="000000" w:themeColor="text1"/>
          <w:sz w:val="20"/>
          <w:szCs w:val="20"/>
        </w:rPr>
        <w:t xml:space="preserve"> marks. </w:t>
      </w:r>
    </w:p>
    <w:p w14:paraId="2E06BA66" w14:textId="77777777" w:rsidR="00372F22" w:rsidRPr="00FD74F7" w:rsidRDefault="00372F22" w:rsidP="00A2026D">
      <w:pPr>
        <w:pStyle w:val="DefaultText1"/>
        <w:spacing w:line="276" w:lineRule="auto"/>
        <w:ind w:left="720"/>
        <w:rPr>
          <w:color w:val="000000" w:themeColor="text1"/>
          <w:sz w:val="20"/>
          <w:szCs w:val="20"/>
        </w:rPr>
      </w:pPr>
    </w:p>
    <w:p w14:paraId="53299B91" w14:textId="6BD89340" w:rsidR="00372F22" w:rsidRPr="00FD74F7" w:rsidRDefault="0055228D" w:rsidP="00010566">
      <w:pPr>
        <w:pStyle w:val="DefaultText1"/>
        <w:numPr>
          <w:ilvl w:val="0"/>
          <w:numId w:val="16"/>
        </w:numPr>
        <w:spacing w:line="276" w:lineRule="auto"/>
        <w:rPr>
          <w:color w:val="000000" w:themeColor="text1"/>
          <w:sz w:val="20"/>
          <w:szCs w:val="20"/>
        </w:rPr>
      </w:pPr>
      <w:r w:rsidRPr="00FD74F7">
        <w:rPr>
          <w:color w:val="000000" w:themeColor="text1"/>
          <w:sz w:val="20"/>
          <w:szCs w:val="20"/>
        </w:rPr>
        <w:t>T</w:t>
      </w:r>
      <w:r w:rsidR="00372F22" w:rsidRPr="00FD74F7">
        <w:rPr>
          <w:color w:val="000000" w:themeColor="text1"/>
          <w:sz w:val="20"/>
          <w:szCs w:val="20"/>
        </w:rPr>
        <w:t xml:space="preserve">he technically qualified bidders alone will be informed of the date of opening of the financial bid for appointment as </w:t>
      </w:r>
      <w:r w:rsidR="00A22744" w:rsidRPr="00FD74F7">
        <w:rPr>
          <w:color w:val="000000" w:themeColor="text1"/>
          <w:sz w:val="20"/>
          <w:szCs w:val="20"/>
        </w:rPr>
        <w:t>Merchant Banker</w:t>
      </w:r>
      <w:r w:rsidR="00372F22" w:rsidRPr="00FD74F7">
        <w:rPr>
          <w:color w:val="000000" w:themeColor="text1"/>
          <w:sz w:val="20"/>
          <w:szCs w:val="20"/>
        </w:rPr>
        <w:t xml:space="preserve">.  </w:t>
      </w:r>
      <w:r w:rsidR="00372F22" w:rsidRPr="00FD74F7">
        <w:rPr>
          <w:b/>
          <w:bCs/>
          <w:color w:val="000000" w:themeColor="text1"/>
          <w:sz w:val="20"/>
          <w:szCs w:val="20"/>
          <w:u w:val="single"/>
        </w:rPr>
        <w:t xml:space="preserve">The decision of </w:t>
      </w:r>
      <w:r w:rsidR="00BC7492" w:rsidRPr="00FD74F7">
        <w:rPr>
          <w:b/>
          <w:bCs/>
          <w:color w:val="000000" w:themeColor="text1"/>
          <w:sz w:val="20"/>
          <w:szCs w:val="20"/>
          <w:u w:val="single"/>
        </w:rPr>
        <w:t>ISARC</w:t>
      </w:r>
      <w:r w:rsidR="00372F22" w:rsidRPr="00FD74F7">
        <w:rPr>
          <w:b/>
          <w:bCs/>
          <w:color w:val="000000" w:themeColor="text1"/>
          <w:sz w:val="20"/>
          <w:szCs w:val="20"/>
          <w:u w:val="single"/>
        </w:rPr>
        <w:t xml:space="preserve"> </w:t>
      </w:r>
      <w:r w:rsidR="004405B8" w:rsidRPr="00FD74F7">
        <w:rPr>
          <w:b/>
          <w:bCs/>
          <w:color w:val="000000" w:themeColor="text1"/>
          <w:sz w:val="20"/>
          <w:szCs w:val="20"/>
          <w:u w:val="single"/>
        </w:rPr>
        <w:t>shal</w:t>
      </w:r>
      <w:r w:rsidR="00372F22" w:rsidRPr="00FD74F7">
        <w:rPr>
          <w:b/>
          <w:bCs/>
          <w:color w:val="000000" w:themeColor="text1"/>
          <w:sz w:val="20"/>
          <w:szCs w:val="20"/>
          <w:u w:val="single"/>
        </w:rPr>
        <w:t xml:space="preserve">l be final </w:t>
      </w:r>
      <w:r w:rsidR="006F1E4B" w:rsidRPr="00FD74F7">
        <w:rPr>
          <w:b/>
          <w:bCs/>
          <w:color w:val="000000" w:themeColor="text1"/>
          <w:sz w:val="20"/>
          <w:szCs w:val="20"/>
          <w:u w:val="single"/>
        </w:rPr>
        <w:t xml:space="preserve">and binding on all the parties </w:t>
      </w:r>
      <w:r w:rsidR="00372F22" w:rsidRPr="00FD74F7">
        <w:rPr>
          <w:b/>
          <w:bCs/>
          <w:color w:val="000000" w:themeColor="text1"/>
          <w:sz w:val="20"/>
          <w:szCs w:val="20"/>
          <w:u w:val="single"/>
        </w:rPr>
        <w:t>in this regard.</w:t>
      </w:r>
      <w:r w:rsidR="00372F22" w:rsidRPr="00FD74F7">
        <w:rPr>
          <w:color w:val="000000" w:themeColor="text1"/>
          <w:sz w:val="20"/>
          <w:szCs w:val="20"/>
        </w:rPr>
        <w:t xml:space="preserve"> </w:t>
      </w:r>
    </w:p>
    <w:p w14:paraId="7E41F292" w14:textId="77777777" w:rsidR="000F47E1" w:rsidRPr="00FD74F7" w:rsidRDefault="000F47E1" w:rsidP="000F47E1">
      <w:pPr>
        <w:pStyle w:val="DefaultText1"/>
        <w:spacing w:line="276" w:lineRule="auto"/>
        <w:ind w:left="720"/>
        <w:rPr>
          <w:color w:val="000000" w:themeColor="text1"/>
          <w:sz w:val="20"/>
          <w:szCs w:val="20"/>
        </w:rPr>
      </w:pPr>
    </w:p>
    <w:p w14:paraId="4303D6A1" w14:textId="77777777" w:rsidR="00240739" w:rsidRPr="00FD74F7" w:rsidRDefault="00240739" w:rsidP="00A2026D">
      <w:pPr>
        <w:pStyle w:val="Heading2"/>
        <w:tabs>
          <w:tab w:val="num" w:pos="1134"/>
        </w:tabs>
        <w:spacing w:line="276" w:lineRule="auto"/>
        <w:ind w:left="1134" w:hanging="1134"/>
        <w:rPr>
          <w:rFonts w:ascii="Arial" w:hAnsi="Arial" w:cs="Arial"/>
          <w:color w:val="auto"/>
          <w:sz w:val="20"/>
          <w:szCs w:val="20"/>
        </w:rPr>
      </w:pPr>
      <w:bookmarkStart w:id="114" w:name="_Toc477793017"/>
      <w:r w:rsidRPr="00FD74F7">
        <w:rPr>
          <w:rFonts w:ascii="Arial" w:hAnsi="Arial" w:cs="Arial"/>
          <w:color w:val="auto"/>
          <w:sz w:val="20"/>
          <w:szCs w:val="20"/>
        </w:rPr>
        <w:t>Evaluation of Commercial Bid</w:t>
      </w:r>
      <w:bookmarkEnd w:id="114"/>
    </w:p>
    <w:p w14:paraId="054DC79E" w14:textId="60502FFF" w:rsidR="00E35548" w:rsidRPr="00FD74F7" w:rsidRDefault="00E35548" w:rsidP="008E0583">
      <w:pPr>
        <w:autoSpaceDE w:val="0"/>
        <w:autoSpaceDN w:val="0"/>
        <w:adjustRightInd w:val="0"/>
        <w:spacing w:before="240" w:after="0" w:line="240" w:lineRule="auto"/>
        <w:ind w:left="564" w:hanging="420"/>
        <w:jc w:val="both"/>
        <w:rPr>
          <w:rFonts w:ascii="Arial" w:eastAsia="Times New Roman" w:hAnsi="Arial" w:cs="Arial"/>
          <w:sz w:val="20"/>
          <w:lang w:bidi="ar-SA"/>
        </w:rPr>
      </w:pPr>
      <w:r w:rsidRPr="00FD74F7">
        <w:rPr>
          <w:rFonts w:ascii="Arial" w:eastAsia="Times New Roman" w:hAnsi="Arial" w:cs="Arial"/>
          <w:color w:val="FF0000"/>
          <w:sz w:val="20"/>
          <w:lang w:bidi="ar-SA"/>
        </w:rPr>
        <w:t xml:space="preserve">1. </w:t>
      </w:r>
      <w:r w:rsidR="005E49AB" w:rsidRPr="00FD74F7">
        <w:rPr>
          <w:rFonts w:ascii="Arial" w:eastAsia="Times New Roman" w:hAnsi="Arial" w:cs="Arial"/>
          <w:color w:val="FF0000"/>
          <w:sz w:val="20"/>
          <w:lang w:bidi="ar-SA"/>
        </w:rPr>
        <w:tab/>
      </w:r>
      <w:r w:rsidR="005E49AB" w:rsidRPr="00FD74F7">
        <w:rPr>
          <w:rFonts w:ascii="Arial" w:eastAsia="Times New Roman" w:hAnsi="Arial" w:cs="Arial"/>
          <w:sz w:val="20"/>
          <w:lang w:bidi="ar-SA"/>
        </w:rPr>
        <w:tab/>
      </w:r>
      <w:r w:rsidR="00240739" w:rsidRPr="00FD74F7">
        <w:rPr>
          <w:rFonts w:ascii="Arial" w:eastAsia="Times New Roman" w:hAnsi="Arial" w:cs="Arial"/>
          <w:sz w:val="20"/>
          <w:lang w:bidi="ar-SA"/>
        </w:rPr>
        <w:t xml:space="preserve">The </w:t>
      </w:r>
      <w:r w:rsidRPr="00FD74F7">
        <w:rPr>
          <w:rFonts w:ascii="Arial" w:eastAsia="Times New Roman" w:hAnsi="Arial" w:cs="Arial"/>
          <w:sz w:val="20"/>
          <w:lang w:bidi="ar-SA"/>
        </w:rPr>
        <w:t xml:space="preserve">Bidder </w:t>
      </w:r>
      <w:proofErr w:type="gramStart"/>
      <w:r w:rsidRPr="00FD74F7">
        <w:rPr>
          <w:rFonts w:ascii="Arial" w:eastAsia="Times New Roman" w:hAnsi="Arial" w:cs="Arial"/>
          <w:sz w:val="20"/>
          <w:lang w:bidi="ar-SA"/>
        </w:rPr>
        <w:t>has to</w:t>
      </w:r>
      <w:proofErr w:type="gramEnd"/>
      <w:r w:rsidRPr="00FD74F7">
        <w:rPr>
          <w:rFonts w:ascii="Arial" w:eastAsia="Times New Roman" w:hAnsi="Arial" w:cs="Arial"/>
          <w:sz w:val="20"/>
          <w:lang w:bidi="ar-SA"/>
        </w:rPr>
        <w:t xml:space="preserve"> submit </w:t>
      </w:r>
      <w:proofErr w:type="gramStart"/>
      <w:r w:rsidRPr="00FD74F7">
        <w:rPr>
          <w:rFonts w:ascii="Arial" w:eastAsia="Times New Roman" w:hAnsi="Arial" w:cs="Arial"/>
          <w:sz w:val="20"/>
          <w:lang w:bidi="ar-SA"/>
        </w:rPr>
        <w:t>bid</w:t>
      </w:r>
      <w:proofErr w:type="gramEnd"/>
      <w:r w:rsidRPr="00FD74F7">
        <w:rPr>
          <w:rFonts w:ascii="Arial" w:eastAsia="Times New Roman" w:hAnsi="Arial" w:cs="Arial"/>
          <w:sz w:val="20"/>
          <w:lang w:bidi="ar-SA"/>
        </w:rPr>
        <w:t xml:space="preserve"> for </w:t>
      </w:r>
      <w:r w:rsidR="004817EB" w:rsidRPr="00FD74F7">
        <w:rPr>
          <w:rFonts w:ascii="Arial" w:eastAsia="Times New Roman" w:hAnsi="Arial" w:cs="Arial"/>
          <w:sz w:val="20"/>
          <w:lang w:bidi="ar-SA"/>
        </w:rPr>
        <w:t xml:space="preserve">its services for </w:t>
      </w:r>
      <w:r w:rsidR="006A3B34" w:rsidRPr="00FD74F7">
        <w:rPr>
          <w:rFonts w:ascii="Arial" w:eastAsia="Times New Roman" w:hAnsi="Arial" w:cs="Arial"/>
          <w:sz w:val="20"/>
          <w:lang w:bidi="ar-SA"/>
        </w:rPr>
        <w:t>the scope of work indicated at</w:t>
      </w:r>
      <w:r w:rsidR="00EC6AC6">
        <w:rPr>
          <w:rFonts w:ascii="Arial" w:eastAsia="Times New Roman" w:hAnsi="Arial" w:cs="Arial"/>
          <w:sz w:val="20"/>
          <w:lang w:bidi="ar-SA"/>
        </w:rPr>
        <w:t xml:space="preserve"> Sl.No.4.2</w:t>
      </w:r>
      <w:r w:rsidR="006A3B34" w:rsidRPr="00FD74F7">
        <w:rPr>
          <w:rFonts w:ascii="Arial" w:eastAsia="Times New Roman" w:hAnsi="Arial" w:cs="Arial"/>
          <w:sz w:val="20"/>
          <w:lang w:bidi="ar-SA"/>
        </w:rPr>
        <w:t xml:space="preserve"> for </w:t>
      </w:r>
      <w:r w:rsidR="007B5A0C" w:rsidRPr="00FD74F7">
        <w:rPr>
          <w:rFonts w:ascii="Arial" w:eastAsia="Times New Roman" w:hAnsi="Arial" w:cs="Arial"/>
          <w:sz w:val="20"/>
          <w:lang w:bidi="ar-SA"/>
        </w:rPr>
        <w:t>“A” and ‘B” &amp; C” separately</w:t>
      </w:r>
      <w:r w:rsidR="00F347E2" w:rsidRPr="00FD74F7">
        <w:rPr>
          <w:rFonts w:ascii="Arial" w:hAnsi="Arial" w:cs="Arial"/>
          <w:sz w:val="20"/>
        </w:rPr>
        <w:t>.</w:t>
      </w:r>
      <w:r w:rsidR="008E0583" w:rsidRPr="00FD74F7">
        <w:rPr>
          <w:rFonts w:ascii="Arial" w:eastAsia="Times New Roman" w:hAnsi="Arial" w:cs="Arial"/>
          <w:sz w:val="20"/>
          <w:lang w:bidi="ar-SA"/>
        </w:rPr>
        <w:t xml:space="preserve"> </w:t>
      </w:r>
    </w:p>
    <w:p w14:paraId="13EFA5CF" w14:textId="70EECAD5" w:rsidR="005D176E" w:rsidRPr="00FD74F7" w:rsidRDefault="00E35548" w:rsidP="00BC6A5F">
      <w:pPr>
        <w:autoSpaceDE w:val="0"/>
        <w:autoSpaceDN w:val="0"/>
        <w:adjustRightInd w:val="0"/>
        <w:spacing w:after="0" w:line="240" w:lineRule="auto"/>
        <w:ind w:left="564" w:hanging="420"/>
        <w:jc w:val="both"/>
        <w:rPr>
          <w:rFonts w:ascii="Arial" w:hAnsi="Arial" w:cs="Arial"/>
          <w:sz w:val="20"/>
        </w:rPr>
      </w:pPr>
      <w:r w:rsidRPr="00FD74F7">
        <w:rPr>
          <w:rFonts w:ascii="Arial" w:hAnsi="Arial" w:cs="Arial"/>
          <w:color w:val="FF0000"/>
          <w:szCs w:val="22"/>
          <w:lang w:val="en-IN"/>
        </w:rPr>
        <w:t>2.</w:t>
      </w:r>
      <w:r w:rsidRPr="00FD74F7">
        <w:rPr>
          <w:rFonts w:ascii="Arial" w:hAnsi="Arial" w:cs="Arial"/>
          <w:color w:val="FF0000"/>
          <w:szCs w:val="22"/>
          <w:lang w:val="en-IN"/>
        </w:rPr>
        <w:tab/>
      </w:r>
      <w:r w:rsidR="00240739" w:rsidRPr="00FD74F7">
        <w:rPr>
          <w:rFonts w:ascii="Arial" w:hAnsi="Arial" w:cs="Arial"/>
          <w:sz w:val="20"/>
        </w:rPr>
        <w:t xml:space="preserve">Commercial bid should be submitted strictly in the format given by </w:t>
      </w:r>
      <w:r w:rsidR="003C166C" w:rsidRPr="00FD74F7">
        <w:rPr>
          <w:rFonts w:ascii="Arial" w:hAnsi="Arial" w:cs="Arial"/>
          <w:sz w:val="20"/>
        </w:rPr>
        <w:t>ISARC</w:t>
      </w:r>
      <w:r w:rsidR="00240739" w:rsidRPr="00FD74F7">
        <w:rPr>
          <w:rFonts w:ascii="Arial" w:hAnsi="Arial" w:cs="Arial"/>
          <w:sz w:val="20"/>
        </w:rPr>
        <w:t xml:space="preserve"> as </w:t>
      </w:r>
      <w:r w:rsidR="00D63217" w:rsidRPr="00FD74F7">
        <w:rPr>
          <w:rFonts w:ascii="Arial" w:hAnsi="Arial" w:cs="Arial"/>
          <w:sz w:val="20"/>
        </w:rPr>
        <w:t xml:space="preserve">per </w:t>
      </w:r>
      <w:r w:rsidR="00240739" w:rsidRPr="00FD74F7">
        <w:rPr>
          <w:rFonts w:ascii="Arial" w:hAnsi="Arial" w:cs="Arial"/>
          <w:b/>
          <w:bCs/>
          <w:sz w:val="20"/>
        </w:rPr>
        <w:t>Annexure</w:t>
      </w:r>
      <w:r w:rsidR="002C56D1" w:rsidRPr="00FD74F7">
        <w:rPr>
          <w:rFonts w:ascii="Arial" w:hAnsi="Arial" w:cs="Arial"/>
          <w:b/>
          <w:bCs/>
          <w:sz w:val="20"/>
        </w:rPr>
        <w:t>-</w:t>
      </w:r>
      <w:r w:rsidR="004C7C4A" w:rsidRPr="00FD74F7">
        <w:rPr>
          <w:rFonts w:ascii="Arial" w:hAnsi="Arial" w:cs="Arial"/>
          <w:b/>
          <w:bCs/>
          <w:sz w:val="20"/>
        </w:rPr>
        <w:t>C</w:t>
      </w:r>
      <w:r w:rsidR="00240739" w:rsidRPr="00FD74F7">
        <w:rPr>
          <w:rFonts w:ascii="Arial" w:hAnsi="Arial" w:cs="Arial"/>
          <w:sz w:val="20"/>
        </w:rPr>
        <w:t xml:space="preserve"> of this document and should not have any deviations, restrictive statements, etc. therein. Otherwise, such bids are liable to be rejected at the sole discretion of </w:t>
      </w:r>
      <w:r w:rsidR="003C166C" w:rsidRPr="00FD74F7">
        <w:rPr>
          <w:rFonts w:ascii="Arial" w:hAnsi="Arial" w:cs="Arial"/>
          <w:sz w:val="20"/>
        </w:rPr>
        <w:t>ISARC</w:t>
      </w:r>
      <w:r w:rsidR="00240739" w:rsidRPr="00FD74F7">
        <w:rPr>
          <w:rFonts w:ascii="Arial" w:hAnsi="Arial" w:cs="Arial"/>
          <w:sz w:val="20"/>
        </w:rPr>
        <w:t>. The price shall be quoted in Indian Currency only and shall be all inclusive</w:t>
      </w:r>
      <w:r w:rsidR="00B40587" w:rsidRPr="00FD74F7">
        <w:rPr>
          <w:rFonts w:ascii="Arial" w:hAnsi="Arial" w:cs="Arial"/>
          <w:sz w:val="20"/>
        </w:rPr>
        <w:t xml:space="preserve"> and shown in commercial bid</w:t>
      </w:r>
      <w:r w:rsidR="00240739" w:rsidRPr="00FD74F7">
        <w:rPr>
          <w:rFonts w:ascii="Arial" w:hAnsi="Arial" w:cs="Arial"/>
          <w:sz w:val="20"/>
        </w:rPr>
        <w:t xml:space="preserve">. No separate fees other than </w:t>
      </w:r>
      <w:r w:rsidR="000A0702" w:rsidRPr="00FD74F7">
        <w:rPr>
          <w:rFonts w:ascii="Arial" w:hAnsi="Arial" w:cs="Arial"/>
          <w:sz w:val="20"/>
        </w:rPr>
        <w:t>GST</w:t>
      </w:r>
      <w:r w:rsidR="00240739" w:rsidRPr="00FD74F7">
        <w:rPr>
          <w:rFonts w:ascii="Arial" w:hAnsi="Arial" w:cs="Arial"/>
          <w:sz w:val="20"/>
        </w:rPr>
        <w:t>, as applicable, at the time of pay</w:t>
      </w:r>
      <w:r w:rsidR="005D176E" w:rsidRPr="00FD74F7">
        <w:rPr>
          <w:rFonts w:ascii="Arial" w:hAnsi="Arial" w:cs="Arial"/>
          <w:sz w:val="20"/>
        </w:rPr>
        <w:t xml:space="preserve">ment shall be made by </w:t>
      </w:r>
      <w:r w:rsidR="003C166C" w:rsidRPr="00FD74F7">
        <w:rPr>
          <w:rFonts w:ascii="Arial" w:hAnsi="Arial" w:cs="Arial"/>
          <w:sz w:val="20"/>
        </w:rPr>
        <w:t>ISARC</w:t>
      </w:r>
      <w:r w:rsidR="005D176E" w:rsidRPr="00FD74F7">
        <w:rPr>
          <w:rFonts w:ascii="Arial" w:hAnsi="Arial" w:cs="Arial"/>
          <w:sz w:val="20"/>
        </w:rPr>
        <w:t>.</w:t>
      </w:r>
    </w:p>
    <w:p w14:paraId="6BB8AC85" w14:textId="77777777" w:rsidR="005D176E" w:rsidRPr="00FD74F7" w:rsidRDefault="005D176E" w:rsidP="00BC6A5F">
      <w:pPr>
        <w:autoSpaceDE w:val="0"/>
        <w:autoSpaceDN w:val="0"/>
        <w:adjustRightInd w:val="0"/>
        <w:spacing w:after="0" w:line="240" w:lineRule="auto"/>
        <w:ind w:left="564" w:hanging="420"/>
        <w:jc w:val="both"/>
        <w:rPr>
          <w:rFonts w:ascii="Arial" w:hAnsi="Arial" w:cs="Arial"/>
          <w:sz w:val="20"/>
        </w:rPr>
      </w:pPr>
      <w:r w:rsidRPr="00FD74F7">
        <w:rPr>
          <w:rFonts w:ascii="Arial" w:hAnsi="Arial" w:cs="Arial"/>
          <w:sz w:val="20"/>
        </w:rPr>
        <w:t>3.</w:t>
      </w:r>
      <w:r w:rsidRPr="00FD74F7">
        <w:rPr>
          <w:rFonts w:ascii="Arial" w:hAnsi="Arial" w:cs="Arial"/>
          <w:sz w:val="20"/>
        </w:rPr>
        <w:tab/>
      </w:r>
      <w:r w:rsidR="00240739" w:rsidRPr="00FD74F7">
        <w:rPr>
          <w:rFonts w:ascii="Arial" w:hAnsi="Arial" w:cs="Arial"/>
          <w:sz w:val="20"/>
        </w:rPr>
        <w:t xml:space="preserve">Date of opening of Commercial bid would be advised after completion of the process of evaluation of Technical Bid. </w:t>
      </w:r>
    </w:p>
    <w:p w14:paraId="26BF5E9B" w14:textId="77777777" w:rsidR="005D176E" w:rsidRPr="00FD74F7" w:rsidRDefault="005D176E" w:rsidP="00BC6A5F">
      <w:pPr>
        <w:autoSpaceDE w:val="0"/>
        <w:autoSpaceDN w:val="0"/>
        <w:adjustRightInd w:val="0"/>
        <w:spacing w:after="0" w:line="240" w:lineRule="auto"/>
        <w:ind w:left="564" w:hanging="420"/>
        <w:jc w:val="both"/>
        <w:rPr>
          <w:rFonts w:ascii="Arial" w:hAnsi="Arial" w:cs="Arial"/>
          <w:sz w:val="20"/>
        </w:rPr>
      </w:pPr>
      <w:r w:rsidRPr="00FD74F7">
        <w:rPr>
          <w:rFonts w:ascii="Arial" w:hAnsi="Arial" w:cs="Arial"/>
          <w:sz w:val="20"/>
        </w:rPr>
        <w:t>4.</w:t>
      </w:r>
      <w:r w:rsidRPr="00FD74F7">
        <w:rPr>
          <w:rFonts w:ascii="Arial" w:hAnsi="Arial" w:cs="Arial"/>
          <w:sz w:val="20"/>
        </w:rPr>
        <w:tab/>
      </w:r>
      <w:r w:rsidR="003640FD" w:rsidRPr="00FD74F7">
        <w:rPr>
          <w:rFonts w:ascii="Arial" w:hAnsi="Arial" w:cs="Arial"/>
          <w:sz w:val="20"/>
        </w:rPr>
        <w:t xml:space="preserve">Bidders who score minimum </w:t>
      </w:r>
      <w:r w:rsidR="00D5552D" w:rsidRPr="00FD74F7">
        <w:rPr>
          <w:rFonts w:ascii="Arial" w:hAnsi="Arial" w:cs="Arial"/>
          <w:sz w:val="20"/>
        </w:rPr>
        <w:t>75</w:t>
      </w:r>
      <w:r w:rsidR="0032207C" w:rsidRPr="00FD74F7">
        <w:rPr>
          <w:rFonts w:ascii="Arial" w:hAnsi="Arial" w:cs="Arial"/>
          <w:sz w:val="20"/>
        </w:rPr>
        <w:t xml:space="preserve"> </w:t>
      </w:r>
      <w:r w:rsidR="00240739" w:rsidRPr="00FD74F7">
        <w:rPr>
          <w:rFonts w:ascii="Arial" w:hAnsi="Arial" w:cs="Arial"/>
          <w:sz w:val="20"/>
        </w:rPr>
        <w:t xml:space="preserve">out of 100 marks on the technical evaluation criteria as mentioned above will only be considered. The Commercial bids of the applicants </w:t>
      </w:r>
      <w:r w:rsidR="003640FD" w:rsidRPr="00FD74F7">
        <w:rPr>
          <w:rFonts w:ascii="Arial" w:hAnsi="Arial" w:cs="Arial"/>
          <w:sz w:val="20"/>
        </w:rPr>
        <w:t xml:space="preserve">with technical marks less than </w:t>
      </w:r>
      <w:r w:rsidR="00D5552D" w:rsidRPr="00FD74F7">
        <w:rPr>
          <w:rFonts w:ascii="Arial" w:hAnsi="Arial" w:cs="Arial"/>
          <w:sz w:val="20"/>
        </w:rPr>
        <w:t>75</w:t>
      </w:r>
      <w:r w:rsidR="0032207C" w:rsidRPr="00FD74F7">
        <w:rPr>
          <w:rFonts w:ascii="Arial" w:hAnsi="Arial" w:cs="Arial"/>
          <w:sz w:val="20"/>
        </w:rPr>
        <w:t xml:space="preserve"> </w:t>
      </w:r>
      <w:r w:rsidR="00240739" w:rsidRPr="00FD74F7">
        <w:rPr>
          <w:rFonts w:ascii="Arial" w:hAnsi="Arial" w:cs="Arial"/>
          <w:sz w:val="20"/>
        </w:rPr>
        <w:t>will not be considered for co</w:t>
      </w:r>
      <w:r w:rsidRPr="00FD74F7">
        <w:rPr>
          <w:rFonts w:ascii="Arial" w:hAnsi="Arial" w:cs="Arial"/>
          <w:sz w:val="20"/>
        </w:rPr>
        <w:t>mmercial/financial evaluation.</w:t>
      </w:r>
    </w:p>
    <w:p w14:paraId="169D368E" w14:textId="3EF4645F" w:rsidR="005D176E" w:rsidRPr="00FD74F7" w:rsidRDefault="005D176E" w:rsidP="00BC6A5F">
      <w:pPr>
        <w:autoSpaceDE w:val="0"/>
        <w:autoSpaceDN w:val="0"/>
        <w:adjustRightInd w:val="0"/>
        <w:spacing w:after="0" w:line="240" w:lineRule="auto"/>
        <w:ind w:left="564" w:hanging="420"/>
        <w:jc w:val="both"/>
        <w:rPr>
          <w:rFonts w:ascii="Arial" w:hAnsi="Arial" w:cs="Arial"/>
          <w:sz w:val="20"/>
        </w:rPr>
      </w:pPr>
      <w:r w:rsidRPr="00FD74F7">
        <w:rPr>
          <w:rFonts w:ascii="Arial" w:hAnsi="Arial" w:cs="Arial"/>
          <w:sz w:val="20"/>
        </w:rPr>
        <w:t>5.</w:t>
      </w:r>
      <w:r w:rsidRPr="00FD74F7">
        <w:rPr>
          <w:rFonts w:ascii="Arial" w:hAnsi="Arial" w:cs="Arial"/>
          <w:sz w:val="20"/>
        </w:rPr>
        <w:tab/>
      </w:r>
      <w:r w:rsidR="00240739" w:rsidRPr="00FD74F7">
        <w:rPr>
          <w:rFonts w:ascii="Arial" w:hAnsi="Arial" w:cs="Arial"/>
          <w:sz w:val="20"/>
        </w:rPr>
        <w:t xml:space="preserve">In case the number of bidders qualifying in the technical evaluation stage is less than </w:t>
      </w:r>
      <w:r w:rsidR="00043EAA" w:rsidRPr="00FD74F7">
        <w:rPr>
          <w:rFonts w:ascii="Arial" w:hAnsi="Arial" w:cs="Arial"/>
          <w:sz w:val="20"/>
        </w:rPr>
        <w:t>3</w:t>
      </w:r>
      <w:r w:rsidR="00240739" w:rsidRPr="00FD74F7">
        <w:rPr>
          <w:rFonts w:ascii="Arial" w:hAnsi="Arial" w:cs="Arial"/>
          <w:sz w:val="20"/>
        </w:rPr>
        <w:t xml:space="preserve">, then it is </w:t>
      </w:r>
      <w:r w:rsidR="009E0EE2" w:rsidRPr="00FD74F7">
        <w:rPr>
          <w:rFonts w:ascii="Arial" w:hAnsi="Arial" w:cs="Arial"/>
          <w:sz w:val="20"/>
        </w:rPr>
        <w:t>ISARC</w:t>
      </w:r>
      <w:r w:rsidR="00240739" w:rsidRPr="00FD74F7">
        <w:rPr>
          <w:rFonts w:ascii="Arial" w:hAnsi="Arial" w:cs="Arial"/>
          <w:sz w:val="20"/>
        </w:rPr>
        <w:t xml:space="preserve">’s discretion to choose the top </w:t>
      </w:r>
      <w:r w:rsidR="00043EAA" w:rsidRPr="00FD74F7">
        <w:rPr>
          <w:rFonts w:ascii="Arial" w:hAnsi="Arial" w:cs="Arial"/>
          <w:sz w:val="20"/>
        </w:rPr>
        <w:t xml:space="preserve">3 </w:t>
      </w:r>
      <w:r w:rsidR="00240739" w:rsidRPr="00FD74F7">
        <w:rPr>
          <w:rFonts w:ascii="Arial" w:hAnsi="Arial" w:cs="Arial"/>
          <w:sz w:val="20"/>
        </w:rPr>
        <w:t xml:space="preserve">scorers </w:t>
      </w:r>
      <w:r w:rsidR="00043EAA" w:rsidRPr="00FD74F7">
        <w:rPr>
          <w:rFonts w:ascii="Arial" w:hAnsi="Arial" w:cs="Arial"/>
          <w:sz w:val="20"/>
        </w:rPr>
        <w:t xml:space="preserve">subject to minimum </w:t>
      </w:r>
      <w:r w:rsidR="00A2573C" w:rsidRPr="00FD74F7">
        <w:rPr>
          <w:rFonts w:ascii="Arial" w:hAnsi="Arial" w:cs="Arial"/>
          <w:sz w:val="20"/>
        </w:rPr>
        <w:t xml:space="preserve">of </w:t>
      </w:r>
      <w:r w:rsidR="00D5552D" w:rsidRPr="00FD74F7">
        <w:rPr>
          <w:rFonts w:ascii="Arial" w:hAnsi="Arial" w:cs="Arial"/>
          <w:sz w:val="20"/>
        </w:rPr>
        <w:t>65</w:t>
      </w:r>
      <w:r w:rsidR="00043EAA" w:rsidRPr="00FD74F7">
        <w:rPr>
          <w:rFonts w:ascii="Arial" w:hAnsi="Arial" w:cs="Arial"/>
          <w:sz w:val="20"/>
        </w:rPr>
        <w:t xml:space="preserve"> out of 100 marks on the technical evaluation </w:t>
      </w:r>
      <w:r w:rsidR="00240739" w:rsidRPr="00FD74F7">
        <w:rPr>
          <w:rFonts w:ascii="Arial" w:hAnsi="Arial" w:cs="Arial"/>
          <w:sz w:val="20"/>
        </w:rPr>
        <w:t>or discontinue the evaluation process or re-tender.</w:t>
      </w:r>
    </w:p>
    <w:p w14:paraId="28429BB0" w14:textId="701CD9AD" w:rsidR="008326F8" w:rsidRPr="00FD74F7" w:rsidRDefault="005D176E" w:rsidP="00BC6A5F">
      <w:pPr>
        <w:autoSpaceDE w:val="0"/>
        <w:autoSpaceDN w:val="0"/>
        <w:adjustRightInd w:val="0"/>
        <w:spacing w:after="0" w:line="240" w:lineRule="auto"/>
        <w:ind w:left="564" w:hanging="420"/>
        <w:jc w:val="both"/>
        <w:rPr>
          <w:rFonts w:ascii="Arial" w:hAnsi="Arial" w:cs="Arial"/>
          <w:sz w:val="20"/>
        </w:rPr>
      </w:pPr>
      <w:r w:rsidRPr="00FD74F7">
        <w:rPr>
          <w:rFonts w:ascii="Arial" w:hAnsi="Arial" w:cs="Arial"/>
          <w:sz w:val="20"/>
        </w:rPr>
        <w:t>6.</w:t>
      </w:r>
      <w:r w:rsidRPr="00FD74F7">
        <w:rPr>
          <w:rFonts w:ascii="Arial" w:hAnsi="Arial" w:cs="Arial"/>
          <w:sz w:val="20"/>
        </w:rPr>
        <w:tab/>
      </w:r>
      <w:r w:rsidR="008326F8" w:rsidRPr="00FD74F7">
        <w:rPr>
          <w:rFonts w:ascii="Arial" w:hAnsi="Arial" w:cs="Arial"/>
          <w:sz w:val="20"/>
        </w:rPr>
        <w:t xml:space="preserve">The </w:t>
      </w:r>
      <w:r w:rsidR="00CC6A73" w:rsidRPr="00FD74F7">
        <w:rPr>
          <w:rFonts w:ascii="Arial" w:hAnsi="Arial" w:cs="Arial"/>
          <w:sz w:val="20"/>
        </w:rPr>
        <w:t>commercial</w:t>
      </w:r>
      <w:r w:rsidR="008326F8" w:rsidRPr="00FD74F7">
        <w:rPr>
          <w:rFonts w:ascii="Arial" w:hAnsi="Arial" w:cs="Arial"/>
          <w:sz w:val="20"/>
        </w:rPr>
        <w:t xml:space="preserve"> bid will be evaluated by an In-house Committee constituted by </w:t>
      </w:r>
      <w:r w:rsidR="009E0EE2" w:rsidRPr="00FD74F7">
        <w:rPr>
          <w:rFonts w:ascii="Arial" w:hAnsi="Arial" w:cs="Arial"/>
          <w:sz w:val="20"/>
        </w:rPr>
        <w:t>ISARC</w:t>
      </w:r>
      <w:r w:rsidR="008326F8" w:rsidRPr="00FD74F7">
        <w:rPr>
          <w:rFonts w:ascii="Arial" w:hAnsi="Arial" w:cs="Arial"/>
          <w:sz w:val="20"/>
        </w:rPr>
        <w:t>.</w:t>
      </w:r>
    </w:p>
    <w:p w14:paraId="1E5B67F6" w14:textId="77777777" w:rsidR="004C7C4A" w:rsidRPr="00FD74F7" w:rsidRDefault="004C7C4A" w:rsidP="004C7C4A">
      <w:pPr>
        <w:pStyle w:val="Default"/>
        <w:spacing w:line="276" w:lineRule="auto"/>
        <w:ind w:left="1004"/>
        <w:rPr>
          <w:b/>
          <w:bCs/>
          <w:strike/>
          <w:color w:val="auto"/>
          <w:sz w:val="20"/>
          <w:szCs w:val="20"/>
        </w:rPr>
      </w:pPr>
    </w:p>
    <w:p w14:paraId="33B0049C" w14:textId="77777777" w:rsidR="00CC58DC" w:rsidRPr="00106325" w:rsidRDefault="00CC58DC" w:rsidP="004C7C4A">
      <w:pPr>
        <w:pStyle w:val="Default"/>
        <w:spacing w:line="276" w:lineRule="auto"/>
        <w:ind w:left="1004"/>
        <w:rPr>
          <w:rFonts w:ascii="Rupee Foradian" w:hAnsi="Rupee Foradian" w:cstheme="minorHAnsi"/>
          <w:b/>
          <w:bCs/>
          <w:strike/>
          <w:color w:val="auto"/>
          <w:sz w:val="20"/>
          <w:szCs w:val="20"/>
        </w:rPr>
      </w:pPr>
    </w:p>
    <w:p w14:paraId="02ADB003" w14:textId="77777777" w:rsidR="004C7C4A" w:rsidRPr="00106325" w:rsidRDefault="00AD00B2" w:rsidP="00AD00B2">
      <w:pPr>
        <w:pStyle w:val="Default"/>
        <w:spacing w:line="276" w:lineRule="auto"/>
        <w:ind w:left="1004"/>
        <w:jc w:val="center"/>
        <w:rPr>
          <w:rFonts w:ascii="Rupee Foradian" w:hAnsi="Rupee Foradian" w:cstheme="minorHAnsi"/>
          <w:strike/>
          <w:color w:val="auto"/>
          <w:sz w:val="20"/>
          <w:szCs w:val="20"/>
        </w:rPr>
      </w:pPr>
      <w:r w:rsidRPr="00106325">
        <w:rPr>
          <w:rFonts w:ascii="Rupee Foradian" w:hAnsi="Rupee Foradian" w:cstheme="minorHAnsi"/>
          <w:strike/>
          <w:color w:val="auto"/>
          <w:sz w:val="20"/>
          <w:szCs w:val="20"/>
        </w:rPr>
        <w:t>***************************</w:t>
      </w:r>
    </w:p>
    <w:p w14:paraId="5C4626AC" w14:textId="77777777" w:rsidR="00240739" w:rsidRPr="009C329A" w:rsidRDefault="00FB205F" w:rsidP="00BC6A5F">
      <w:pPr>
        <w:pStyle w:val="Heading1"/>
        <w:spacing w:after="0" w:line="276" w:lineRule="auto"/>
        <w:rPr>
          <w:rFonts w:ascii="Arial" w:hAnsi="Arial" w:cs="Arial"/>
          <w:sz w:val="20"/>
          <w:szCs w:val="20"/>
        </w:rPr>
      </w:pPr>
      <w:bookmarkStart w:id="115" w:name="_Toc477793018"/>
      <w:r w:rsidRPr="009C329A">
        <w:rPr>
          <w:rFonts w:ascii="Arial" w:hAnsi="Arial" w:cs="Arial"/>
          <w:sz w:val="20"/>
          <w:szCs w:val="20"/>
        </w:rPr>
        <w:lastRenderedPageBreak/>
        <w:t>General terms and conditions to contract</w:t>
      </w:r>
      <w:bookmarkEnd w:id="115"/>
    </w:p>
    <w:p w14:paraId="0A468E8C" w14:textId="77777777" w:rsidR="00F47416" w:rsidRPr="009C329A" w:rsidRDefault="00F47416" w:rsidP="00A2026D">
      <w:pPr>
        <w:pStyle w:val="RfPPara"/>
        <w:spacing w:after="0" w:line="276" w:lineRule="auto"/>
        <w:rPr>
          <w:rFonts w:ascii="Arial" w:hAnsi="Arial" w:cs="Arial"/>
          <w:sz w:val="20"/>
          <w:szCs w:val="20"/>
        </w:rPr>
      </w:pPr>
      <w:r w:rsidRPr="009C329A">
        <w:rPr>
          <w:rFonts w:ascii="Arial" w:hAnsi="Arial" w:cs="Arial"/>
          <w:sz w:val="20"/>
          <w:szCs w:val="20"/>
        </w:rPr>
        <w:t xml:space="preserve">Bidder should examine the documents constituting this </w:t>
      </w:r>
      <w:proofErr w:type="spellStart"/>
      <w:r w:rsidRPr="009C329A">
        <w:rPr>
          <w:rFonts w:ascii="Arial" w:hAnsi="Arial" w:cs="Arial"/>
          <w:sz w:val="20"/>
          <w:szCs w:val="20"/>
        </w:rPr>
        <w:t>R</w:t>
      </w:r>
      <w:r w:rsidR="007E3887" w:rsidRPr="009C329A">
        <w:rPr>
          <w:rFonts w:ascii="Arial" w:hAnsi="Arial" w:cs="Arial"/>
          <w:sz w:val="20"/>
          <w:szCs w:val="20"/>
        </w:rPr>
        <w:t>f</w:t>
      </w:r>
      <w:r w:rsidRPr="009C329A">
        <w:rPr>
          <w:rFonts w:ascii="Arial" w:hAnsi="Arial" w:cs="Arial"/>
          <w:sz w:val="20"/>
          <w:szCs w:val="20"/>
        </w:rPr>
        <w:t>P</w:t>
      </w:r>
      <w:proofErr w:type="spellEnd"/>
      <w:r w:rsidRPr="009C329A">
        <w:rPr>
          <w:rFonts w:ascii="Arial" w:hAnsi="Arial" w:cs="Arial"/>
          <w:sz w:val="20"/>
          <w:szCs w:val="20"/>
        </w:rPr>
        <w:t xml:space="preserve"> in detail to prepare the Proposal. In case of deficienci</w:t>
      </w:r>
      <w:r w:rsidR="002C56D1" w:rsidRPr="009C329A">
        <w:rPr>
          <w:rFonts w:ascii="Arial" w:hAnsi="Arial" w:cs="Arial"/>
          <w:sz w:val="20"/>
          <w:szCs w:val="20"/>
        </w:rPr>
        <w:t>es in the information required/</w:t>
      </w:r>
      <w:r w:rsidRPr="009C329A">
        <w:rPr>
          <w:rFonts w:ascii="Arial" w:hAnsi="Arial" w:cs="Arial"/>
          <w:sz w:val="20"/>
          <w:szCs w:val="20"/>
        </w:rPr>
        <w:t xml:space="preserve">requested, the proposal may be rejected. </w:t>
      </w:r>
    </w:p>
    <w:p w14:paraId="4FD75737"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16" w:name="_Toc477793019"/>
      <w:r w:rsidRPr="009C329A">
        <w:rPr>
          <w:rFonts w:ascii="Arial" w:hAnsi="Arial" w:cs="Arial"/>
          <w:sz w:val="20"/>
          <w:szCs w:val="20"/>
        </w:rPr>
        <w:t>Non</w:t>
      </w:r>
      <w:r w:rsidR="008506E5" w:rsidRPr="009C329A">
        <w:rPr>
          <w:rFonts w:ascii="Arial" w:hAnsi="Arial" w:cs="Arial"/>
          <w:sz w:val="20"/>
          <w:szCs w:val="20"/>
        </w:rPr>
        <w:t>-</w:t>
      </w:r>
      <w:r w:rsidRPr="009C329A">
        <w:rPr>
          <w:rFonts w:ascii="Arial" w:hAnsi="Arial" w:cs="Arial"/>
          <w:sz w:val="20"/>
          <w:szCs w:val="20"/>
        </w:rPr>
        <w:t>transferable bid</w:t>
      </w:r>
      <w:bookmarkEnd w:id="116"/>
      <w:r w:rsidRPr="009C329A">
        <w:rPr>
          <w:rFonts w:ascii="Arial" w:hAnsi="Arial" w:cs="Arial"/>
          <w:sz w:val="20"/>
          <w:szCs w:val="20"/>
        </w:rPr>
        <w:t xml:space="preserve"> </w:t>
      </w:r>
    </w:p>
    <w:p w14:paraId="1339C854" w14:textId="77777777" w:rsidR="00F47416" w:rsidRPr="009C329A" w:rsidRDefault="00F47416" w:rsidP="005A75E7">
      <w:pPr>
        <w:pStyle w:val="RfPPara"/>
        <w:numPr>
          <w:ilvl w:val="6"/>
          <w:numId w:val="1"/>
        </w:numPr>
        <w:spacing w:after="0" w:line="276" w:lineRule="auto"/>
        <w:ind w:left="360" w:hanging="360"/>
        <w:rPr>
          <w:rFonts w:ascii="Arial" w:hAnsi="Arial" w:cs="Arial"/>
          <w:sz w:val="20"/>
          <w:szCs w:val="20"/>
        </w:rPr>
      </w:pPr>
      <w:r w:rsidRPr="009C329A">
        <w:rPr>
          <w:rFonts w:ascii="Arial" w:hAnsi="Arial" w:cs="Arial"/>
          <w:sz w:val="20"/>
          <w:szCs w:val="20"/>
        </w:rPr>
        <w:t xml:space="preserve">This bid document is not transferable. </w:t>
      </w:r>
    </w:p>
    <w:p w14:paraId="2AC6EED9" w14:textId="533D4378" w:rsidR="00F47416" w:rsidRPr="009C329A" w:rsidRDefault="00F47416" w:rsidP="005A75E7">
      <w:pPr>
        <w:pStyle w:val="RfPPara"/>
        <w:numPr>
          <w:ilvl w:val="6"/>
          <w:numId w:val="1"/>
        </w:numPr>
        <w:spacing w:after="0" w:line="276" w:lineRule="auto"/>
        <w:ind w:left="360" w:hanging="360"/>
        <w:rPr>
          <w:rFonts w:ascii="Arial" w:hAnsi="Arial" w:cs="Arial"/>
          <w:sz w:val="20"/>
          <w:szCs w:val="20"/>
        </w:rPr>
      </w:pPr>
      <w:r w:rsidRPr="009C329A">
        <w:rPr>
          <w:rFonts w:ascii="Arial" w:hAnsi="Arial" w:cs="Arial"/>
          <w:sz w:val="20"/>
          <w:szCs w:val="20"/>
        </w:rPr>
        <w:t xml:space="preserve">The bidder should also submit a </w:t>
      </w:r>
      <w:r w:rsidR="006E49A2" w:rsidRPr="009C329A">
        <w:rPr>
          <w:rFonts w:ascii="Arial" w:hAnsi="Arial" w:cs="Arial"/>
          <w:sz w:val="20"/>
          <w:szCs w:val="20"/>
        </w:rPr>
        <w:t>declaration</w:t>
      </w:r>
      <w:r w:rsidRPr="009C329A">
        <w:rPr>
          <w:rFonts w:ascii="Arial" w:hAnsi="Arial" w:cs="Arial"/>
          <w:sz w:val="20"/>
          <w:szCs w:val="20"/>
        </w:rPr>
        <w:t xml:space="preserve"> on the letter </w:t>
      </w:r>
      <w:proofErr w:type="gramStart"/>
      <w:r w:rsidRPr="009C329A">
        <w:rPr>
          <w:rFonts w:ascii="Arial" w:hAnsi="Arial" w:cs="Arial"/>
          <w:sz w:val="20"/>
          <w:szCs w:val="20"/>
        </w:rPr>
        <w:t>head</w:t>
      </w:r>
      <w:proofErr w:type="gramEnd"/>
      <w:r w:rsidRPr="009C329A">
        <w:rPr>
          <w:rFonts w:ascii="Arial" w:hAnsi="Arial" w:cs="Arial"/>
          <w:sz w:val="20"/>
          <w:szCs w:val="20"/>
        </w:rPr>
        <w:t xml:space="preserve"> to the effect that he has not made any modific</w:t>
      </w:r>
      <w:r w:rsidR="00461D8B" w:rsidRPr="009C329A">
        <w:rPr>
          <w:rFonts w:ascii="Arial" w:hAnsi="Arial" w:cs="Arial"/>
          <w:sz w:val="20"/>
          <w:szCs w:val="20"/>
        </w:rPr>
        <w:t xml:space="preserve">ation in the original </w:t>
      </w:r>
      <w:proofErr w:type="spellStart"/>
      <w:proofErr w:type="gramStart"/>
      <w:r w:rsidR="00461D8B" w:rsidRPr="009C329A">
        <w:rPr>
          <w:rFonts w:ascii="Arial" w:hAnsi="Arial" w:cs="Arial"/>
          <w:sz w:val="20"/>
          <w:szCs w:val="20"/>
        </w:rPr>
        <w:t>Rf</w:t>
      </w:r>
      <w:r w:rsidRPr="009C329A">
        <w:rPr>
          <w:rFonts w:ascii="Arial" w:hAnsi="Arial" w:cs="Arial"/>
          <w:sz w:val="20"/>
          <w:szCs w:val="20"/>
        </w:rPr>
        <w:t>P</w:t>
      </w:r>
      <w:proofErr w:type="spellEnd"/>
      <w:proofErr w:type="gramEnd"/>
      <w:r w:rsidRPr="009C329A">
        <w:rPr>
          <w:rFonts w:ascii="Arial" w:hAnsi="Arial" w:cs="Arial"/>
          <w:sz w:val="20"/>
          <w:szCs w:val="20"/>
        </w:rPr>
        <w:t xml:space="preserve"> and his bid would be liable for rejection for any violation of the above. </w:t>
      </w:r>
    </w:p>
    <w:p w14:paraId="2CC5B461"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17" w:name="_Toc477793020"/>
      <w:r w:rsidRPr="009C329A">
        <w:rPr>
          <w:rFonts w:ascii="Arial" w:hAnsi="Arial" w:cs="Arial"/>
          <w:sz w:val="20"/>
          <w:szCs w:val="20"/>
        </w:rPr>
        <w:t xml:space="preserve">Format and signing of </w:t>
      </w:r>
      <w:proofErr w:type="gramStart"/>
      <w:r w:rsidRPr="009C329A">
        <w:rPr>
          <w:rFonts w:ascii="Arial" w:hAnsi="Arial" w:cs="Arial"/>
          <w:sz w:val="20"/>
          <w:szCs w:val="20"/>
        </w:rPr>
        <w:t>Bid</w:t>
      </w:r>
      <w:bookmarkEnd w:id="117"/>
      <w:proofErr w:type="gramEnd"/>
      <w:r w:rsidRPr="009C329A">
        <w:rPr>
          <w:rFonts w:ascii="Arial" w:hAnsi="Arial" w:cs="Arial"/>
          <w:sz w:val="20"/>
          <w:szCs w:val="20"/>
        </w:rPr>
        <w:t xml:space="preserve"> </w:t>
      </w:r>
    </w:p>
    <w:p w14:paraId="37A5B3E6" w14:textId="77777777" w:rsidR="00F47416" w:rsidRPr="009C329A" w:rsidRDefault="00F47416" w:rsidP="00A2026D">
      <w:pPr>
        <w:pStyle w:val="RfPPara"/>
        <w:spacing w:after="0" w:line="276" w:lineRule="auto"/>
        <w:rPr>
          <w:rFonts w:ascii="Arial" w:hAnsi="Arial" w:cs="Arial"/>
          <w:sz w:val="20"/>
          <w:szCs w:val="20"/>
        </w:rPr>
      </w:pPr>
      <w:r w:rsidRPr="009C329A">
        <w:rPr>
          <w:rFonts w:ascii="Arial" w:hAnsi="Arial" w:cs="Arial"/>
          <w:sz w:val="20"/>
          <w:szCs w:val="20"/>
        </w:rPr>
        <w:t>Each page of the bid shall be made in</w:t>
      </w:r>
      <w:r w:rsidR="005756A3" w:rsidRPr="009C329A">
        <w:rPr>
          <w:rFonts w:ascii="Arial" w:hAnsi="Arial" w:cs="Arial"/>
          <w:sz w:val="20"/>
          <w:szCs w:val="20"/>
        </w:rPr>
        <w:t xml:space="preserve"> the</w:t>
      </w:r>
      <w:r w:rsidRPr="009C329A">
        <w:rPr>
          <w:rFonts w:ascii="Arial" w:hAnsi="Arial" w:cs="Arial"/>
          <w:sz w:val="20"/>
          <w:szCs w:val="20"/>
        </w:rPr>
        <w:t xml:space="preserve"> legal name of the bidder and shall be signed and duly stamped by the bidder or a person duly authorized to sign on behalf of the bidder. </w:t>
      </w:r>
    </w:p>
    <w:p w14:paraId="6AF33D0B"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18" w:name="_Toc477793021"/>
      <w:r w:rsidRPr="009C329A">
        <w:rPr>
          <w:rFonts w:ascii="Arial" w:hAnsi="Arial" w:cs="Arial"/>
          <w:sz w:val="20"/>
          <w:szCs w:val="20"/>
        </w:rPr>
        <w:t>Process of Final selection</w:t>
      </w:r>
      <w:bookmarkEnd w:id="118"/>
      <w:r w:rsidRPr="009C329A">
        <w:rPr>
          <w:rFonts w:ascii="Arial" w:hAnsi="Arial" w:cs="Arial"/>
          <w:sz w:val="20"/>
          <w:szCs w:val="20"/>
        </w:rPr>
        <w:t xml:space="preserve"> </w:t>
      </w:r>
    </w:p>
    <w:p w14:paraId="1079BB92" w14:textId="77777777" w:rsidR="00F47416" w:rsidRPr="009C329A" w:rsidRDefault="00F47416" w:rsidP="00A2026D">
      <w:pPr>
        <w:pStyle w:val="RfPPara"/>
        <w:spacing w:after="0" w:line="276" w:lineRule="auto"/>
        <w:rPr>
          <w:rFonts w:ascii="Arial" w:hAnsi="Arial" w:cs="Arial"/>
          <w:color w:val="000000" w:themeColor="text1"/>
          <w:sz w:val="20"/>
          <w:szCs w:val="20"/>
        </w:rPr>
      </w:pPr>
      <w:r w:rsidRPr="009C329A">
        <w:rPr>
          <w:rFonts w:ascii="Arial" w:hAnsi="Arial" w:cs="Arial"/>
          <w:sz w:val="20"/>
          <w:szCs w:val="20"/>
        </w:rPr>
        <w:t>Bidder</w:t>
      </w:r>
      <w:r w:rsidR="00F1547B" w:rsidRPr="009C329A">
        <w:rPr>
          <w:rFonts w:ascii="Arial" w:hAnsi="Arial" w:cs="Arial"/>
          <w:sz w:val="20"/>
          <w:szCs w:val="20"/>
        </w:rPr>
        <w:t xml:space="preserve">s who achieve overall score of </w:t>
      </w:r>
      <w:r w:rsidR="00D5552D" w:rsidRPr="009C329A">
        <w:rPr>
          <w:rFonts w:ascii="Arial" w:hAnsi="Arial" w:cs="Arial"/>
          <w:color w:val="000000" w:themeColor="text1"/>
          <w:sz w:val="20"/>
          <w:szCs w:val="20"/>
        </w:rPr>
        <w:t>75</w:t>
      </w:r>
      <w:r w:rsidRPr="009C329A">
        <w:rPr>
          <w:rFonts w:ascii="Arial" w:hAnsi="Arial" w:cs="Arial"/>
          <w:color w:val="000000" w:themeColor="text1"/>
          <w:sz w:val="20"/>
          <w:szCs w:val="20"/>
        </w:rPr>
        <w:t xml:space="preserve">% &amp; above in Technical Evaluation will qualify for the next stage of evaluation (Commercial bid evaluation). The weightage for the technical and </w:t>
      </w:r>
      <w:r w:rsidR="00AD00B2" w:rsidRPr="009C329A">
        <w:rPr>
          <w:rFonts w:ascii="Arial" w:hAnsi="Arial" w:cs="Arial"/>
          <w:color w:val="000000" w:themeColor="text1"/>
          <w:sz w:val="20"/>
          <w:szCs w:val="20"/>
        </w:rPr>
        <w:t>commercial</w:t>
      </w:r>
      <w:r w:rsidRPr="009C329A">
        <w:rPr>
          <w:rFonts w:ascii="Arial" w:hAnsi="Arial" w:cs="Arial"/>
          <w:color w:val="000000" w:themeColor="text1"/>
          <w:sz w:val="20"/>
          <w:szCs w:val="20"/>
        </w:rPr>
        <w:t xml:space="preserve"> scoring will be 70 and 30</w:t>
      </w:r>
      <w:r w:rsidR="00C6112D" w:rsidRPr="009C329A">
        <w:rPr>
          <w:rFonts w:ascii="Arial" w:hAnsi="Arial" w:cs="Arial"/>
          <w:color w:val="000000" w:themeColor="text1"/>
          <w:sz w:val="20"/>
          <w:szCs w:val="20"/>
        </w:rPr>
        <w:t xml:space="preserve"> </w:t>
      </w:r>
      <w:r w:rsidRPr="009C329A">
        <w:rPr>
          <w:rFonts w:ascii="Arial" w:hAnsi="Arial" w:cs="Arial"/>
          <w:color w:val="000000" w:themeColor="text1"/>
          <w:sz w:val="20"/>
          <w:szCs w:val="20"/>
        </w:rPr>
        <w:t xml:space="preserve">respectively. </w:t>
      </w:r>
    </w:p>
    <w:p w14:paraId="291D8B29" w14:textId="1BB04DCD" w:rsidR="00F47416" w:rsidRPr="009C329A" w:rsidRDefault="00F47416" w:rsidP="00A2026D">
      <w:pPr>
        <w:pStyle w:val="RfPPara"/>
        <w:spacing w:after="0" w:line="276" w:lineRule="auto"/>
        <w:rPr>
          <w:rFonts w:ascii="Arial" w:hAnsi="Arial" w:cs="Arial"/>
          <w:color w:val="000000" w:themeColor="text1"/>
          <w:sz w:val="20"/>
          <w:szCs w:val="20"/>
        </w:rPr>
      </w:pPr>
      <w:r w:rsidRPr="009C329A">
        <w:rPr>
          <w:rFonts w:ascii="Arial" w:hAnsi="Arial" w:cs="Arial"/>
          <w:color w:val="000000" w:themeColor="text1"/>
          <w:sz w:val="20"/>
          <w:szCs w:val="20"/>
        </w:rPr>
        <w:t xml:space="preserve">In respect of all qualified bidders, in whose case the commercial bid has been opened, a combined techno commercial </w:t>
      </w:r>
      <w:r w:rsidR="000E4EFF" w:rsidRPr="009C329A">
        <w:rPr>
          <w:rFonts w:ascii="Arial" w:hAnsi="Arial" w:cs="Arial"/>
          <w:color w:val="000000" w:themeColor="text1"/>
          <w:sz w:val="20"/>
          <w:szCs w:val="20"/>
        </w:rPr>
        <w:t xml:space="preserve">evaluation will be done by </w:t>
      </w:r>
      <w:r w:rsidR="002774BD" w:rsidRPr="009C329A">
        <w:rPr>
          <w:rFonts w:ascii="Arial" w:hAnsi="Arial" w:cs="Arial"/>
          <w:color w:val="000000" w:themeColor="text1"/>
          <w:sz w:val="20"/>
          <w:szCs w:val="20"/>
        </w:rPr>
        <w:t>ISARC</w:t>
      </w:r>
      <w:r w:rsidRPr="009C329A">
        <w:rPr>
          <w:rFonts w:ascii="Arial" w:hAnsi="Arial" w:cs="Arial"/>
          <w:color w:val="000000" w:themeColor="text1"/>
          <w:sz w:val="20"/>
          <w:szCs w:val="20"/>
        </w:rPr>
        <w:t xml:space="preserve"> as per clause </w:t>
      </w:r>
      <w:r w:rsidR="002206EA" w:rsidRPr="009C329A">
        <w:rPr>
          <w:rFonts w:ascii="Arial" w:hAnsi="Arial" w:cs="Arial"/>
          <w:color w:val="000000" w:themeColor="text1"/>
          <w:sz w:val="20"/>
          <w:szCs w:val="20"/>
        </w:rPr>
        <w:t xml:space="preserve">6 </w:t>
      </w:r>
      <w:r w:rsidR="00B677E9" w:rsidRPr="009C329A">
        <w:rPr>
          <w:rFonts w:ascii="Arial" w:hAnsi="Arial" w:cs="Arial"/>
          <w:color w:val="000000" w:themeColor="text1"/>
          <w:sz w:val="20"/>
          <w:szCs w:val="20"/>
        </w:rPr>
        <w:t xml:space="preserve">of </w:t>
      </w:r>
      <w:proofErr w:type="spellStart"/>
      <w:r w:rsidR="00B677E9" w:rsidRPr="009C329A">
        <w:rPr>
          <w:rFonts w:ascii="Arial" w:hAnsi="Arial" w:cs="Arial"/>
          <w:color w:val="000000" w:themeColor="text1"/>
          <w:sz w:val="20"/>
          <w:szCs w:val="20"/>
        </w:rPr>
        <w:t>Rf</w:t>
      </w:r>
      <w:r w:rsidRPr="009C329A">
        <w:rPr>
          <w:rFonts w:ascii="Arial" w:hAnsi="Arial" w:cs="Arial"/>
          <w:color w:val="000000" w:themeColor="text1"/>
          <w:sz w:val="20"/>
          <w:szCs w:val="20"/>
        </w:rPr>
        <w:t>P</w:t>
      </w:r>
      <w:proofErr w:type="spellEnd"/>
      <w:r w:rsidRPr="009C329A">
        <w:rPr>
          <w:rFonts w:ascii="Arial" w:hAnsi="Arial" w:cs="Arial"/>
          <w:color w:val="000000" w:themeColor="text1"/>
          <w:sz w:val="20"/>
          <w:szCs w:val="20"/>
        </w:rPr>
        <w:t xml:space="preserve">. </w:t>
      </w:r>
    </w:p>
    <w:p w14:paraId="6D70636E"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19" w:name="_Toc477793022"/>
      <w:r w:rsidRPr="009C329A">
        <w:rPr>
          <w:rFonts w:ascii="Arial" w:hAnsi="Arial" w:cs="Arial"/>
          <w:sz w:val="20"/>
          <w:szCs w:val="20"/>
        </w:rPr>
        <w:t>Award of Contract</w:t>
      </w:r>
      <w:bookmarkEnd w:id="119"/>
    </w:p>
    <w:p w14:paraId="0BA3745E" w14:textId="77777777" w:rsidR="00F47416" w:rsidRPr="009C329A" w:rsidRDefault="00F47416" w:rsidP="00A2026D">
      <w:pPr>
        <w:pStyle w:val="RfPPara"/>
        <w:spacing w:after="0" w:line="276" w:lineRule="auto"/>
        <w:rPr>
          <w:rFonts w:ascii="Arial" w:hAnsi="Arial" w:cs="Arial"/>
          <w:sz w:val="20"/>
          <w:szCs w:val="20"/>
        </w:rPr>
      </w:pPr>
      <w:r w:rsidRPr="009C329A">
        <w:rPr>
          <w:rFonts w:ascii="Arial" w:hAnsi="Arial" w:cs="Arial"/>
          <w:sz w:val="20"/>
          <w:szCs w:val="20"/>
        </w:rPr>
        <w:t xml:space="preserve">In the case of tie between two or more bidders, </w:t>
      </w:r>
      <w:r w:rsidR="003B54C4" w:rsidRPr="009C329A">
        <w:rPr>
          <w:rFonts w:ascii="Arial" w:hAnsi="Arial" w:cs="Arial"/>
          <w:sz w:val="20"/>
          <w:szCs w:val="20"/>
        </w:rPr>
        <w:t>preference will be given to the bidder having higher technical scoring</w:t>
      </w:r>
      <w:r w:rsidRPr="009C329A">
        <w:rPr>
          <w:rFonts w:ascii="Arial" w:hAnsi="Arial" w:cs="Arial"/>
          <w:sz w:val="20"/>
          <w:szCs w:val="20"/>
        </w:rPr>
        <w:t xml:space="preserve">. </w:t>
      </w:r>
    </w:p>
    <w:p w14:paraId="18B3E1F0"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20" w:name="_Toc477793023"/>
      <w:r w:rsidRPr="009C329A">
        <w:rPr>
          <w:rFonts w:ascii="Arial" w:hAnsi="Arial" w:cs="Arial"/>
          <w:sz w:val="20"/>
          <w:szCs w:val="20"/>
        </w:rPr>
        <w:t>Clarification of Bids</w:t>
      </w:r>
      <w:bookmarkEnd w:id="120"/>
      <w:r w:rsidRPr="009C329A">
        <w:rPr>
          <w:rFonts w:ascii="Arial" w:hAnsi="Arial" w:cs="Arial"/>
          <w:sz w:val="20"/>
          <w:szCs w:val="20"/>
        </w:rPr>
        <w:t xml:space="preserve"> </w:t>
      </w:r>
    </w:p>
    <w:p w14:paraId="47EF78F9" w14:textId="165154A4" w:rsidR="00240739" w:rsidRPr="009C329A" w:rsidRDefault="00F47416" w:rsidP="00A2026D">
      <w:pPr>
        <w:pStyle w:val="RfPPara"/>
        <w:spacing w:after="0" w:line="276" w:lineRule="auto"/>
        <w:rPr>
          <w:rFonts w:ascii="Arial" w:hAnsi="Arial" w:cs="Arial"/>
          <w:sz w:val="20"/>
          <w:szCs w:val="20"/>
        </w:rPr>
      </w:pPr>
      <w:r w:rsidRPr="009C329A">
        <w:rPr>
          <w:rFonts w:ascii="Arial" w:hAnsi="Arial" w:cs="Arial"/>
          <w:sz w:val="20"/>
          <w:szCs w:val="20"/>
        </w:rPr>
        <w:t xml:space="preserve">During evaluation of bids, if found necessary, </w:t>
      </w:r>
      <w:r w:rsidR="001C5DE0" w:rsidRPr="009C329A">
        <w:rPr>
          <w:rFonts w:ascii="Arial" w:hAnsi="Arial" w:cs="Arial"/>
          <w:sz w:val="20"/>
        </w:rPr>
        <w:t>ISARC</w:t>
      </w:r>
      <w:r w:rsidRPr="009C329A">
        <w:rPr>
          <w:rFonts w:ascii="Arial" w:hAnsi="Arial" w:cs="Arial"/>
          <w:sz w:val="20"/>
          <w:szCs w:val="20"/>
        </w:rPr>
        <w:t xml:space="preserve"> may seek clarification of the bid from the</w:t>
      </w:r>
      <w:r w:rsidR="00361FCB" w:rsidRPr="009C329A">
        <w:rPr>
          <w:rFonts w:ascii="Arial" w:hAnsi="Arial" w:cs="Arial"/>
          <w:sz w:val="20"/>
          <w:szCs w:val="20"/>
        </w:rPr>
        <w:t xml:space="preserve"> </w:t>
      </w:r>
      <w:r w:rsidRPr="009C329A">
        <w:rPr>
          <w:rFonts w:ascii="Arial" w:hAnsi="Arial" w:cs="Arial"/>
          <w:sz w:val="20"/>
          <w:szCs w:val="20"/>
        </w:rPr>
        <w:t>bidder. The request for clarification and the response shall be in writing.</w:t>
      </w:r>
    </w:p>
    <w:p w14:paraId="4900B88E"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21" w:name="_Toc477793024"/>
      <w:r w:rsidRPr="009C329A">
        <w:rPr>
          <w:rFonts w:ascii="Arial" w:hAnsi="Arial" w:cs="Arial"/>
          <w:sz w:val="20"/>
          <w:szCs w:val="20"/>
        </w:rPr>
        <w:t>Notification of Awards</w:t>
      </w:r>
      <w:bookmarkEnd w:id="121"/>
      <w:r w:rsidRPr="009C329A">
        <w:rPr>
          <w:rFonts w:ascii="Arial" w:hAnsi="Arial" w:cs="Arial"/>
          <w:sz w:val="20"/>
          <w:szCs w:val="20"/>
        </w:rPr>
        <w:t xml:space="preserve"> </w:t>
      </w:r>
    </w:p>
    <w:p w14:paraId="3BB50018" w14:textId="55A56B3E" w:rsidR="00F47416" w:rsidRPr="009C329A" w:rsidRDefault="00F47416" w:rsidP="005A75E7">
      <w:pPr>
        <w:pStyle w:val="RfPPara"/>
        <w:numPr>
          <w:ilvl w:val="6"/>
          <w:numId w:val="1"/>
        </w:numPr>
        <w:spacing w:after="0" w:line="276" w:lineRule="auto"/>
        <w:ind w:left="360" w:hanging="360"/>
        <w:rPr>
          <w:rFonts w:ascii="Arial" w:hAnsi="Arial" w:cs="Arial"/>
          <w:sz w:val="20"/>
          <w:szCs w:val="20"/>
        </w:rPr>
      </w:pPr>
      <w:r w:rsidRPr="009C329A">
        <w:rPr>
          <w:rFonts w:ascii="Arial" w:hAnsi="Arial" w:cs="Arial"/>
          <w:sz w:val="20"/>
          <w:szCs w:val="20"/>
        </w:rPr>
        <w:t xml:space="preserve">The acceptance of a bid, subject to technical compliance, commercial considerations &amp; compliance with all the terms and conditions will be communicated in writing by means of </w:t>
      </w:r>
      <w:r w:rsidR="002B5B2E" w:rsidRPr="009C329A">
        <w:rPr>
          <w:rFonts w:ascii="Arial" w:hAnsi="Arial" w:cs="Arial"/>
          <w:sz w:val="20"/>
          <w:szCs w:val="20"/>
        </w:rPr>
        <w:t xml:space="preserve">an </w:t>
      </w:r>
      <w:r w:rsidRPr="009C329A">
        <w:rPr>
          <w:rFonts w:ascii="Arial" w:hAnsi="Arial" w:cs="Arial"/>
          <w:sz w:val="20"/>
          <w:szCs w:val="20"/>
        </w:rPr>
        <w:t xml:space="preserve">offer of contract / service order at the address supplied by the bidder in the tender response. </w:t>
      </w:r>
    </w:p>
    <w:p w14:paraId="29D170C3" w14:textId="77777777" w:rsidR="00F47416" w:rsidRPr="009C329A" w:rsidRDefault="00F47416" w:rsidP="005A75E7">
      <w:pPr>
        <w:pStyle w:val="RfPPara"/>
        <w:numPr>
          <w:ilvl w:val="6"/>
          <w:numId w:val="1"/>
        </w:numPr>
        <w:spacing w:after="0" w:line="276" w:lineRule="auto"/>
        <w:ind w:left="360" w:hanging="360"/>
        <w:rPr>
          <w:rFonts w:ascii="Arial" w:hAnsi="Arial" w:cs="Arial"/>
          <w:sz w:val="20"/>
          <w:szCs w:val="20"/>
        </w:rPr>
      </w:pPr>
      <w:r w:rsidRPr="009C329A">
        <w:rPr>
          <w:rFonts w:ascii="Arial" w:hAnsi="Arial" w:cs="Arial"/>
          <w:sz w:val="20"/>
          <w:szCs w:val="20"/>
        </w:rPr>
        <w:t xml:space="preserve">Any change of address of the Bidder, should therefore be promptly notified to: </w:t>
      </w:r>
    </w:p>
    <w:p w14:paraId="62DFACB9" w14:textId="3F60229E" w:rsidR="00C82A3C" w:rsidRPr="009C329A" w:rsidRDefault="005A75E7" w:rsidP="00A2026D">
      <w:pPr>
        <w:tabs>
          <w:tab w:val="center" w:pos="4320"/>
          <w:tab w:val="right" w:pos="8640"/>
        </w:tabs>
        <w:spacing w:after="0"/>
        <w:ind w:firstLine="810"/>
        <w:rPr>
          <w:rFonts w:ascii="Arial" w:hAnsi="Arial" w:cs="Arial"/>
          <w:b/>
          <w:bCs/>
          <w:sz w:val="20"/>
        </w:rPr>
      </w:pPr>
      <w:r w:rsidRPr="009C329A">
        <w:rPr>
          <w:rFonts w:ascii="Arial" w:hAnsi="Arial" w:cs="Arial"/>
          <w:b/>
          <w:bCs/>
          <w:sz w:val="20"/>
        </w:rPr>
        <w:t xml:space="preserve">The </w:t>
      </w:r>
      <w:r w:rsidR="001C5DE0" w:rsidRPr="009C329A">
        <w:rPr>
          <w:rFonts w:ascii="Arial" w:hAnsi="Arial" w:cs="Arial"/>
          <w:b/>
          <w:bCs/>
          <w:sz w:val="20"/>
        </w:rPr>
        <w:t>Chief Executive Officer</w:t>
      </w:r>
      <w:r w:rsidR="00C82A3C" w:rsidRPr="009C329A">
        <w:rPr>
          <w:rFonts w:ascii="Arial" w:hAnsi="Arial" w:cs="Arial"/>
          <w:b/>
          <w:bCs/>
          <w:sz w:val="20"/>
        </w:rPr>
        <w:t>,</w:t>
      </w:r>
    </w:p>
    <w:p w14:paraId="39F224C7" w14:textId="69D52333" w:rsidR="00F3020C" w:rsidRPr="009C329A" w:rsidRDefault="001C5DE0" w:rsidP="00A2026D">
      <w:pPr>
        <w:tabs>
          <w:tab w:val="center" w:pos="4320"/>
          <w:tab w:val="right" w:pos="8640"/>
        </w:tabs>
        <w:spacing w:after="0"/>
        <w:ind w:firstLine="810"/>
        <w:rPr>
          <w:rFonts w:ascii="Arial" w:hAnsi="Arial" w:cs="Arial"/>
          <w:sz w:val="20"/>
        </w:rPr>
      </w:pPr>
      <w:r w:rsidRPr="009C329A">
        <w:rPr>
          <w:rFonts w:ascii="Arial" w:hAnsi="Arial" w:cs="Arial"/>
          <w:sz w:val="20"/>
        </w:rPr>
        <w:t>India SME Asset Reconstruction Company Ltd</w:t>
      </w:r>
      <w:r w:rsidR="00C82A3C" w:rsidRPr="009C329A">
        <w:rPr>
          <w:rFonts w:ascii="Arial" w:hAnsi="Arial" w:cs="Arial"/>
          <w:sz w:val="20"/>
        </w:rPr>
        <w:t>,</w:t>
      </w:r>
      <w:r w:rsidR="00F3020C" w:rsidRPr="009C329A">
        <w:rPr>
          <w:rFonts w:ascii="Arial" w:hAnsi="Arial" w:cs="Arial"/>
          <w:sz w:val="20"/>
        </w:rPr>
        <w:t xml:space="preserve"> </w:t>
      </w:r>
    </w:p>
    <w:p w14:paraId="1979AB88" w14:textId="1BCEB758" w:rsidR="00F3020C" w:rsidRPr="009C329A" w:rsidRDefault="001C5DE0" w:rsidP="00A2026D">
      <w:pPr>
        <w:tabs>
          <w:tab w:val="center" w:pos="4320"/>
          <w:tab w:val="right" w:pos="8640"/>
        </w:tabs>
        <w:spacing w:after="0"/>
        <w:ind w:firstLine="810"/>
        <w:rPr>
          <w:rFonts w:ascii="Arial" w:eastAsia="Times New Roman" w:hAnsi="Arial" w:cs="Arial"/>
          <w:sz w:val="20"/>
          <w:lang w:bidi="ar-SA"/>
        </w:rPr>
      </w:pPr>
      <w:r w:rsidRPr="009C329A">
        <w:rPr>
          <w:rFonts w:ascii="Arial" w:eastAsia="Times New Roman" w:hAnsi="Arial" w:cs="Arial"/>
          <w:sz w:val="20"/>
          <w:lang w:bidi="ar-SA"/>
        </w:rPr>
        <w:t xml:space="preserve">C/o </w:t>
      </w:r>
      <w:r w:rsidR="00F3020C" w:rsidRPr="009C329A">
        <w:rPr>
          <w:rFonts w:ascii="Arial" w:eastAsia="Times New Roman" w:hAnsi="Arial" w:cs="Arial"/>
          <w:sz w:val="20"/>
          <w:lang w:bidi="ar-SA"/>
        </w:rPr>
        <w:t>Small Industries Development Bank of India</w:t>
      </w:r>
    </w:p>
    <w:p w14:paraId="6BB62D96" w14:textId="65A26DDE" w:rsidR="00F3020C" w:rsidRPr="009C329A" w:rsidRDefault="001C5DE0" w:rsidP="00A2026D">
      <w:pPr>
        <w:tabs>
          <w:tab w:val="center" w:pos="4320"/>
          <w:tab w:val="right" w:pos="8640"/>
        </w:tabs>
        <w:spacing w:after="0"/>
        <w:ind w:firstLine="810"/>
        <w:rPr>
          <w:rFonts w:ascii="Arial" w:eastAsia="Times New Roman" w:hAnsi="Arial" w:cs="Arial"/>
          <w:sz w:val="20"/>
          <w:lang w:bidi="ar-SA"/>
        </w:rPr>
      </w:pPr>
      <w:r w:rsidRPr="009C329A">
        <w:rPr>
          <w:rFonts w:ascii="Arial" w:eastAsia="Times New Roman" w:hAnsi="Arial" w:cs="Arial"/>
          <w:sz w:val="20"/>
          <w:lang w:bidi="ar-SA"/>
        </w:rPr>
        <w:t xml:space="preserve">Show Room </w:t>
      </w:r>
      <w:r w:rsidR="00645A52" w:rsidRPr="009C329A">
        <w:rPr>
          <w:rFonts w:ascii="Arial" w:eastAsia="Times New Roman" w:hAnsi="Arial" w:cs="Arial"/>
          <w:sz w:val="20"/>
          <w:lang w:bidi="ar-SA"/>
        </w:rPr>
        <w:t xml:space="preserve">1 &amp; 2, </w:t>
      </w:r>
      <w:proofErr w:type="spellStart"/>
      <w:r w:rsidR="00645A52" w:rsidRPr="009C329A">
        <w:rPr>
          <w:rFonts w:ascii="Arial" w:eastAsia="Times New Roman" w:hAnsi="Arial" w:cs="Arial"/>
          <w:sz w:val="20"/>
          <w:lang w:bidi="ar-SA"/>
        </w:rPr>
        <w:t>Samrudhi</w:t>
      </w:r>
      <w:proofErr w:type="spellEnd"/>
      <w:r w:rsidR="00645A52" w:rsidRPr="009C329A">
        <w:rPr>
          <w:rFonts w:ascii="Arial" w:eastAsia="Times New Roman" w:hAnsi="Arial" w:cs="Arial"/>
          <w:sz w:val="20"/>
          <w:lang w:bidi="ar-SA"/>
        </w:rPr>
        <w:t xml:space="preserve"> Venture Park</w:t>
      </w:r>
    </w:p>
    <w:p w14:paraId="62E6C7EF" w14:textId="1845BFBE" w:rsidR="00645A52" w:rsidRPr="009C329A" w:rsidRDefault="00645A52" w:rsidP="00A2026D">
      <w:pPr>
        <w:tabs>
          <w:tab w:val="center" w:pos="4320"/>
          <w:tab w:val="right" w:pos="8640"/>
        </w:tabs>
        <w:spacing w:after="0"/>
        <w:ind w:firstLine="810"/>
        <w:rPr>
          <w:rFonts w:ascii="Arial" w:eastAsia="Times New Roman" w:hAnsi="Arial" w:cs="Arial"/>
          <w:sz w:val="20"/>
          <w:lang w:bidi="ar-SA"/>
        </w:rPr>
      </w:pPr>
      <w:r w:rsidRPr="009C329A">
        <w:rPr>
          <w:rFonts w:ascii="Arial" w:eastAsia="Times New Roman" w:hAnsi="Arial" w:cs="Arial"/>
          <w:sz w:val="20"/>
          <w:lang w:bidi="ar-SA"/>
        </w:rPr>
        <w:t>MIDC Complex, Andheri (East)</w:t>
      </w:r>
    </w:p>
    <w:p w14:paraId="5CB464A7" w14:textId="095686AF" w:rsidR="00F3020C" w:rsidRPr="009C329A" w:rsidRDefault="00F3020C" w:rsidP="00A2026D">
      <w:pPr>
        <w:tabs>
          <w:tab w:val="center" w:pos="4320"/>
          <w:tab w:val="right" w:pos="8640"/>
        </w:tabs>
        <w:spacing w:after="0"/>
        <w:ind w:firstLine="810"/>
        <w:rPr>
          <w:rFonts w:ascii="Arial" w:eastAsia="Times New Roman" w:hAnsi="Arial" w:cs="Arial"/>
          <w:sz w:val="20"/>
          <w:lang w:bidi="ar-SA"/>
        </w:rPr>
      </w:pPr>
      <w:r w:rsidRPr="009C329A">
        <w:rPr>
          <w:rFonts w:ascii="Arial" w:eastAsia="Times New Roman" w:hAnsi="Arial" w:cs="Arial"/>
          <w:sz w:val="20"/>
          <w:lang w:bidi="ar-SA"/>
        </w:rPr>
        <w:t>Mumbai</w:t>
      </w:r>
      <w:r w:rsidR="000A5203" w:rsidRPr="009C329A">
        <w:rPr>
          <w:rFonts w:ascii="Arial" w:eastAsia="Times New Roman" w:hAnsi="Arial" w:cs="Arial"/>
          <w:sz w:val="20"/>
          <w:lang w:bidi="ar-SA"/>
        </w:rPr>
        <w:t xml:space="preserve"> </w:t>
      </w:r>
      <w:r w:rsidRPr="009C329A">
        <w:rPr>
          <w:rFonts w:ascii="Arial" w:eastAsia="Times New Roman" w:hAnsi="Arial" w:cs="Arial"/>
          <w:sz w:val="20"/>
          <w:lang w:bidi="ar-SA"/>
        </w:rPr>
        <w:t>- 400 0</w:t>
      </w:r>
      <w:r w:rsidR="00B853AF" w:rsidRPr="009C329A">
        <w:rPr>
          <w:rFonts w:ascii="Arial" w:eastAsia="Times New Roman" w:hAnsi="Arial" w:cs="Arial"/>
          <w:sz w:val="20"/>
          <w:lang w:bidi="ar-SA"/>
        </w:rPr>
        <w:t>93</w:t>
      </w:r>
    </w:p>
    <w:p w14:paraId="0F863DBA" w14:textId="77777777" w:rsidR="00F47416" w:rsidRPr="009C329A" w:rsidRDefault="00F47416" w:rsidP="00BC6A5F">
      <w:pPr>
        <w:pStyle w:val="RfPPara"/>
        <w:numPr>
          <w:ilvl w:val="6"/>
          <w:numId w:val="1"/>
        </w:numPr>
        <w:tabs>
          <w:tab w:val="clear" w:pos="3944"/>
          <w:tab w:val="num" w:pos="450"/>
        </w:tabs>
        <w:spacing w:after="0" w:line="276" w:lineRule="auto"/>
        <w:ind w:left="360" w:hanging="360"/>
        <w:rPr>
          <w:rFonts w:ascii="Arial" w:hAnsi="Arial" w:cs="Arial"/>
          <w:sz w:val="20"/>
          <w:szCs w:val="20"/>
        </w:rPr>
      </w:pPr>
      <w:r w:rsidRPr="009C329A">
        <w:rPr>
          <w:rFonts w:ascii="Arial" w:hAnsi="Arial" w:cs="Arial"/>
          <w:sz w:val="20"/>
          <w:szCs w:val="20"/>
        </w:rPr>
        <w:t xml:space="preserve">The written offer of contract / order issued to the successful bidder would need to be accepted by the bidder </w:t>
      </w:r>
      <w:r w:rsidRPr="009C329A">
        <w:rPr>
          <w:rFonts w:ascii="Arial" w:hAnsi="Arial" w:cs="Arial"/>
          <w:color w:val="000000" w:themeColor="text1"/>
          <w:sz w:val="20"/>
          <w:szCs w:val="20"/>
        </w:rPr>
        <w:t xml:space="preserve">in writing within 7 days </w:t>
      </w:r>
      <w:r w:rsidRPr="009C329A">
        <w:rPr>
          <w:rFonts w:ascii="Arial" w:hAnsi="Arial" w:cs="Arial"/>
          <w:sz w:val="20"/>
          <w:szCs w:val="20"/>
        </w:rPr>
        <w:t xml:space="preserve">from the date of issue of the offer. </w:t>
      </w:r>
    </w:p>
    <w:p w14:paraId="2BFAC0FE" w14:textId="77777777" w:rsidR="00F47416" w:rsidRPr="009C329A" w:rsidRDefault="00F47416" w:rsidP="00CC58DC">
      <w:pPr>
        <w:pStyle w:val="Heading2"/>
        <w:tabs>
          <w:tab w:val="num" w:pos="1134"/>
        </w:tabs>
        <w:spacing w:before="240" w:line="276" w:lineRule="auto"/>
        <w:ind w:left="1134" w:hanging="1134"/>
        <w:rPr>
          <w:rFonts w:ascii="Arial" w:hAnsi="Arial" w:cs="Arial"/>
          <w:sz w:val="20"/>
          <w:szCs w:val="20"/>
        </w:rPr>
      </w:pPr>
      <w:bookmarkStart w:id="122" w:name="_Toc477793025"/>
      <w:r w:rsidRPr="009C329A">
        <w:rPr>
          <w:rFonts w:ascii="Arial" w:hAnsi="Arial" w:cs="Arial"/>
          <w:sz w:val="20"/>
          <w:szCs w:val="20"/>
        </w:rPr>
        <w:lastRenderedPageBreak/>
        <w:t xml:space="preserve">Acceptance of </w:t>
      </w:r>
      <w:r w:rsidR="002206EA" w:rsidRPr="009C329A">
        <w:rPr>
          <w:rFonts w:ascii="Arial" w:hAnsi="Arial" w:cs="Arial"/>
          <w:sz w:val="20"/>
          <w:szCs w:val="20"/>
        </w:rPr>
        <w:t>Work O</w:t>
      </w:r>
      <w:r w:rsidRPr="009C329A">
        <w:rPr>
          <w:rFonts w:ascii="Arial" w:hAnsi="Arial" w:cs="Arial"/>
          <w:sz w:val="20"/>
          <w:szCs w:val="20"/>
        </w:rPr>
        <w:t>rder</w:t>
      </w:r>
      <w:bookmarkEnd w:id="122"/>
      <w:r w:rsidRPr="009C329A">
        <w:rPr>
          <w:rFonts w:ascii="Arial" w:hAnsi="Arial" w:cs="Arial"/>
          <w:sz w:val="20"/>
          <w:szCs w:val="20"/>
        </w:rPr>
        <w:t xml:space="preserve"> </w:t>
      </w:r>
    </w:p>
    <w:p w14:paraId="4DCAA17F" w14:textId="402091C9" w:rsidR="00F47416" w:rsidRPr="009C329A" w:rsidRDefault="00F47416" w:rsidP="00A2026D">
      <w:pPr>
        <w:pStyle w:val="RfPPara"/>
        <w:spacing w:after="0" w:line="276" w:lineRule="auto"/>
        <w:rPr>
          <w:rFonts w:ascii="Arial" w:hAnsi="Arial" w:cs="Arial"/>
          <w:color w:val="000000" w:themeColor="text1"/>
          <w:sz w:val="20"/>
          <w:szCs w:val="20"/>
        </w:rPr>
      </w:pPr>
      <w:r w:rsidRPr="009C329A">
        <w:rPr>
          <w:rFonts w:ascii="Arial" w:hAnsi="Arial" w:cs="Arial"/>
          <w:color w:val="000000" w:themeColor="text1"/>
          <w:sz w:val="20"/>
          <w:szCs w:val="20"/>
        </w:rPr>
        <w:t xml:space="preserve">The successful bidder will be required to accept the </w:t>
      </w:r>
      <w:r w:rsidR="002206EA" w:rsidRPr="009C329A">
        <w:rPr>
          <w:rFonts w:ascii="Arial" w:hAnsi="Arial" w:cs="Arial"/>
          <w:color w:val="000000" w:themeColor="text1"/>
          <w:sz w:val="20"/>
          <w:szCs w:val="20"/>
        </w:rPr>
        <w:t xml:space="preserve">work </w:t>
      </w:r>
      <w:r w:rsidRPr="009C329A">
        <w:rPr>
          <w:rFonts w:ascii="Arial" w:hAnsi="Arial" w:cs="Arial"/>
          <w:color w:val="000000" w:themeColor="text1"/>
          <w:sz w:val="20"/>
          <w:szCs w:val="20"/>
        </w:rPr>
        <w:t xml:space="preserve">order issued by </w:t>
      </w:r>
      <w:r w:rsidR="00CA574C" w:rsidRPr="009C329A">
        <w:rPr>
          <w:rFonts w:ascii="Arial" w:hAnsi="Arial" w:cs="Arial"/>
          <w:color w:val="000000" w:themeColor="text1"/>
          <w:sz w:val="20"/>
        </w:rPr>
        <w:t>ISARC</w:t>
      </w:r>
      <w:r w:rsidR="00CA574C" w:rsidRPr="009C329A">
        <w:rPr>
          <w:rFonts w:ascii="Arial" w:hAnsi="Arial" w:cs="Arial"/>
          <w:color w:val="000000" w:themeColor="text1"/>
          <w:sz w:val="20"/>
          <w:szCs w:val="20"/>
        </w:rPr>
        <w:t xml:space="preserve"> </w:t>
      </w:r>
      <w:r w:rsidRPr="009C329A">
        <w:rPr>
          <w:rFonts w:ascii="Arial" w:hAnsi="Arial" w:cs="Arial"/>
          <w:color w:val="000000" w:themeColor="text1"/>
          <w:sz w:val="20"/>
          <w:szCs w:val="20"/>
        </w:rPr>
        <w:t>with</w:t>
      </w:r>
      <w:r w:rsidR="002206EA" w:rsidRPr="009C329A">
        <w:rPr>
          <w:rFonts w:ascii="Arial" w:hAnsi="Arial" w:cs="Arial"/>
          <w:color w:val="000000" w:themeColor="text1"/>
          <w:sz w:val="20"/>
          <w:szCs w:val="20"/>
        </w:rPr>
        <w:t>in</w:t>
      </w:r>
      <w:r w:rsidRPr="009C329A">
        <w:rPr>
          <w:rFonts w:ascii="Arial" w:hAnsi="Arial" w:cs="Arial"/>
          <w:color w:val="000000" w:themeColor="text1"/>
          <w:sz w:val="20"/>
          <w:szCs w:val="20"/>
        </w:rPr>
        <w:t xml:space="preserve"> 7 days of </w:t>
      </w:r>
      <w:r w:rsidR="002206EA" w:rsidRPr="009C329A">
        <w:rPr>
          <w:rFonts w:ascii="Arial" w:hAnsi="Arial" w:cs="Arial"/>
          <w:color w:val="000000" w:themeColor="text1"/>
          <w:sz w:val="20"/>
          <w:szCs w:val="20"/>
        </w:rPr>
        <w:t xml:space="preserve">work </w:t>
      </w:r>
      <w:r w:rsidRPr="009C329A">
        <w:rPr>
          <w:rFonts w:ascii="Arial" w:hAnsi="Arial" w:cs="Arial"/>
          <w:color w:val="000000" w:themeColor="text1"/>
          <w:sz w:val="20"/>
          <w:szCs w:val="20"/>
        </w:rPr>
        <w:t xml:space="preserve">order and deliver the acceptance copy to </w:t>
      </w:r>
      <w:r w:rsidR="00CA574C" w:rsidRPr="009C329A">
        <w:rPr>
          <w:rFonts w:ascii="Arial" w:hAnsi="Arial" w:cs="Arial"/>
          <w:color w:val="000000" w:themeColor="text1"/>
          <w:sz w:val="20"/>
        </w:rPr>
        <w:t>ISARC</w:t>
      </w:r>
      <w:r w:rsidRPr="009C329A">
        <w:rPr>
          <w:rFonts w:ascii="Arial" w:hAnsi="Arial" w:cs="Arial"/>
          <w:color w:val="000000" w:themeColor="text1"/>
          <w:sz w:val="20"/>
          <w:szCs w:val="20"/>
        </w:rPr>
        <w:t xml:space="preserve">. The failure, </w:t>
      </w:r>
      <w:proofErr w:type="gramStart"/>
      <w:r w:rsidRPr="009C329A">
        <w:rPr>
          <w:rFonts w:ascii="Arial" w:hAnsi="Arial" w:cs="Arial"/>
          <w:color w:val="000000" w:themeColor="text1"/>
          <w:sz w:val="20"/>
          <w:szCs w:val="20"/>
        </w:rPr>
        <w:t>delay</w:t>
      </w:r>
      <w:proofErr w:type="gramEnd"/>
      <w:r w:rsidRPr="009C329A">
        <w:rPr>
          <w:rFonts w:ascii="Arial" w:hAnsi="Arial" w:cs="Arial"/>
          <w:color w:val="000000" w:themeColor="text1"/>
          <w:sz w:val="20"/>
          <w:szCs w:val="20"/>
        </w:rPr>
        <w:t xml:space="preserve"> or evasion on the part of the successful bidder to accept the </w:t>
      </w:r>
      <w:r w:rsidR="00B4343D" w:rsidRPr="009C329A">
        <w:rPr>
          <w:rFonts w:ascii="Arial" w:hAnsi="Arial" w:cs="Arial"/>
          <w:color w:val="000000" w:themeColor="text1"/>
          <w:sz w:val="20"/>
          <w:szCs w:val="20"/>
        </w:rPr>
        <w:t xml:space="preserve">work </w:t>
      </w:r>
      <w:r w:rsidRPr="009C329A">
        <w:rPr>
          <w:rFonts w:ascii="Arial" w:hAnsi="Arial" w:cs="Arial"/>
          <w:color w:val="000000" w:themeColor="text1"/>
          <w:sz w:val="20"/>
          <w:szCs w:val="20"/>
        </w:rPr>
        <w:t>order will result in cancellation</w:t>
      </w:r>
      <w:r w:rsidR="006E49A2" w:rsidRPr="009C329A">
        <w:rPr>
          <w:rFonts w:ascii="Arial" w:hAnsi="Arial" w:cs="Arial"/>
          <w:color w:val="000000" w:themeColor="text1"/>
          <w:sz w:val="20"/>
          <w:szCs w:val="20"/>
        </w:rPr>
        <w:t xml:space="preserve"> of</w:t>
      </w:r>
      <w:r w:rsidRPr="009C329A">
        <w:rPr>
          <w:rFonts w:ascii="Arial" w:hAnsi="Arial" w:cs="Arial"/>
          <w:color w:val="000000" w:themeColor="text1"/>
          <w:sz w:val="20"/>
          <w:szCs w:val="20"/>
        </w:rPr>
        <w:t xml:space="preserve"> </w:t>
      </w:r>
      <w:r w:rsidR="00B4343D" w:rsidRPr="009C329A">
        <w:rPr>
          <w:rFonts w:ascii="Arial" w:hAnsi="Arial" w:cs="Arial"/>
          <w:color w:val="000000" w:themeColor="text1"/>
          <w:sz w:val="20"/>
          <w:szCs w:val="20"/>
        </w:rPr>
        <w:t xml:space="preserve">work </w:t>
      </w:r>
      <w:r w:rsidRPr="009C329A">
        <w:rPr>
          <w:rFonts w:ascii="Arial" w:hAnsi="Arial" w:cs="Arial"/>
          <w:color w:val="000000" w:themeColor="text1"/>
          <w:sz w:val="20"/>
          <w:szCs w:val="20"/>
        </w:rPr>
        <w:t>order</w:t>
      </w:r>
      <w:r w:rsidR="00FC5257" w:rsidRPr="009C329A">
        <w:rPr>
          <w:rFonts w:ascii="Arial" w:hAnsi="Arial" w:cs="Arial"/>
          <w:color w:val="000000" w:themeColor="text1"/>
          <w:sz w:val="20"/>
          <w:szCs w:val="20"/>
        </w:rPr>
        <w:t xml:space="preserve"> as also forfeiture</w:t>
      </w:r>
      <w:r w:rsidRPr="009C329A">
        <w:rPr>
          <w:rFonts w:ascii="Arial" w:hAnsi="Arial" w:cs="Arial"/>
          <w:color w:val="000000" w:themeColor="text1"/>
          <w:sz w:val="20"/>
          <w:szCs w:val="20"/>
        </w:rPr>
        <w:t xml:space="preserve"> </w:t>
      </w:r>
      <w:r w:rsidR="00FC5257" w:rsidRPr="009C329A">
        <w:rPr>
          <w:rFonts w:ascii="Arial" w:hAnsi="Arial" w:cs="Arial"/>
          <w:color w:val="000000" w:themeColor="text1"/>
          <w:sz w:val="20"/>
          <w:szCs w:val="20"/>
        </w:rPr>
        <w:t xml:space="preserve">of EMD amount </w:t>
      </w:r>
      <w:r w:rsidRPr="009C329A">
        <w:rPr>
          <w:rFonts w:ascii="Arial" w:hAnsi="Arial" w:cs="Arial"/>
          <w:color w:val="000000" w:themeColor="text1"/>
          <w:sz w:val="20"/>
          <w:szCs w:val="20"/>
        </w:rPr>
        <w:t xml:space="preserve">and </w:t>
      </w:r>
      <w:r w:rsidR="00CA574C" w:rsidRPr="009C329A">
        <w:rPr>
          <w:rFonts w:ascii="Arial" w:hAnsi="Arial" w:cs="Arial"/>
          <w:color w:val="000000" w:themeColor="text1"/>
          <w:sz w:val="20"/>
        </w:rPr>
        <w:t>ISARC</w:t>
      </w:r>
      <w:r w:rsidRPr="009C329A">
        <w:rPr>
          <w:rFonts w:ascii="Arial" w:hAnsi="Arial" w:cs="Arial"/>
          <w:color w:val="000000" w:themeColor="text1"/>
          <w:sz w:val="20"/>
          <w:szCs w:val="20"/>
        </w:rPr>
        <w:t xml:space="preserve"> retains its right to issue </w:t>
      </w:r>
      <w:r w:rsidR="00B4343D" w:rsidRPr="009C329A">
        <w:rPr>
          <w:rFonts w:ascii="Arial" w:hAnsi="Arial" w:cs="Arial"/>
          <w:color w:val="000000" w:themeColor="text1"/>
          <w:sz w:val="20"/>
          <w:szCs w:val="20"/>
        </w:rPr>
        <w:t xml:space="preserve">work </w:t>
      </w:r>
      <w:r w:rsidRPr="009C329A">
        <w:rPr>
          <w:rFonts w:ascii="Arial" w:hAnsi="Arial" w:cs="Arial"/>
          <w:color w:val="000000" w:themeColor="text1"/>
          <w:sz w:val="20"/>
          <w:szCs w:val="20"/>
        </w:rPr>
        <w:t>order to the next highest scorer or may</w:t>
      </w:r>
      <w:r w:rsidR="00B82525" w:rsidRPr="009C329A">
        <w:rPr>
          <w:rFonts w:ascii="Arial" w:hAnsi="Arial" w:cs="Arial"/>
          <w:color w:val="000000" w:themeColor="text1"/>
          <w:sz w:val="20"/>
          <w:szCs w:val="20"/>
        </w:rPr>
        <w:t xml:space="preserve"> start the entire </w:t>
      </w:r>
      <w:proofErr w:type="spellStart"/>
      <w:r w:rsidR="00B82525" w:rsidRPr="009C329A">
        <w:rPr>
          <w:rFonts w:ascii="Arial" w:hAnsi="Arial" w:cs="Arial"/>
          <w:color w:val="000000" w:themeColor="text1"/>
          <w:sz w:val="20"/>
          <w:szCs w:val="20"/>
        </w:rPr>
        <w:t>Rf</w:t>
      </w:r>
      <w:r w:rsidR="00CC6A73" w:rsidRPr="009C329A">
        <w:rPr>
          <w:rFonts w:ascii="Arial" w:hAnsi="Arial" w:cs="Arial"/>
          <w:color w:val="000000" w:themeColor="text1"/>
          <w:sz w:val="20"/>
          <w:szCs w:val="20"/>
        </w:rPr>
        <w:t>P</w:t>
      </w:r>
      <w:proofErr w:type="spellEnd"/>
      <w:r w:rsidR="00CC6A73" w:rsidRPr="009C329A">
        <w:rPr>
          <w:rFonts w:ascii="Arial" w:hAnsi="Arial" w:cs="Arial"/>
          <w:color w:val="000000" w:themeColor="text1"/>
          <w:sz w:val="20"/>
          <w:szCs w:val="20"/>
        </w:rPr>
        <w:t xml:space="preserve"> process a</w:t>
      </w:r>
      <w:r w:rsidRPr="009C329A">
        <w:rPr>
          <w:rFonts w:ascii="Arial" w:hAnsi="Arial" w:cs="Arial"/>
          <w:color w:val="000000" w:themeColor="text1"/>
          <w:sz w:val="20"/>
          <w:szCs w:val="20"/>
        </w:rPr>
        <w:t xml:space="preserve">fresh. </w:t>
      </w:r>
    </w:p>
    <w:p w14:paraId="71A25B14" w14:textId="77777777" w:rsidR="00F47416" w:rsidRPr="009C329A" w:rsidRDefault="006D7439" w:rsidP="00CC58DC">
      <w:pPr>
        <w:pStyle w:val="Heading2"/>
        <w:tabs>
          <w:tab w:val="num" w:pos="1134"/>
        </w:tabs>
        <w:spacing w:before="240" w:line="276" w:lineRule="auto"/>
        <w:ind w:left="1134" w:hanging="1134"/>
        <w:rPr>
          <w:rFonts w:ascii="Arial" w:hAnsi="Arial" w:cs="Arial"/>
          <w:sz w:val="20"/>
          <w:szCs w:val="20"/>
        </w:rPr>
      </w:pPr>
      <w:bookmarkStart w:id="123" w:name="_Toc477793026"/>
      <w:r w:rsidRPr="009C329A">
        <w:rPr>
          <w:rFonts w:ascii="Arial" w:hAnsi="Arial" w:cs="Arial"/>
          <w:sz w:val="20"/>
          <w:szCs w:val="20"/>
        </w:rPr>
        <w:t xml:space="preserve">Schedule for the proposed assignment &amp; </w:t>
      </w:r>
      <w:r w:rsidR="00F47416" w:rsidRPr="009C329A">
        <w:rPr>
          <w:rFonts w:ascii="Arial" w:hAnsi="Arial" w:cs="Arial"/>
          <w:sz w:val="20"/>
          <w:szCs w:val="20"/>
        </w:rPr>
        <w:t>Payment Terms</w:t>
      </w:r>
      <w:bookmarkEnd w:id="123"/>
      <w:r w:rsidR="00F47416" w:rsidRPr="009C329A">
        <w:rPr>
          <w:rFonts w:ascii="Arial" w:hAnsi="Arial" w:cs="Arial"/>
          <w:sz w:val="20"/>
          <w:szCs w:val="20"/>
        </w:rPr>
        <w:t xml:space="preserve"> </w:t>
      </w:r>
    </w:p>
    <w:p w14:paraId="7C8CF537" w14:textId="77777777" w:rsidR="009A4C40" w:rsidRPr="009C329A" w:rsidRDefault="009A4C40" w:rsidP="00A2026D">
      <w:pPr>
        <w:spacing w:after="0"/>
        <w:jc w:val="both"/>
        <w:rPr>
          <w:rFonts w:ascii="Arial" w:eastAsia="Times New Roman" w:hAnsi="Arial" w:cs="Arial"/>
          <w:color w:val="000000" w:themeColor="text1"/>
          <w:sz w:val="20"/>
          <w:lang w:bidi="ar-SA"/>
        </w:rPr>
      </w:pPr>
    </w:p>
    <w:p w14:paraId="46A82F00" w14:textId="372A0099" w:rsidR="009A4C40" w:rsidRPr="009C329A" w:rsidRDefault="009C329A" w:rsidP="00413550">
      <w:pPr>
        <w:pStyle w:val="ListParagraph"/>
        <w:widowControl w:val="0"/>
        <w:numPr>
          <w:ilvl w:val="0"/>
          <w:numId w:val="36"/>
        </w:numPr>
        <w:autoSpaceDE w:val="0"/>
        <w:autoSpaceDN w:val="0"/>
        <w:adjustRightInd w:val="0"/>
        <w:spacing w:after="0" w:line="240" w:lineRule="auto"/>
        <w:ind w:left="270"/>
        <w:jc w:val="both"/>
        <w:rPr>
          <w:rFonts w:ascii="Arial" w:eastAsia="Times New Roman" w:hAnsi="Arial" w:cs="Arial"/>
          <w:color w:val="000000" w:themeColor="text1"/>
          <w:sz w:val="20"/>
          <w:lang w:bidi="ar-SA"/>
        </w:rPr>
      </w:pPr>
      <w:r w:rsidRPr="009C329A">
        <w:rPr>
          <w:rFonts w:ascii="Arial" w:hAnsi="Arial" w:cs="Arial"/>
          <w:sz w:val="20"/>
        </w:rPr>
        <w:t xml:space="preserve">The fee of the Merchant Banker would be paid by ISARC directly </w:t>
      </w:r>
      <w:proofErr w:type="gramStart"/>
      <w:r w:rsidRPr="009C329A">
        <w:rPr>
          <w:rFonts w:ascii="Arial" w:hAnsi="Arial" w:cs="Arial"/>
          <w:sz w:val="20"/>
        </w:rPr>
        <w:t>on the basis of</w:t>
      </w:r>
      <w:proofErr w:type="gramEnd"/>
      <w:r w:rsidRPr="009C329A">
        <w:rPr>
          <w:rFonts w:ascii="Arial" w:hAnsi="Arial" w:cs="Arial"/>
          <w:sz w:val="20"/>
        </w:rPr>
        <w:t xml:space="preserve"> invoice to be raised by them upon successful completion of each stage of the Private Placement (</w:t>
      </w:r>
      <w:r>
        <w:rPr>
          <w:rFonts w:ascii="Arial" w:hAnsi="Arial" w:cs="Arial"/>
          <w:sz w:val="20"/>
        </w:rPr>
        <w:t xml:space="preserve">as given in the scope of work at 4.2 </w:t>
      </w:r>
      <w:r w:rsidRPr="009C329A">
        <w:rPr>
          <w:rFonts w:ascii="Arial" w:hAnsi="Arial" w:cs="Arial"/>
          <w:sz w:val="20"/>
          <w:lang w:val="en-IN"/>
        </w:rPr>
        <w:t>“A” and “B” &amp; “C”)</w:t>
      </w:r>
      <w:r w:rsidRPr="009C329A">
        <w:rPr>
          <w:rFonts w:ascii="Arial" w:hAnsi="Arial" w:cs="Arial"/>
          <w:sz w:val="20"/>
        </w:rPr>
        <w:t xml:space="preserve">.   </w:t>
      </w:r>
      <w:r w:rsidR="009A4C40" w:rsidRPr="009C329A">
        <w:rPr>
          <w:rFonts w:ascii="Arial" w:eastAsia="Times New Roman" w:hAnsi="Arial" w:cs="Arial"/>
          <w:color w:val="000000" w:themeColor="text1"/>
          <w:sz w:val="20"/>
          <w:lang w:bidi="ar-SA"/>
        </w:rPr>
        <w:t xml:space="preserve">The assignment shall be considered complete </w:t>
      </w:r>
      <w:r>
        <w:rPr>
          <w:rFonts w:ascii="Arial" w:eastAsia="Times New Roman" w:hAnsi="Arial" w:cs="Arial"/>
          <w:color w:val="000000" w:themeColor="text1"/>
          <w:sz w:val="20"/>
          <w:lang w:bidi="ar-SA"/>
        </w:rPr>
        <w:t xml:space="preserve">in respect of 4.2. (A) after submission of valuation report and in respect of 4.2. ‘B’ &amp; ‘C’ after </w:t>
      </w:r>
      <w:r w:rsidR="009A4C40" w:rsidRPr="009C329A">
        <w:rPr>
          <w:rFonts w:ascii="Arial" w:eastAsia="Times New Roman" w:hAnsi="Arial" w:cs="Arial"/>
          <w:b/>
          <w:bCs/>
          <w:color w:val="000000" w:themeColor="text1"/>
          <w:sz w:val="20"/>
          <w:lang w:bidi="ar-SA"/>
        </w:rPr>
        <w:t xml:space="preserve">successful transfer of </w:t>
      </w:r>
      <w:r w:rsidR="006E72A2" w:rsidRPr="009C329A">
        <w:rPr>
          <w:rFonts w:ascii="Arial" w:eastAsia="Times New Roman" w:hAnsi="Arial" w:cs="Arial"/>
          <w:b/>
          <w:bCs/>
          <w:color w:val="000000" w:themeColor="text1"/>
          <w:sz w:val="20"/>
          <w:lang w:bidi="ar-SA"/>
        </w:rPr>
        <w:t>funds to ISARC’s account</w:t>
      </w:r>
      <w:r w:rsidR="001D2C79" w:rsidRPr="009C329A">
        <w:rPr>
          <w:rFonts w:ascii="Arial" w:eastAsia="Times New Roman" w:hAnsi="Arial" w:cs="Arial"/>
          <w:b/>
          <w:bCs/>
          <w:color w:val="000000" w:themeColor="text1"/>
          <w:sz w:val="20"/>
          <w:lang w:bidi="ar-SA"/>
        </w:rPr>
        <w:t xml:space="preserve"> towards subscription of </w:t>
      </w:r>
      <w:r w:rsidR="00A558D2" w:rsidRPr="009C329A">
        <w:rPr>
          <w:rFonts w:ascii="Arial" w:eastAsia="Times New Roman" w:hAnsi="Arial" w:cs="Arial"/>
          <w:b/>
          <w:bCs/>
          <w:color w:val="000000" w:themeColor="text1"/>
          <w:sz w:val="20"/>
          <w:lang w:bidi="ar-SA"/>
        </w:rPr>
        <w:t xml:space="preserve">entire additional </w:t>
      </w:r>
      <w:r w:rsidR="001D2C79" w:rsidRPr="009C329A">
        <w:rPr>
          <w:rFonts w:ascii="Arial" w:eastAsia="Times New Roman" w:hAnsi="Arial" w:cs="Arial"/>
          <w:b/>
          <w:bCs/>
          <w:color w:val="000000" w:themeColor="text1"/>
          <w:sz w:val="20"/>
          <w:lang w:bidi="ar-SA"/>
        </w:rPr>
        <w:t>equity share</w:t>
      </w:r>
      <w:r w:rsidR="00A558D2" w:rsidRPr="009C329A">
        <w:rPr>
          <w:rFonts w:ascii="Arial" w:eastAsia="Times New Roman" w:hAnsi="Arial" w:cs="Arial"/>
          <w:b/>
          <w:bCs/>
          <w:color w:val="000000" w:themeColor="text1"/>
          <w:sz w:val="20"/>
          <w:lang w:bidi="ar-SA"/>
        </w:rPr>
        <w:t>s issued by ISARC</w:t>
      </w:r>
      <w:r w:rsidR="009A4C40" w:rsidRPr="009C329A">
        <w:rPr>
          <w:rFonts w:ascii="Arial" w:eastAsia="Times New Roman" w:hAnsi="Arial" w:cs="Arial"/>
          <w:b/>
          <w:bCs/>
          <w:color w:val="000000" w:themeColor="text1"/>
          <w:sz w:val="20"/>
          <w:lang w:bidi="ar-SA"/>
        </w:rPr>
        <w:t>.</w:t>
      </w:r>
      <w:r w:rsidR="009A4C40" w:rsidRPr="009C329A">
        <w:rPr>
          <w:rFonts w:ascii="Arial" w:eastAsia="Times New Roman" w:hAnsi="Arial" w:cs="Arial"/>
          <w:color w:val="000000" w:themeColor="text1"/>
          <w:sz w:val="20"/>
          <w:lang w:bidi="ar-SA"/>
        </w:rPr>
        <w:t xml:space="preserve"> </w:t>
      </w:r>
    </w:p>
    <w:p w14:paraId="3D1FDBC2" w14:textId="77777777" w:rsidR="009A4C40" w:rsidRPr="009C329A" w:rsidRDefault="009A4C40" w:rsidP="00A2026D">
      <w:pPr>
        <w:spacing w:after="0"/>
        <w:jc w:val="both"/>
        <w:rPr>
          <w:rFonts w:ascii="Arial" w:eastAsia="Times New Roman" w:hAnsi="Arial" w:cs="Arial"/>
          <w:color w:val="000000" w:themeColor="text1"/>
          <w:sz w:val="20"/>
          <w:lang w:bidi="ar-SA"/>
        </w:rPr>
      </w:pPr>
    </w:p>
    <w:p w14:paraId="0A3E6344" w14:textId="77777777" w:rsidR="00B22ED2" w:rsidRPr="009C329A" w:rsidRDefault="00DC6BA4" w:rsidP="00010566">
      <w:pPr>
        <w:pStyle w:val="ListParagraph"/>
        <w:numPr>
          <w:ilvl w:val="0"/>
          <w:numId w:val="25"/>
        </w:numPr>
        <w:autoSpaceDE w:val="0"/>
        <w:autoSpaceDN w:val="0"/>
        <w:adjustRightInd w:val="0"/>
        <w:spacing w:after="0" w:line="240" w:lineRule="auto"/>
        <w:jc w:val="both"/>
        <w:rPr>
          <w:rFonts w:ascii="Arial" w:eastAsia="Times New Roman" w:hAnsi="Arial" w:cs="Arial"/>
          <w:color w:val="000000" w:themeColor="text1"/>
          <w:sz w:val="20"/>
          <w:lang w:bidi="ar-SA"/>
        </w:rPr>
      </w:pPr>
      <w:r w:rsidRPr="009C329A">
        <w:rPr>
          <w:rFonts w:ascii="Arial" w:eastAsia="Times New Roman" w:hAnsi="Arial" w:cs="Arial"/>
          <w:color w:val="000000" w:themeColor="text1"/>
          <w:sz w:val="20"/>
          <w:lang w:bidi="ar-SA"/>
        </w:rPr>
        <w:t xml:space="preserve">The all-inclusive fee shall be quoted in the </w:t>
      </w:r>
      <w:r w:rsidR="00552DF5" w:rsidRPr="009C329A">
        <w:rPr>
          <w:rFonts w:ascii="Arial" w:eastAsia="Times New Roman" w:hAnsi="Arial" w:cs="Arial"/>
          <w:color w:val="000000" w:themeColor="text1"/>
          <w:sz w:val="20"/>
          <w:lang w:bidi="ar-SA"/>
        </w:rPr>
        <w:t xml:space="preserve">commercial / </w:t>
      </w:r>
      <w:r w:rsidRPr="009C329A">
        <w:rPr>
          <w:rFonts w:ascii="Arial" w:eastAsia="Times New Roman" w:hAnsi="Arial" w:cs="Arial"/>
          <w:color w:val="000000" w:themeColor="text1"/>
          <w:sz w:val="20"/>
          <w:lang w:bidi="ar-SA"/>
        </w:rPr>
        <w:t xml:space="preserve">financial proposal separately as </w:t>
      </w:r>
      <w:r w:rsidR="008355AD" w:rsidRPr="009C329A">
        <w:rPr>
          <w:rFonts w:ascii="Arial" w:eastAsia="Times New Roman" w:hAnsi="Arial" w:cs="Arial"/>
          <w:color w:val="000000" w:themeColor="text1"/>
          <w:sz w:val="20"/>
          <w:lang w:bidi="ar-SA"/>
        </w:rPr>
        <w:t>per the format furnished at Annexure-C</w:t>
      </w:r>
      <w:r w:rsidRPr="009C329A">
        <w:rPr>
          <w:rFonts w:ascii="Arial" w:eastAsia="Times New Roman" w:hAnsi="Arial" w:cs="Arial"/>
          <w:color w:val="000000" w:themeColor="text1"/>
          <w:sz w:val="20"/>
          <w:lang w:bidi="ar-SA"/>
        </w:rPr>
        <w:t>.</w:t>
      </w:r>
    </w:p>
    <w:p w14:paraId="1672ED9D" w14:textId="316795A3" w:rsidR="00FD1DDC" w:rsidRPr="009C329A" w:rsidRDefault="00DC6BA4" w:rsidP="00BC1952">
      <w:pPr>
        <w:pStyle w:val="ListParagraph"/>
        <w:numPr>
          <w:ilvl w:val="0"/>
          <w:numId w:val="25"/>
        </w:numPr>
        <w:autoSpaceDE w:val="0"/>
        <w:autoSpaceDN w:val="0"/>
        <w:adjustRightInd w:val="0"/>
        <w:spacing w:after="0" w:line="240" w:lineRule="auto"/>
        <w:jc w:val="both"/>
        <w:rPr>
          <w:rFonts w:ascii="Arial" w:eastAsia="Times New Roman" w:hAnsi="Arial" w:cs="Arial"/>
          <w:color w:val="000000" w:themeColor="text1"/>
          <w:sz w:val="20"/>
          <w:lang w:bidi="ar-SA"/>
        </w:rPr>
      </w:pPr>
      <w:r w:rsidRPr="009C329A">
        <w:rPr>
          <w:rFonts w:ascii="Arial" w:eastAsia="Times New Roman" w:hAnsi="Arial" w:cs="Arial"/>
          <w:color w:val="000000" w:themeColor="text1"/>
          <w:sz w:val="20"/>
          <w:lang w:bidi="ar-SA"/>
        </w:rPr>
        <w:t xml:space="preserve">The Bidder shall be eligible for the all-inclusive fee in accordance with the conditions mentioned at para </w:t>
      </w:r>
      <w:r w:rsidR="0017212F" w:rsidRPr="009C329A">
        <w:rPr>
          <w:rFonts w:ascii="Arial" w:eastAsia="Times New Roman" w:hAnsi="Arial" w:cs="Arial"/>
          <w:color w:val="000000" w:themeColor="text1"/>
          <w:sz w:val="20"/>
          <w:lang w:bidi="ar-SA"/>
        </w:rPr>
        <w:t>2</w:t>
      </w:r>
      <w:r w:rsidRPr="009C329A">
        <w:rPr>
          <w:rFonts w:ascii="Arial" w:eastAsia="Times New Roman" w:hAnsi="Arial" w:cs="Arial"/>
          <w:color w:val="000000" w:themeColor="text1"/>
          <w:sz w:val="20"/>
          <w:lang w:bidi="ar-SA"/>
        </w:rPr>
        <w:t xml:space="preserve"> below after the conclusion of transaction including receipt of consideration amount by </w:t>
      </w:r>
      <w:r w:rsidR="00AB6E0B" w:rsidRPr="009C329A">
        <w:rPr>
          <w:rFonts w:ascii="Arial" w:eastAsia="Times New Roman" w:hAnsi="Arial" w:cs="Arial"/>
          <w:color w:val="000000" w:themeColor="text1"/>
          <w:sz w:val="20"/>
          <w:lang w:bidi="ar-SA"/>
        </w:rPr>
        <w:t>ISARC</w:t>
      </w:r>
      <w:r w:rsidR="00AB6E0B" w:rsidRPr="009C329A">
        <w:rPr>
          <w:rFonts w:ascii="Arial" w:eastAsia="Times New Roman" w:hAnsi="Arial" w:cs="Arial"/>
          <w:b/>
          <w:bCs/>
          <w:color w:val="000000" w:themeColor="text1"/>
          <w:sz w:val="20"/>
          <w:lang w:bidi="ar-SA"/>
        </w:rPr>
        <w:t xml:space="preserve"> </w:t>
      </w:r>
      <w:r w:rsidR="00C849B9" w:rsidRPr="009C329A">
        <w:rPr>
          <w:rFonts w:ascii="Arial" w:eastAsia="Times New Roman" w:hAnsi="Arial" w:cs="Arial"/>
          <w:color w:val="000000" w:themeColor="text1"/>
          <w:sz w:val="20"/>
          <w:lang w:bidi="ar-SA"/>
        </w:rPr>
        <w:t xml:space="preserve">arising out of </w:t>
      </w:r>
      <w:r w:rsidR="00753BF4" w:rsidRPr="009C329A">
        <w:rPr>
          <w:rFonts w:ascii="Arial" w:eastAsia="Times New Roman" w:hAnsi="Arial" w:cs="Arial"/>
          <w:color w:val="000000" w:themeColor="text1"/>
          <w:sz w:val="20"/>
          <w:lang w:bidi="ar-SA"/>
        </w:rPr>
        <w:t xml:space="preserve">issue of equity shares </w:t>
      </w:r>
      <w:r w:rsidRPr="009C329A">
        <w:rPr>
          <w:rFonts w:ascii="Arial" w:eastAsia="Times New Roman" w:hAnsi="Arial" w:cs="Arial"/>
          <w:color w:val="000000" w:themeColor="text1"/>
          <w:sz w:val="20"/>
          <w:lang w:bidi="ar-SA"/>
        </w:rPr>
        <w:t xml:space="preserve">in </w:t>
      </w:r>
      <w:proofErr w:type="spellStart"/>
      <w:r w:rsidRPr="009C329A">
        <w:rPr>
          <w:rFonts w:ascii="Arial" w:eastAsia="Times New Roman" w:hAnsi="Arial" w:cs="Arial"/>
          <w:color w:val="000000" w:themeColor="text1"/>
          <w:sz w:val="20"/>
          <w:lang w:bidi="ar-SA"/>
        </w:rPr>
        <w:t>favour</w:t>
      </w:r>
      <w:proofErr w:type="spellEnd"/>
      <w:r w:rsidRPr="009C329A">
        <w:rPr>
          <w:rFonts w:ascii="Arial" w:eastAsia="Times New Roman" w:hAnsi="Arial" w:cs="Arial"/>
          <w:color w:val="000000" w:themeColor="text1"/>
          <w:sz w:val="20"/>
          <w:lang w:bidi="ar-SA"/>
        </w:rPr>
        <w:t xml:space="preserve"> of the investor. No other fee</w:t>
      </w:r>
      <w:r w:rsidR="008D2123" w:rsidRPr="009C329A">
        <w:rPr>
          <w:rFonts w:ascii="Arial" w:eastAsia="Times New Roman" w:hAnsi="Arial" w:cs="Arial"/>
          <w:color w:val="000000" w:themeColor="text1"/>
          <w:sz w:val="20"/>
          <w:lang w:bidi="ar-SA"/>
        </w:rPr>
        <w:t xml:space="preserve"> </w:t>
      </w:r>
      <w:r w:rsidRPr="009C329A">
        <w:rPr>
          <w:rFonts w:ascii="Arial" w:eastAsia="Times New Roman" w:hAnsi="Arial" w:cs="Arial"/>
          <w:color w:val="000000" w:themeColor="text1"/>
          <w:sz w:val="20"/>
          <w:lang w:bidi="ar-SA"/>
        </w:rPr>
        <w:t xml:space="preserve">/ expenses, including reimbursement for travel / out of pocket expenses etc. shall be payable to the Bidder by </w:t>
      </w:r>
      <w:r w:rsidR="00753BF4" w:rsidRPr="009C329A">
        <w:rPr>
          <w:rFonts w:ascii="Arial" w:eastAsia="Times New Roman" w:hAnsi="Arial" w:cs="Arial"/>
          <w:color w:val="000000" w:themeColor="text1"/>
          <w:sz w:val="20"/>
          <w:lang w:bidi="ar-SA"/>
        </w:rPr>
        <w:t>ISARC</w:t>
      </w:r>
      <w:r w:rsidRPr="009C329A">
        <w:rPr>
          <w:rFonts w:ascii="Arial" w:eastAsia="Times New Roman" w:hAnsi="Arial" w:cs="Arial"/>
          <w:color w:val="000000" w:themeColor="text1"/>
          <w:sz w:val="20"/>
          <w:lang w:bidi="ar-SA"/>
        </w:rPr>
        <w:t>.</w:t>
      </w:r>
    </w:p>
    <w:p w14:paraId="52126591" w14:textId="77777777" w:rsidR="00FD1DDC" w:rsidRPr="009C329A" w:rsidRDefault="00FD1DDC" w:rsidP="00FD1DDC">
      <w:pPr>
        <w:pStyle w:val="ListParagraph"/>
        <w:autoSpaceDE w:val="0"/>
        <w:autoSpaceDN w:val="0"/>
        <w:adjustRightInd w:val="0"/>
        <w:spacing w:after="0" w:line="240" w:lineRule="auto"/>
        <w:ind w:left="1080"/>
        <w:jc w:val="both"/>
        <w:rPr>
          <w:rFonts w:ascii="Arial" w:eastAsia="Times New Roman" w:hAnsi="Arial" w:cs="Arial"/>
          <w:color w:val="000000" w:themeColor="text1"/>
          <w:sz w:val="20"/>
          <w:lang w:bidi="ar-SA"/>
        </w:rPr>
      </w:pPr>
    </w:p>
    <w:p w14:paraId="26CF5B19" w14:textId="5DA4A667" w:rsidR="00BC1952" w:rsidRPr="009C329A" w:rsidRDefault="00FB46AF" w:rsidP="00423DCA">
      <w:pPr>
        <w:pStyle w:val="ListParagraph"/>
        <w:numPr>
          <w:ilvl w:val="0"/>
          <w:numId w:val="36"/>
        </w:numPr>
        <w:autoSpaceDE w:val="0"/>
        <w:autoSpaceDN w:val="0"/>
        <w:adjustRightInd w:val="0"/>
        <w:spacing w:after="0" w:line="240" w:lineRule="auto"/>
        <w:ind w:left="270"/>
        <w:jc w:val="both"/>
        <w:rPr>
          <w:rFonts w:ascii="Arial" w:eastAsia="Times New Roman" w:hAnsi="Arial" w:cs="Arial"/>
          <w:color w:val="000000" w:themeColor="text1"/>
          <w:sz w:val="20"/>
          <w:lang w:bidi="ar-SA"/>
        </w:rPr>
      </w:pPr>
      <w:r w:rsidRPr="009C329A">
        <w:rPr>
          <w:rFonts w:ascii="Arial" w:hAnsi="Arial" w:cs="Arial"/>
          <w:color w:val="000000" w:themeColor="text1"/>
          <w:sz w:val="20"/>
        </w:rPr>
        <w:t xml:space="preserve">The fee of the Merchant Banker would be paid by ISARC directly </w:t>
      </w:r>
      <w:proofErr w:type="gramStart"/>
      <w:r w:rsidRPr="009C329A">
        <w:rPr>
          <w:rFonts w:ascii="Arial" w:hAnsi="Arial" w:cs="Arial"/>
          <w:color w:val="000000" w:themeColor="text1"/>
          <w:sz w:val="20"/>
        </w:rPr>
        <w:t>on the basis of</w:t>
      </w:r>
      <w:proofErr w:type="gramEnd"/>
      <w:r w:rsidRPr="009C329A">
        <w:rPr>
          <w:rFonts w:ascii="Arial" w:hAnsi="Arial" w:cs="Arial"/>
          <w:color w:val="000000" w:themeColor="text1"/>
          <w:sz w:val="20"/>
        </w:rPr>
        <w:t xml:space="preserve"> invoice to be raised by them upon successful completion of each stage of the Private Placement (</w:t>
      </w:r>
      <w:r w:rsidRPr="009C329A">
        <w:rPr>
          <w:rFonts w:ascii="Arial" w:hAnsi="Arial" w:cs="Arial"/>
          <w:color w:val="000000" w:themeColor="text1"/>
          <w:sz w:val="20"/>
          <w:lang w:val="en-IN"/>
        </w:rPr>
        <w:t>“A” and “B” &amp; “C”)</w:t>
      </w:r>
      <w:r w:rsidRPr="009C329A">
        <w:rPr>
          <w:rFonts w:ascii="Arial" w:hAnsi="Arial" w:cs="Arial"/>
          <w:color w:val="000000" w:themeColor="text1"/>
          <w:sz w:val="20"/>
        </w:rPr>
        <w:t>.  Scope “B” &amp; “C” will be treated as completed</w:t>
      </w:r>
      <w:r w:rsidR="0003568E" w:rsidRPr="009C329A">
        <w:rPr>
          <w:rFonts w:ascii="Arial" w:eastAsia="Times New Roman" w:hAnsi="Arial" w:cs="Arial"/>
          <w:color w:val="000000" w:themeColor="text1"/>
          <w:sz w:val="20"/>
          <w:lang w:bidi="ar-SA"/>
        </w:rPr>
        <w:t xml:space="preserve">, after </w:t>
      </w:r>
      <w:r w:rsidR="00C23A5D" w:rsidRPr="009C329A">
        <w:rPr>
          <w:rFonts w:ascii="Arial" w:eastAsia="Times New Roman" w:hAnsi="Arial" w:cs="Arial"/>
          <w:color w:val="000000" w:themeColor="text1"/>
          <w:sz w:val="20"/>
          <w:lang w:bidi="ar-SA"/>
        </w:rPr>
        <w:t xml:space="preserve">successful </w:t>
      </w:r>
      <w:r w:rsidR="0003568E" w:rsidRPr="009C329A">
        <w:rPr>
          <w:rFonts w:ascii="Arial" w:eastAsia="Times New Roman" w:hAnsi="Arial" w:cs="Arial"/>
          <w:color w:val="000000" w:themeColor="text1"/>
          <w:sz w:val="20"/>
          <w:lang w:bidi="ar-SA"/>
        </w:rPr>
        <w:t xml:space="preserve">conclusion of </w:t>
      </w:r>
      <w:r w:rsidR="00BD4443" w:rsidRPr="009C329A">
        <w:rPr>
          <w:rFonts w:ascii="Arial" w:eastAsia="Times New Roman" w:hAnsi="Arial" w:cs="Arial"/>
          <w:color w:val="000000" w:themeColor="text1"/>
          <w:sz w:val="20"/>
          <w:lang w:bidi="ar-SA"/>
        </w:rPr>
        <w:t xml:space="preserve">the </w:t>
      </w:r>
      <w:r w:rsidR="0003568E" w:rsidRPr="009C329A">
        <w:rPr>
          <w:rFonts w:ascii="Arial" w:eastAsia="Times New Roman" w:hAnsi="Arial" w:cs="Arial"/>
          <w:color w:val="000000" w:themeColor="text1"/>
          <w:sz w:val="20"/>
          <w:lang w:bidi="ar-SA"/>
        </w:rPr>
        <w:t xml:space="preserve">transaction </w:t>
      </w:r>
      <w:r w:rsidR="0004568E" w:rsidRPr="009C329A">
        <w:rPr>
          <w:rFonts w:ascii="Arial" w:eastAsia="Times New Roman" w:hAnsi="Arial" w:cs="Arial"/>
          <w:color w:val="000000" w:themeColor="text1"/>
          <w:sz w:val="20"/>
          <w:lang w:bidi="ar-SA"/>
        </w:rPr>
        <w:t>and after submission</w:t>
      </w:r>
      <w:r w:rsidR="0003568E" w:rsidRPr="009C329A">
        <w:rPr>
          <w:rFonts w:ascii="Arial" w:eastAsia="Times New Roman" w:hAnsi="Arial" w:cs="Arial"/>
          <w:color w:val="000000" w:themeColor="text1"/>
          <w:sz w:val="20"/>
          <w:lang w:bidi="ar-SA"/>
        </w:rPr>
        <w:t xml:space="preserve"> </w:t>
      </w:r>
      <w:r w:rsidR="0004568E" w:rsidRPr="009C329A">
        <w:rPr>
          <w:rFonts w:ascii="Arial" w:eastAsia="Times New Roman" w:hAnsi="Arial" w:cs="Arial"/>
          <w:color w:val="000000" w:themeColor="text1"/>
          <w:sz w:val="20"/>
          <w:lang w:bidi="ar-SA"/>
        </w:rPr>
        <w:t xml:space="preserve">of the required documents (true copies) to </w:t>
      </w:r>
      <w:r w:rsidR="00343AFF" w:rsidRPr="009C329A">
        <w:rPr>
          <w:rFonts w:ascii="Arial" w:eastAsia="Times New Roman" w:hAnsi="Arial" w:cs="Arial"/>
          <w:color w:val="000000" w:themeColor="text1"/>
          <w:sz w:val="20"/>
          <w:lang w:bidi="ar-SA"/>
        </w:rPr>
        <w:t>ISARC</w:t>
      </w:r>
      <w:r w:rsidR="0004568E" w:rsidRPr="009C329A">
        <w:rPr>
          <w:rFonts w:ascii="Arial" w:eastAsia="Times New Roman" w:hAnsi="Arial" w:cs="Arial"/>
          <w:color w:val="000000" w:themeColor="text1"/>
          <w:sz w:val="20"/>
          <w:lang w:bidi="ar-SA"/>
        </w:rPr>
        <w:t xml:space="preserve"> viz., KYC documents of the buyer</w:t>
      </w:r>
      <w:r w:rsidR="00C16206" w:rsidRPr="009C329A">
        <w:rPr>
          <w:rFonts w:ascii="Arial" w:eastAsia="Times New Roman" w:hAnsi="Arial" w:cs="Arial"/>
          <w:color w:val="000000" w:themeColor="text1"/>
          <w:sz w:val="20"/>
          <w:lang w:bidi="ar-SA"/>
        </w:rPr>
        <w:t xml:space="preserve">, </w:t>
      </w:r>
      <w:r w:rsidR="004720FD" w:rsidRPr="009C329A">
        <w:rPr>
          <w:rFonts w:ascii="Arial" w:eastAsia="Times New Roman" w:hAnsi="Arial" w:cs="Arial"/>
          <w:color w:val="000000" w:themeColor="text1"/>
          <w:sz w:val="20"/>
          <w:lang w:bidi="ar-SA"/>
        </w:rPr>
        <w:t xml:space="preserve">necessary documents regarding </w:t>
      </w:r>
      <w:r w:rsidR="00104F72" w:rsidRPr="009C329A">
        <w:rPr>
          <w:rFonts w:ascii="Arial" w:eastAsia="Times New Roman" w:hAnsi="Arial" w:cs="Arial"/>
          <w:color w:val="000000" w:themeColor="text1"/>
          <w:sz w:val="20"/>
          <w:lang w:bidi="ar-SA"/>
        </w:rPr>
        <w:t xml:space="preserve">issuance </w:t>
      </w:r>
      <w:r w:rsidR="004720FD" w:rsidRPr="009C329A">
        <w:rPr>
          <w:rFonts w:ascii="Arial" w:eastAsia="Times New Roman" w:hAnsi="Arial" w:cs="Arial"/>
          <w:color w:val="000000" w:themeColor="text1"/>
          <w:sz w:val="20"/>
          <w:lang w:bidi="ar-SA"/>
        </w:rPr>
        <w:t xml:space="preserve">of shares in </w:t>
      </w:r>
      <w:proofErr w:type="spellStart"/>
      <w:r w:rsidR="004720FD" w:rsidRPr="009C329A">
        <w:rPr>
          <w:rFonts w:ascii="Arial" w:eastAsia="Times New Roman" w:hAnsi="Arial" w:cs="Arial"/>
          <w:color w:val="000000" w:themeColor="text1"/>
          <w:sz w:val="20"/>
          <w:lang w:bidi="ar-SA"/>
        </w:rPr>
        <w:t>favour</w:t>
      </w:r>
      <w:proofErr w:type="spellEnd"/>
      <w:r w:rsidR="004720FD" w:rsidRPr="009C329A">
        <w:rPr>
          <w:rFonts w:ascii="Arial" w:eastAsia="Times New Roman" w:hAnsi="Arial" w:cs="Arial"/>
          <w:color w:val="000000" w:themeColor="text1"/>
          <w:sz w:val="20"/>
          <w:lang w:bidi="ar-SA"/>
        </w:rPr>
        <w:t xml:space="preserve"> of investors and </w:t>
      </w:r>
      <w:r w:rsidR="00593050" w:rsidRPr="009C329A">
        <w:rPr>
          <w:rFonts w:ascii="Arial" w:eastAsia="Times New Roman" w:hAnsi="Arial" w:cs="Arial"/>
          <w:color w:val="000000" w:themeColor="text1"/>
          <w:sz w:val="20"/>
          <w:lang w:bidi="ar-SA"/>
        </w:rPr>
        <w:t xml:space="preserve">completion of </w:t>
      </w:r>
      <w:r w:rsidR="004720FD" w:rsidRPr="009C329A">
        <w:rPr>
          <w:rFonts w:ascii="Arial" w:eastAsia="Times New Roman" w:hAnsi="Arial" w:cs="Arial"/>
          <w:color w:val="000000" w:themeColor="text1"/>
          <w:sz w:val="20"/>
          <w:lang w:bidi="ar-SA"/>
        </w:rPr>
        <w:t>such other requirements / formalities</w:t>
      </w:r>
      <w:r w:rsidR="002061B4" w:rsidRPr="009C329A">
        <w:rPr>
          <w:rFonts w:ascii="Arial" w:eastAsia="Times New Roman" w:hAnsi="Arial" w:cs="Arial"/>
          <w:color w:val="000000" w:themeColor="text1"/>
          <w:sz w:val="20"/>
          <w:lang w:bidi="ar-SA"/>
        </w:rPr>
        <w:t xml:space="preserve"> in the said regard</w:t>
      </w:r>
      <w:r w:rsidR="0004568E" w:rsidRPr="009C329A">
        <w:rPr>
          <w:rFonts w:ascii="Arial" w:eastAsia="Times New Roman" w:hAnsi="Arial" w:cs="Arial"/>
          <w:color w:val="000000" w:themeColor="text1"/>
          <w:sz w:val="20"/>
          <w:lang w:bidi="ar-SA"/>
        </w:rPr>
        <w:t>.</w:t>
      </w:r>
    </w:p>
    <w:p w14:paraId="7BE68560" w14:textId="77777777" w:rsidR="00BC1952" w:rsidRPr="009C329A" w:rsidRDefault="00BC1952" w:rsidP="00BC1952">
      <w:pPr>
        <w:autoSpaceDE w:val="0"/>
        <w:autoSpaceDN w:val="0"/>
        <w:adjustRightInd w:val="0"/>
        <w:spacing w:after="0" w:line="240" w:lineRule="auto"/>
        <w:jc w:val="both"/>
        <w:rPr>
          <w:rFonts w:ascii="Arial" w:eastAsia="Times New Roman" w:hAnsi="Arial" w:cs="Arial"/>
          <w:color w:val="000000" w:themeColor="text1"/>
          <w:sz w:val="20"/>
          <w:lang w:bidi="ar-SA"/>
        </w:rPr>
      </w:pPr>
    </w:p>
    <w:p w14:paraId="5597B606" w14:textId="57CBDD1E" w:rsidR="00D31151" w:rsidRPr="009C329A" w:rsidRDefault="00D31151" w:rsidP="00423DCA">
      <w:pPr>
        <w:pStyle w:val="ListParagraph"/>
        <w:numPr>
          <w:ilvl w:val="0"/>
          <w:numId w:val="3"/>
        </w:numPr>
        <w:autoSpaceDE w:val="0"/>
        <w:autoSpaceDN w:val="0"/>
        <w:adjustRightInd w:val="0"/>
        <w:spacing w:after="0" w:line="240" w:lineRule="auto"/>
        <w:ind w:left="270"/>
        <w:jc w:val="both"/>
        <w:rPr>
          <w:rFonts w:ascii="Arial" w:eastAsia="Times New Roman" w:hAnsi="Arial" w:cs="Arial"/>
          <w:color w:val="000000" w:themeColor="text1"/>
          <w:sz w:val="20"/>
          <w:lang w:bidi="ar-SA"/>
        </w:rPr>
      </w:pPr>
      <w:r w:rsidRPr="009C329A">
        <w:rPr>
          <w:rFonts w:ascii="Arial" w:eastAsia="Times New Roman" w:hAnsi="Arial" w:cs="Arial"/>
          <w:color w:val="000000" w:themeColor="text1"/>
          <w:sz w:val="20"/>
          <w:lang w:bidi="ar-SA"/>
        </w:rPr>
        <w:t xml:space="preserve">If for any reason, </w:t>
      </w:r>
      <w:r w:rsidR="003E5FC1" w:rsidRPr="009C329A">
        <w:rPr>
          <w:rFonts w:ascii="Arial" w:eastAsia="Times New Roman" w:hAnsi="Arial" w:cs="Arial"/>
          <w:color w:val="000000" w:themeColor="text1"/>
          <w:sz w:val="20"/>
          <w:lang w:bidi="ar-SA"/>
        </w:rPr>
        <w:t>ISARC</w:t>
      </w:r>
      <w:r w:rsidR="00973399" w:rsidRPr="009C329A">
        <w:rPr>
          <w:rFonts w:ascii="Arial" w:eastAsia="Times New Roman" w:hAnsi="Arial" w:cs="Arial"/>
          <w:color w:val="000000" w:themeColor="text1"/>
          <w:sz w:val="20"/>
          <w:lang w:bidi="ar-SA"/>
        </w:rPr>
        <w:t xml:space="preserve"> decides to terminate the </w:t>
      </w:r>
      <w:r w:rsidR="00F848C1" w:rsidRPr="009C329A">
        <w:rPr>
          <w:rFonts w:ascii="Arial" w:eastAsia="Times New Roman" w:hAnsi="Arial" w:cs="Arial"/>
          <w:color w:val="000000" w:themeColor="text1"/>
          <w:sz w:val="20"/>
          <w:lang w:bidi="ar-SA"/>
        </w:rPr>
        <w:t xml:space="preserve">whole </w:t>
      </w:r>
      <w:r w:rsidR="00973399" w:rsidRPr="009C329A">
        <w:rPr>
          <w:rFonts w:ascii="Arial" w:eastAsia="Times New Roman" w:hAnsi="Arial" w:cs="Arial"/>
          <w:color w:val="000000" w:themeColor="text1"/>
          <w:sz w:val="20"/>
          <w:lang w:bidi="ar-SA"/>
        </w:rPr>
        <w:t xml:space="preserve">assignment at any point </w:t>
      </w:r>
      <w:r w:rsidR="008B1148" w:rsidRPr="009C329A">
        <w:rPr>
          <w:rFonts w:ascii="Arial" w:eastAsia="Times New Roman" w:hAnsi="Arial" w:cs="Arial"/>
          <w:color w:val="000000" w:themeColor="text1"/>
          <w:sz w:val="20"/>
          <w:lang w:bidi="ar-SA"/>
        </w:rPr>
        <w:t>of time</w:t>
      </w:r>
      <w:r w:rsidR="00FB46AF" w:rsidRPr="009C329A">
        <w:rPr>
          <w:rFonts w:ascii="Arial" w:eastAsia="Times New Roman" w:hAnsi="Arial" w:cs="Arial"/>
          <w:color w:val="000000" w:themeColor="text1"/>
          <w:sz w:val="20"/>
          <w:lang w:bidi="ar-SA"/>
        </w:rPr>
        <w:t xml:space="preserve"> during Stage “B” &amp; “C”</w:t>
      </w:r>
      <w:r w:rsidR="00BD2D76" w:rsidRPr="009C329A">
        <w:rPr>
          <w:rFonts w:ascii="Arial" w:eastAsia="Times New Roman" w:hAnsi="Arial" w:cs="Arial"/>
          <w:color w:val="000000" w:themeColor="text1"/>
          <w:sz w:val="20"/>
          <w:lang w:bidi="ar-SA"/>
        </w:rPr>
        <w:t xml:space="preserve">, </w:t>
      </w:r>
      <w:r w:rsidR="00BD2D76" w:rsidRPr="009C329A">
        <w:rPr>
          <w:rFonts w:ascii="Arial" w:eastAsia="Times New Roman" w:hAnsi="Arial" w:cs="Arial"/>
          <w:b/>
          <w:bCs/>
          <w:color w:val="000000" w:themeColor="text1"/>
          <w:sz w:val="20"/>
          <w:lang w:bidi="ar-SA"/>
        </w:rPr>
        <w:t xml:space="preserve">a lumpsum consolidated fee (Drop Dead Fee) of </w:t>
      </w:r>
      <w:r w:rsidR="003E5FC1" w:rsidRPr="009C329A">
        <w:rPr>
          <w:rFonts w:ascii="Arial" w:eastAsia="Times New Roman" w:hAnsi="Arial" w:cs="Arial"/>
          <w:b/>
          <w:bCs/>
          <w:color w:val="000000" w:themeColor="text1"/>
          <w:sz w:val="20"/>
          <w:lang w:bidi="ar-SA"/>
        </w:rPr>
        <w:t>Rs.</w:t>
      </w:r>
      <w:r w:rsidR="00FB46AF" w:rsidRPr="009C329A">
        <w:rPr>
          <w:rFonts w:ascii="Arial" w:eastAsia="Times New Roman" w:hAnsi="Arial" w:cs="Arial"/>
          <w:b/>
          <w:bCs/>
          <w:color w:val="000000" w:themeColor="text1"/>
          <w:sz w:val="20"/>
          <w:lang w:bidi="ar-SA"/>
        </w:rPr>
        <w:t>1,00</w:t>
      </w:r>
      <w:r w:rsidR="003E5FC1" w:rsidRPr="009C329A">
        <w:rPr>
          <w:rFonts w:ascii="Arial" w:eastAsia="Times New Roman" w:hAnsi="Arial" w:cs="Arial"/>
          <w:b/>
          <w:bCs/>
          <w:color w:val="000000" w:themeColor="text1"/>
          <w:sz w:val="20"/>
          <w:lang w:bidi="ar-SA"/>
        </w:rPr>
        <w:t>,000/-</w:t>
      </w:r>
      <w:r w:rsidR="00E32605" w:rsidRPr="009C329A">
        <w:rPr>
          <w:rFonts w:ascii="Arial" w:eastAsia="Times New Roman" w:hAnsi="Arial" w:cs="Arial"/>
          <w:b/>
          <w:bCs/>
          <w:color w:val="000000" w:themeColor="text1"/>
          <w:sz w:val="20"/>
          <w:lang w:bidi="ar-SA"/>
        </w:rPr>
        <w:t xml:space="preserve"> (Rupees </w:t>
      </w:r>
      <w:r w:rsidR="00FB46AF" w:rsidRPr="009C329A">
        <w:rPr>
          <w:rFonts w:ascii="Arial" w:eastAsia="Times New Roman" w:hAnsi="Arial" w:cs="Arial"/>
          <w:b/>
          <w:bCs/>
          <w:color w:val="000000" w:themeColor="text1"/>
          <w:sz w:val="20"/>
          <w:lang w:bidi="ar-SA"/>
        </w:rPr>
        <w:t>one lakh</w:t>
      </w:r>
      <w:r w:rsidR="00E32605" w:rsidRPr="009C329A">
        <w:rPr>
          <w:rFonts w:ascii="Arial" w:eastAsia="Times New Roman" w:hAnsi="Arial" w:cs="Arial"/>
          <w:b/>
          <w:bCs/>
          <w:color w:val="000000" w:themeColor="text1"/>
          <w:sz w:val="20"/>
          <w:lang w:bidi="ar-SA"/>
        </w:rPr>
        <w:t xml:space="preserve"> only)</w:t>
      </w:r>
      <w:r w:rsidR="00BD2D76" w:rsidRPr="009C329A">
        <w:rPr>
          <w:rFonts w:ascii="Arial" w:eastAsia="Times New Roman" w:hAnsi="Arial" w:cs="Arial"/>
          <w:color w:val="000000" w:themeColor="text1"/>
          <w:sz w:val="20"/>
          <w:lang w:bidi="ar-SA"/>
        </w:rPr>
        <w:t xml:space="preserve"> shall be payable to the Merchant Banker</w:t>
      </w:r>
      <w:r w:rsidR="00E12CB4" w:rsidRPr="009C329A">
        <w:rPr>
          <w:rFonts w:ascii="Arial" w:eastAsia="Times New Roman" w:hAnsi="Arial" w:cs="Arial"/>
          <w:color w:val="000000" w:themeColor="text1"/>
          <w:sz w:val="20"/>
          <w:lang w:bidi="ar-SA"/>
        </w:rPr>
        <w:t>.</w:t>
      </w:r>
    </w:p>
    <w:p w14:paraId="382EF1A7" w14:textId="77777777" w:rsidR="0004568E" w:rsidRPr="009C329A" w:rsidRDefault="0004568E" w:rsidP="00A2026D">
      <w:pPr>
        <w:spacing w:after="0"/>
        <w:jc w:val="both"/>
        <w:rPr>
          <w:rFonts w:ascii="Arial" w:eastAsia="Times New Roman" w:hAnsi="Arial" w:cs="Arial"/>
          <w:color w:val="000000" w:themeColor="text1"/>
          <w:sz w:val="20"/>
          <w:lang w:bidi="ar-SA"/>
        </w:rPr>
      </w:pPr>
    </w:p>
    <w:p w14:paraId="7BF9559A" w14:textId="5B835A77" w:rsidR="00C3349D" w:rsidRPr="009C329A" w:rsidRDefault="0029766F" w:rsidP="00A2026D">
      <w:pPr>
        <w:spacing w:after="0"/>
        <w:jc w:val="both"/>
        <w:rPr>
          <w:rFonts w:ascii="Arial" w:eastAsia="Times New Roman" w:hAnsi="Arial" w:cs="Arial"/>
          <w:b/>
          <w:bCs/>
          <w:color w:val="000000" w:themeColor="text1"/>
          <w:sz w:val="20"/>
          <w:lang w:bidi="ar-SA"/>
        </w:rPr>
      </w:pPr>
      <w:r w:rsidRPr="009C329A">
        <w:rPr>
          <w:rFonts w:ascii="Arial" w:eastAsia="Times New Roman" w:hAnsi="Arial" w:cs="Arial"/>
          <w:b/>
          <w:bCs/>
          <w:color w:val="000000" w:themeColor="text1"/>
          <w:sz w:val="20"/>
          <w:lang w:bidi="ar-SA"/>
        </w:rPr>
        <w:t>ISARC</w:t>
      </w:r>
      <w:r w:rsidR="00716757" w:rsidRPr="009C329A">
        <w:rPr>
          <w:rFonts w:ascii="Arial" w:eastAsia="Times New Roman" w:hAnsi="Arial" w:cs="Arial"/>
          <w:b/>
          <w:bCs/>
          <w:color w:val="000000" w:themeColor="text1"/>
          <w:sz w:val="20"/>
          <w:lang w:bidi="ar-SA"/>
        </w:rPr>
        <w:t xml:space="preserve"> will release payment of the agreed professional fees to the selected bidder after deduction of applicable taxes at source.</w:t>
      </w:r>
      <w:r w:rsidR="008326F8" w:rsidRPr="009C329A">
        <w:rPr>
          <w:rFonts w:ascii="Arial" w:hAnsi="Arial" w:cs="Arial"/>
          <w:b/>
          <w:bCs/>
          <w:color w:val="000000" w:themeColor="text1"/>
          <w:sz w:val="20"/>
        </w:rPr>
        <w:t xml:space="preserve"> </w:t>
      </w:r>
    </w:p>
    <w:p w14:paraId="2755EF28" w14:textId="24A02915" w:rsidR="00F47416" w:rsidRPr="008438C2" w:rsidRDefault="00104F72" w:rsidP="00CC58DC">
      <w:pPr>
        <w:pStyle w:val="Heading2"/>
        <w:tabs>
          <w:tab w:val="num" w:pos="1134"/>
        </w:tabs>
        <w:spacing w:before="240" w:line="276" w:lineRule="auto"/>
        <w:ind w:left="1134" w:hanging="1134"/>
        <w:rPr>
          <w:rFonts w:ascii="Arial" w:hAnsi="Arial" w:cs="Arial"/>
          <w:sz w:val="20"/>
          <w:szCs w:val="20"/>
        </w:rPr>
      </w:pPr>
      <w:bookmarkStart w:id="124" w:name="_Toc477793027"/>
      <w:r w:rsidRPr="008438C2">
        <w:rPr>
          <w:rFonts w:ascii="Arial" w:hAnsi="Arial" w:cs="Arial"/>
          <w:sz w:val="20"/>
          <w:szCs w:val="20"/>
        </w:rPr>
        <w:t xml:space="preserve">ISARC’s </w:t>
      </w:r>
      <w:r w:rsidR="004377FD" w:rsidRPr="008438C2">
        <w:rPr>
          <w:rFonts w:ascii="Arial" w:hAnsi="Arial" w:cs="Arial"/>
          <w:sz w:val="20"/>
          <w:szCs w:val="20"/>
        </w:rPr>
        <w:t>Rights</w:t>
      </w:r>
      <w:r w:rsidR="00F47416" w:rsidRPr="008438C2">
        <w:rPr>
          <w:rFonts w:ascii="Arial" w:hAnsi="Arial" w:cs="Arial"/>
          <w:sz w:val="20"/>
          <w:szCs w:val="20"/>
        </w:rPr>
        <w:t xml:space="preserve"> </w:t>
      </w:r>
      <w:bookmarkEnd w:id="124"/>
    </w:p>
    <w:p w14:paraId="26C48EE6" w14:textId="7D133D96" w:rsidR="004377FD" w:rsidRPr="008438C2" w:rsidRDefault="0029766F" w:rsidP="00A5120C">
      <w:pPr>
        <w:pStyle w:val="RfPPara"/>
        <w:spacing w:after="0" w:line="276" w:lineRule="auto"/>
        <w:ind w:left="540"/>
        <w:jc w:val="left"/>
        <w:rPr>
          <w:rFonts w:ascii="Arial" w:hAnsi="Arial" w:cs="Arial"/>
          <w:sz w:val="20"/>
          <w:szCs w:val="20"/>
        </w:rPr>
      </w:pPr>
      <w:r w:rsidRPr="008438C2">
        <w:rPr>
          <w:rFonts w:ascii="Arial" w:hAnsi="Arial" w:cs="Arial"/>
          <w:sz w:val="20"/>
        </w:rPr>
        <w:t>ISARC</w:t>
      </w:r>
      <w:r w:rsidR="004377FD" w:rsidRPr="008438C2">
        <w:rPr>
          <w:rFonts w:ascii="Arial" w:hAnsi="Arial" w:cs="Arial"/>
          <w:sz w:val="20"/>
          <w:szCs w:val="20"/>
        </w:rPr>
        <w:t xml:space="preserve"> reserves the right to the </w:t>
      </w:r>
      <w:proofErr w:type="gramStart"/>
      <w:r w:rsidR="004377FD" w:rsidRPr="008438C2">
        <w:rPr>
          <w:rFonts w:ascii="Arial" w:hAnsi="Arial" w:cs="Arial"/>
          <w:sz w:val="20"/>
          <w:szCs w:val="20"/>
        </w:rPr>
        <w:t>following</w:t>
      </w:r>
      <w:r w:rsidR="008875B7" w:rsidRPr="008438C2">
        <w:rPr>
          <w:rFonts w:ascii="Arial" w:hAnsi="Arial" w:cs="Arial"/>
          <w:sz w:val="20"/>
          <w:szCs w:val="20"/>
        </w:rPr>
        <w:t xml:space="preserve"> </w:t>
      </w:r>
      <w:r w:rsidR="004377FD" w:rsidRPr="008438C2">
        <w:rPr>
          <w:rFonts w:ascii="Arial" w:hAnsi="Arial" w:cs="Arial"/>
          <w:sz w:val="20"/>
          <w:szCs w:val="20"/>
        </w:rPr>
        <w:t>:</w:t>
      </w:r>
      <w:proofErr w:type="gramEnd"/>
    </w:p>
    <w:p w14:paraId="5DAADE53" w14:textId="77777777" w:rsidR="00F47416" w:rsidRPr="008438C2" w:rsidRDefault="00F47416"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Reject any or all proposal</w:t>
      </w:r>
      <w:r w:rsidR="008F57AE" w:rsidRPr="008438C2">
        <w:rPr>
          <w:rFonts w:ascii="Arial" w:hAnsi="Arial" w:cs="Arial"/>
          <w:sz w:val="20"/>
          <w:szCs w:val="20"/>
        </w:rPr>
        <w:t xml:space="preserve">s received in response to the </w:t>
      </w:r>
      <w:proofErr w:type="spellStart"/>
      <w:r w:rsidR="008F57AE"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without giving any reason whatsoever. </w:t>
      </w:r>
    </w:p>
    <w:p w14:paraId="7F200F02" w14:textId="77777777" w:rsidR="00F47416" w:rsidRPr="008438C2" w:rsidRDefault="00F47416"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Reject the proposal</w:t>
      </w:r>
      <w:r w:rsidR="008F57AE" w:rsidRPr="008438C2">
        <w:rPr>
          <w:rFonts w:ascii="Arial" w:hAnsi="Arial" w:cs="Arial"/>
          <w:sz w:val="20"/>
          <w:szCs w:val="20"/>
        </w:rPr>
        <w:t xml:space="preserve">s received in response to the </w:t>
      </w:r>
      <w:proofErr w:type="spellStart"/>
      <w:r w:rsidR="008F57AE"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containing any deviation</w:t>
      </w:r>
      <w:r w:rsidR="008F57AE" w:rsidRPr="008438C2">
        <w:rPr>
          <w:rFonts w:ascii="Arial" w:hAnsi="Arial" w:cs="Arial"/>
          <w:sz w:val="20"/>
          <w:szCs w:val="20"/>
        </w:rPr>
        <w:t>.</w:t>
      </w:r>
      <w:r w:rsidRPr="008438C2">
        <w:rPr>
          <w:rFonts w:ascii="Arial" w:hAnsi="Arial" w:cs="Arial"/>
          <w:sz w:val="20"/>
          <w:szCs w:val="20"/>
        </w:rPr>
        <w:t xml:space="preserve"> </w:t>
      </w:r>
    </w:p>
    <w:p w14:paraId="0BECBF68" w14:textId="77777777" w:rsidR="00F47416" w:rsidRPr="008438C2" w:rsidRDefault="00F47416"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 xml:space="preserve">Waive or </w:t>
      </w:r>
      <w:proofErr w:type="gramStart"/>
      <w:r w:rsidRPr="008438C2">
        <w:rPr>
          <w:rFonts w:ascii="Arial" w:hAnsi="Arial" w:cs="Arial"/>
          <w:sz w:val="20"/>
          <w:szCs w:val="20"/>
        </w:rPr>
        <w:t>Change</w:t>
      </w:r>
      <w:proofErr w:type="gramEnd"/>
      <w:r w:rsidRPr="008438C2">
        <w:rPr>
          <w:rFonts w:ascii="Arial" w:hAnsi="Arial" w:cs="Arial"/>
          <w:sz w:val="20"/>
          <w:szCs w:val="20"/>
        </w:rPr>
        <w:t xml:space="preserve"> any formalities, irregularities, or inconsistencies in proposal format delivery. </w:t>
      </w:r>
    </w:p>
    <w:p w14:paraId="1477C00B" w14:textId="77777777" w:rsidR="00F47416" w:rsidRPr="008438C2" w:rsidRDefault="00F47416"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 xml:space="preserve">Extend the time for submission of proposal. </w:t>
      </w:r>
    </w:p>
    <w:p w14:paraId="510F0F81" w14:textId="262DF6B5" w:rsidR="00F47416" w:rsidRPr="008438C2" w:rsidRDefault="008F57AE"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 xml:space="preserve">Modify the </w:t>
      </w:r>
      <w:proofErr w:type="spellStart"/>
      <w:r w:rsidRPr="008438C2">
        <w:rPr>
          <w:rFonts w:ascii="Arial" w:hAnsi="Arial" w:cs="Arial"/>
          <w:sz w:val="20"/>
          <w:szCs w:val="20"/>
        </w:rPr>
        <w:t>Rf</w:t>
      </w:r>
      <w:r w:rsidR="00F47416" w:rsidRPr="008438C2">
        <w:rPr>
          <w:rFonts w:ascii="Arial" w:hAnsi="Arial" w:cs="Arial"/>
          <w:sz w:val="20"/>
          <w:szCs w:val="20"/>
        </w:rPr>
        <w:t>P</w:t>
      </w:r>
      <w:proofErr w:type="spellEnd"/>
      <w:r w:rsidR="00F47416" w:rsidRPr="008438C2">
        <w:rPr>
          <w:rFonts w:ascii="Arial" w:hAnsi="Arial" w:cs="Arial"/>
          <w:sz w:val="20"/>
          <w:szCs w:val="20"/>
        </w:rPr>
        <w:t xml:space="preserve"> document, by an amendment that would be notified on the </w:t>
      </w:r>
      <w:r w:rsidR="0029766F" w:rsidRPr="008438C2">
        <w:rPr>
          <w:rFonts w:ascii="Arial" w:hAnsi="Arial" w:cs="Arial"/>
          <w:sz w:val="20"/>
        </w:rPr>
        <w:t>ISARC</w:t>
      </w:r>
      <w:r w:rsidR="00F47416" w:rsidRPr="008438C2">
        <w:rPr>
          <w:rFonts w:ascii="Arial" w:hAnsi="Arial" w:cs="Arial"/>
          <w:sz w:val="20"/>
          <w:szCs w:val="20"/>
        </w:rPr>
        <w:t xml:space="preserve">’s website. </w:t>
      </w:r>
    </w:p>
    <w:p w14:paraId="49D2B9D4" w14:textId="77777777" w:rsidR="00F47416" w:rsidRPr="008438C2" w:rsidRDefault="00F47416" w:rsidP="00010566">
      <w:pPr>
        <w:pStyle w:val="RfPPara"/>
        <w:numPr>
          <w:ilvl w:val="1"/>
          <w:numId w:val="13"/>
        </w:numPr>
        <w:spacing w:after="0" w:line="276" w:lineRule="auto"/>
        <w:ind w:left="540" w:hanging="450"/>
        <w:rPr>
          <w:rFonts w:ascii="Arial" w:hAnsi="Arial" w:cs="Arial"/>
          <w:sz w:val="20"/>
          <w:szCs w:val="20"/>
        </w:rPr>
      </w:pPr>
      <w:r w:rsidRPr="008438C2">
        <w:rPr>
          <w:rFonts w:ascii="Arial" w:hAnsi="Arial" w:cs="Arial"/>
          <w:sz w:val="20"/>
          <w:szCs w:val="20"/>
        </w:rPr>
        <w:t xml:space="preserve">To independently ascertain information from the Banks and other institutions / companies to which the bidder has already extended services for similar assignment. </w:t>
      </w:r>
    </w:p>
    <w:p w14:paraId="342FDE6C" w14:textId="3ECB14B5" w:rsidR="00F47416" w:rsidRPr="00D62468" w:rsidRDefault="00F47416" w:rsidP="00546317">
      <w:pPr>
        <w:pStyle w:val="RfPPara"/>
        <w:spacing w:after="0" w:line="276" w:lineRule="auto"/>
        <w:ind w:left="90"/>
        <w:rPr>
          <w:rFonts w:ascii="Rupee Foradian" w:hAnsi="Rupee Foradian" w:cstheme="minorHAnsi"/>
          <w:sz w:val="20"/>
          <w:szCs w:val="20"/>
        </w:rPr>
      </w:pPr>
      <w:r w:rsidRPr="00D62468">
        <w:rPr>
          <w:rFonts w:ascii="Rupee Foradian" w:hAnsi="Rupee Foradian" w:cstheme="minorHAnsi"/>
          <w:sz w:val="20"/>
          <w:szCs w:val="20"/>
        </w:rPr>
        <w:t xml:space="preserve"> </w:t>
      </w:r>
    </w:p>
    <w:p w14:paraId="2B7497FF" w14:textId="77777777" w:rsidR="00F47416" w:rsidRPr="008438C2" w:rsidRDefault="00F47416" w:rsidP="00CC58DC">
      <w:pPr>
        <w:pStyle w:val="Heading2"/>
        <w:tabs>
          <w:tab w:val="num" w:pos="1134"/>
        </w:tabs>
        <w:spacing w:before="240" w:line="276" w:lineRule="auto"/>
        <w:ind w:left="1134" w:hanging="1134"/>
        <w:rPr>
          <w:rFonts w:ascii="Arial" w:hAnsi="Arial" w:cs="Arial"/>
          <w:sz w:val="20"/>
          <w:szCs w:val="20"/>
        </w:rPr>
      </w:pPr>
      <w:r w:rsidRPr="008438C2">
        <w:rPr>
          <w:rFonts w:ascii="Arial" w:hAnsi="Arial" w:cs="Arial"/>
          <w:sz w:val="20"/>
          <w:szCs w:val="20"/>
        </w:rPr>
        <w:lastRenderedPageBreak/>
        <w:t xml:space="preserve"> </w:t>
      </w:r>
      <w:bookmarkStart w:id="125" w:name="_Toc477793028"/>
      <w:r w:rsidRPr="008438C2">
        <w:rPr>
          <w:rFonts w:ascii="Arial" w:hAnsi="Arial" w:cs="Arial"/>
          <w:sz w:val="20"/>
          <w:szCs w:val="20"/>
        </w:rPr>
        <w:t>Other Terms:</w:t>
      </w:r>
      <w:bookmarkEnd w:id="125"/>
      <w:r w:rsidRPr="008438C2">
        <w:rPr>
          <w:rFonts w:ascii="Arial" w:hAnsi="Arial" w:cs="Arial"/>
          <w:sz w:val="20"/>
          <w:szCs w:val="20"/>
        </w:rPr>
        <w:t xml:space="preserve"> </w:t>
      </w:r>
    </w:p>
    <w:p w14:paraId="32F7E568" w14:textId="77777777"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a</w:t>
      </w:r>
      <w:r w:rsidR="005A75E7" w:rsidRPr="008438C2">
        <w:rPr>
          <w:rFonts w:ascii="Arial" w:hAnsi="Arial" w:cs="Arial"/>
          <w:sz w:val="20"/>
          <w:szCs w:val="20"/>
        </w:rPr>
        <w:t xml:space="preserve">) </w:t>
      </w:r>
      <w:r w:rsidRPr="008438C2">
        <w:rPr>
          <w:rFonts w:ascii="Arial" w:hAnsi="Arial" w:cs="Arial"/>
          <w:sz w:val="20"/>
          <w:szCs w:val="20"/>
        </w:rPr>
        <w:t>The proposals and related Annexure</w:t>
      </w:r>
      <w:r w:rsidR="00AC4625" w:rsidRPr="008438C2">
        <w:rPr>
          <w:rFonts w:ascii="Arial" w:hAnsi="Arial" w:cs="Arial"/>
          <w:sz w:val="20"/>
          <w:szCs w:val="20"/>
        </w:rPr>
        <w:t>s</w:t>
      </w:r>
      <w:r w:rsidRPr="008438C2">
        <w:rPr>
          <w:rFonts w:ascii="Arial" w:hAnsi="Arial" w:cs="Arial"/>
          <w:sz w:val="20"/>
          <w:szCs w:val="20"/>
        </w:rPr>
        <w:t xml:space="preserve"> should be signed by the authorized representative</w:t>
      </w:r>
      <w:r w:rsidR="00CF4901" w:rsidRPr="008438C2">
        <w:rPr>
          <w:rFonts w:ascii="Arial" w:hAnsi="Arial" w:cs="Arial"/>
          <w:sz w:val="20"/>
          <w:szCs w:val="20"/>
        </w:rPr>
        <w:t>(</w:t>
      </w:r>
      <w:r w:rsidRPr="008438C2">
        <w:rPr>
          <w:rFonts w:ascii="Arial" w:hAnsi="Arial" w:cs="Arial"/>
          <w:sz w:val="20"/>
          <w:szCs w:val="20"/>
        </w:rPr>
        <w:t>s</w:t>
      </w:r>
      <w:r w:rsidR="00CF4901" w:rsidRPr="008438C2">
        <w:rPr>
          <w:rFonts w:ascii="Arial" w:hAnsi="Arial" w:cs="Arial"/>
          <w:sz w:val="20"/>
          <w:szCs w:val="20"/>
        </w:rPr>
        <w:t>)</w:t>
      </w:r>
      <w:r w:rsidRPr="008438C2">
        <w:rPr>
          <w:rFonts w:ascii="Arial" w:hAnsi="Arial" w:cs="Arial"/>
          <w:sz w:val="20"/>
          <w:szCs w:val="20"/>
        </w:rPr>
        <w:t xml:space="preserve"> of the successful</w:t>
      </w:r>
      <w:r w:rsidR="005E393C" w:rsidRPr="008438C2">
        <w:rPr>
          <w:rFonts w:ascii="Arial" w:hAnsi="Arial" w:cs="Arial"/>
          <w:sz w:val="20"/>
          <w:szCs w:val="20"/>
        </w:rPr>
        <w:t xml:space="preserve"> bidder</w:t>
      </w:r>
      <w:r w:rsidRPr="008438C2">
        <w:rPr>
          <w:rFonts w:ascii="Arial" w:hAnsi="Arial" w:cs="Arial"/>
          <w:sz w:val="20"/>
          <w:szCs w:val="20"/>
        </w:rPr>
        <w:t xml:space="preserve">. The executants’ authority to represent and bind the </w:t>
      </w:r>
      <w:r w:rsidR="004716F2" w:rsidRPr="008438C2">
        <w:rPr>
          <w:rFonts w:ascii="Arial" w:hAnsi="Arial" w:cs="Arial"/>
          <w:sz w:val="20"/>
          <w:szCs w:val="20"/>
        </w:rPr>
        <w:t xml:space="preserve">Merchant Banking </w:t>
      </w:r>
      <w:r w:rsidR="000A7730" w:rsidRPr="008438C2">
        <w:rPr>
          <w:rFonts w:ascii="Arial" w:hAnsi="Arial" w:cs="Arial"/>
          <w:sz w:val="20"/>
          <w:szCs w:val="20"/>
        </w:rPr>
        <w:t>Company</w:t>
      </w:r>
      <w:r w:rsidR="008F57AE" w:rsidRPr="008438C2">
        <w:rPr>
          <w:rFonts w:ascii="Arial" w:hAnsi="Arial" w:cs="Arial"/>
          <w:sz w:val="20"/>
          <w:szCs w:val="20"/>
        </w:rPr>
        <w:t xml:space="preserve"> </w:t>
      </w:r>
      <w:r w:rsidR="000A7730" w:rsidRPr="008438C2">
        <w:rPr>
          <w:rFonts w:ascii="Arial" w:hAnsi="Arial" w:cs="Arial"/>
          <w:sz w:val="20"/>
          <w:szCs w:val="20"/>
        </w:rPr>
        <w:t xml:space="preserve">/ </w:t>
      </w:r>
      <w:r w:rsidRPr="008438C2">
        <w:rPr>
          <w:rFonts w:ascii="Arial" w:hAnsi="Arial" w:cs="Arial"/>
          <w:sz w:val="20"/>
          <w:szCs w:val="20"/>
        </w:rPr>
        <w:t xml:space="preserve">Firm must be confirmed by a written authority letter </w:t>
      </w:r>
      <w:r w:rsidR="005A2095" w:rsidRPr="008438C2">
        <w:rPr>
          <w:rFonts w:ascii="Arial" w:hAnsi="Arial" w:cs="Arial"/>
          <w:sz w:val="20"/>
          <w:szCs w:val="20"/>
        </w:rPr>
        <w:t>(</w:t>
      </w:r>
      <w:r w:rsidRPr="008438C2">
        <w:rPr>
          <w:rFonts w:ascii="Arial" w:hAnsi="Arial" w:cs="Arial"/>
          <w:sz w:val="20"/>
          <w:szCs w:val="20"/>
        </w:rPr>
        <w:t xml:space="preserve">issued by the Competent Authority of the </w:t>
      </w:r>
      <w:r w:rsidR="004716F2" w:rsidRPr="008438C2">
        <w:rPr>
          <w:rFonts w:ascii="Arial" w:hAnsi="Arial" w:cs="Arial"/>
          <w:sz w:val="20"/>
          <w:szCs w:val="20"/>
        </w:rPr>
        <w:t>respective</w:t>
      </w:r>
      <w:r w:rsidR="000A7730" w:rsidRPr="008438C2">
        <w:rPr>
          <w:rFonts w:ascii="Arial" w:hAnsi="Arial" w:cs="Arial"/>
          <w:sz w:val="20"/>
          <w:szCs w:val="20"/>
        </w:rPr>
        <w:t xml:space="preserve"> Company /</w:t>
      </w:r>
      <w:r w:rsidRPr="008438C2">
        <w:rPr>
          <w:rFonts w:ascii="Arial" w:hAnsi="Arial" w:cs="Arial"/>
          <w:sz w:val="20"/>
          <w:szCs w:val="20"/>
        </w:rPr>
        <w:t xml:space="preserve"> Firm</w:t>
      </w:r>
      <w:r w:rsidR="005A2095" w:rsidRPr="008438C2">
        <w:rPr>
          <w:rFonts w:ascii="Arial" w:hAnsi="Arial" w:cs="Arial"/>
          <w:sz w:val="20"/>
          <w:szCs w:val="20"/>
        </w:rPr>
        <w:t>)</w:t>
      </w:r>
      <w:r w:rsidRPr="008438C2">
        <w:rPr>
          <w:rFonts w:ascii="Arial" w:hAnsi="Arial" w:cs="Arial"/>
          <w:sz w:val="20"/>
          <w:szCs w:val="20"/>
        </w:rPr>
        <w:t xml:space="preserve"> accompanying the proposal. </w:t>
      </w:r>
    </w:p>
    <w:p w14:paraId="6B28A377" w14:textId="77777777"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b</w:t>
      </w:r>
      <w:r w:rsidR="005A75E7" w:rsidRPr="008438C2">
        <w:rPr>
          <w:rFonts w:ascii="Arial" w:hAnsi="Arial" w:cs="Arial"/>
          <w:sz w:val="20"/>
          <w:szCs w:val="20"/>
        </w:rPr>
        <w:t>)</w:t>
      </w:r>
      <w:r w:rsidRPr="008438C2">
        <w:rPr>
          <w:rFonts w:ascii="Arial" w:hAnsi="Arial" w:cs="Arial"/>
          <w:sz w:val="20"/>
          <w:szCs w:val="20"/>
        </w:rPr>
        <w:t xml:space="preserve"> The proposal should be submitted strictly </w:t>
      </w:r>
      <w:r w:rsidR="00AA00F4" w:rsidRPr="008438C2">
        <w:rPr>
          <w:rFonts w:ascii="Arial" w:hAnsi="Arial" w:cs="Arial"/>
          <w:sz w:val="20"/>
          <w:szCs w:val="20"/>
        </w:rPr>
        <w:t>as per</w:t>
      </w:r>
      <w:r w:rsidR="00CC4726" w:rsidRPr="008438C2">
        <w:rPr>
          <w:rFonts w:ascii="Arial" w:hAnsi="Arial" w:cs="Arial"/>
          <w:sz w:val="20"/>
          <w:szCs w:val="20"/>
        </w:rPr>
        <w:t xml:space="preserve"> the formats provided in this </w:t>
      </w:r>
      <w:proofErr w:type="spellStart"/>
      <w:r w:rsidR="00CC4726"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 </w:t>
      </w:r>
    </w:p>
    <w:p w14:paraId="11140086" w14:textId="7E706FE3"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c</w:t>
      </w:r>
      <w:r w:rsidR="005A75E7" w:rsidRPr="008438C2">
        <w:rPr>
          <w:rFonts w:ascii="Arial" w:hAnsi="Arial" w:cs="Arial"/>
          <w:sz w:val="20"/>
          <w:szCs w:val="20"/>
        </w:rPr>
        <w:t>)</w:t>
      </w:r>
      <w:r w:rsidRPr="008438C2">
        <w:rPr>
          <w:rFonts w:ascii="Arial" w:hAnsi="Arial" w:cs="Arial"/>
          <w:sz w:val="20"/>
          <w:szCs w:val="20"/>
        </w:rPr>
        <w:t xml:space="preserve"> The personnel involved </w:t>
      </w:r>
      <w:r w:rsidR="00104F72" w:rsidRPr="008438C2">
        <w:rPr>
          <w:rFonts w:ascii="Arial" w:hAnsi="Arial" w:cs="Arial"/>
          <w:sz w:val="20"/>
          <w:szCs w:val="20"/>
        </w:rPr>
        <w:t xml:space="preserve">in </w:t>
      </w:r>
      <w:r w:rsidRPr="008438C2">
        <w:rPr>
          <w:rFonts w:ascii="Arial" w:hAnsi="Arial" w:cs="Arial"/>
          <w:sz w:val="20"/>
          <w:szCs w:val="20"/>
        </w:rPr>
        <w:t>executing the assignment should be qualified as per the requirements mentioned in the Qualification Criteria and preferably should have been involved in a similar assignment. However</w:t>
      </w:r>
      <w:r w:rsidR="00095EE2" w:rsidRPr="008438C2">
        <w:rPr>
          <w:rFonts w:ascii="Arial" w:hAnsi="Arial" w:cs="Arial"/>
          <w:sz w:val="20"/>
          <w:szCs w:val="20"/>
        </w:rPr>
        <w:t>,</w:t>
      </w:r>
      <w:r w:rsidRPr="008438C2">
        <w:rPr>
          <w:rFonts w:ascii="Arial" w:hAnsi="Arial" w:cs="Arial"/>
          <w:sz w:val="20"/>
          <w:szCs w:val="20"/>
        </w:rPr>
        <w:t xml:space="preserve"> </w:t>
      </w:r>
      <w:r w:rsidR="00B314C8" w:rsidRPr="008438C2">
        <w:rPr>
          <w:rFonts w:ascii="Arial" w:hAnsi="Arial" w:cs="Arial"/>
          <w:sz w:val="20"/>
        </w:rPr>
        <w:t>ISARC</w:t>
      </w:r>
      <w:r w:rsidRPr="008438C2">
        <w:rPr>
          <w:rFonts w:ascii="Arial" w:hAnsi="Arial" w:cs="Arial"/>
          <w:sz w:val="20"/>
          <w:szCs w:val="20"/>
        </w:rPr>
        <w:t xml:space="preserve"> reserves the right to accept / reject </w:t>
      </w:r>
      <w:r w:rsidR="00FF6B73" w:rsidRPr="008438C2">
        <w:rPr>
          <w:rFonts w:ascii="Arial" w:hAnsi="Arial" w:cs="Arial"/>
          <w:sz w:val="20"/>
          <w:szCs w:val="20"/>
        </w:rPr>
        <w:t xml:space="preserve">/ </w:t>
      </w:r>
      <w:r w:rsidR="00FA4EDA" w:rsidRPr="008438C2">
        <w:rPr>
          <w:rFonts w:ascii="Arial" w:hAnsi="Arial" w:cs="Arial"/>
          <w:sz w:val="20"/>
          <w:szCs w:val="20"/>
        </w:rPr>
        <w:t xml:space="preserve">seek </w:t>
      </w:r>
      <w:r w:rsidR="00FF6B73" w:rsidRPr="008438C2">
        <w:rPr>
          <w:rFonts w:ascii="Arial" w:hAnsi="Arial" w:cs="Arial"/>
          <w:sz w:val="20"/>
          <w:szCs w:val="20"/>
        </w:rPr>
        <w:t xml:space="preserve">substitution of </w:t>
      </w:r>
      <w:r w:rsidRPr="008438C2">
        <w:rPr>
          <w:rFonts w:ascii="Arial" w:hAnsi="Arial" w:cs="Arial"/>
          <w:sz w:val="20"/>
          <w:szCs w:val="20"/>
        </w:rPr>
        <w:t xml:space="preserve">the key personnel allocated for the project. </w:t>
      </w:r>
      <w:r w:rsidR="00095EE2" w:rsidRPr="008438C2">
        <w:rPr>
          <w:rFonts w:ascii="Arial" w:hAnsi="Arial" w:cs="Arial"/>
          <w:sz w:val="20"/>
          <w:szCs w:val="20"/>
        </w:rPr>
        <w:t xml:space="preserve">The staff deployed / involved by the service provider shall never be deemed to be appointed by </w:t>
      </w:r>
      <w:r w:rsidR="00B314C8" w:rsidRPr="008438C2">
        <w:rPr>
          <w:rFonts w:ascii="Arial" w:hAnsi="Arial" w:cs="Arial"/>
          <w:sz w:val="20"/>
        </w:rPr>
        <w:t>ISARC</w:t>
      </w:r>
      <w:r w:rsidR="00B314C8" w:rsidRPr="008438C2">
        <w:rPr>
          <w:rFonts w:ascii="Arial" w:hAnsi="Arial" w:cs="Arial"/>
          <w:sz w:val="20"/>
          <w:szCs w:val="20"/>
        </w:rPr>
        <w:t xml:space="preserve"> </w:t>
      </w:r>
      <w:r w:rsidR="00095EE2" w:rsidRPr="008438C2">
        <w:rPr>
          <w:rFonts w:ascii="Arial" w:hAnsi="Arial" w:cs="Arial"/>
          <w:sz w:val="20"/>
          <w:szCs w:val="20"/>
        </w:rPr>
        <w:t xml:space="preserve">nor shall they be </w:t>
      </w:r>
      <w:r w:rsidR="00A63EBD" w:rsidRPr="008438C2">
        <w:rPr>
          <w:rFonts w:ascii="Arial" w:hAnsi="Arial" w:cs="Arial"/>
          <w:sz w:val="20"/>
          <w:szCs w:val="20"/>
        </w:rPr>
        <w:t xml:space="preserve">under </w:t>
      </w:r>
      <w:r w:rsidR="00575DFC" w:rsidRPr="008438C2">
        <w:rPr>
          <w:rFonts w:ascii="Arial" w:hAnsi="Arial" w:cs="Arial"/>
          <w:sz w:val="20"/>
          <w:szCs w:val="20"/>
        </w:rPr>
        <w:t xml:space="preserve">the </w:t>
      </w:r>
      <w:r w:rsidR="00A63EBD" w:rsidRPr="008438C2">
        <w:rPr>
          <w:rFonts w:ascii="Arial" w:hAnsi="Arial" w:cs="Arial"/>
          <w:sz w:val="20"/>
          <w:szCs w:val="20"/>
        </w:rPr>
        <w:t>service conditions</w:t>
      </w:r>
      <w:r w:rsidR="00575DFC" w:rsidRPr="008438C2">
        <w:rPr>
          <w:rFonts w:ascii="Arial" w:hAnsi="Arial" w:cs="Arial"/>
          <w:sz w:val="20"/>
          <w:szCs w:val="20"/>
        </w:rPr>
        <w:t xml:space="preserve"> of </w:t>
      </w:r>
      <w:r w:rsidR="00B314C8" w:rsidRPr="008438C2">
        <w:rPr>
          <w:rFonts w:ascii="Arial" w:hAnsi="Arial" w:cs="Arial"/>
          <w:sz w:val="20"/>
        </w:rPr>
        <w:t>ISARC</w:t>
      </w:r>
      <w:r w:rsidR="00A63EBD" w:rsidRPr="008438C2">
        <w:rPr>
          <w:rFonts w:ascii="Arial" w:hAnsi="Arial" w:cs="Arial"/>
          <w:sz w:val="20"/>
          <w:szCs w:val="20"/>
        </w:rPr>
        <w:t>.</w:t>
      </w:r>
    </w:p>
    <w:p w14:paraId="4764C48F" w14:textId="77777777" w:rsidR="001901BD" w:rsidRPr="008438C2" w:rsidRDefault="001901BD" w:rsidP="00A2026D">
      <w:pPr>
        <w:pStyle w:val="RfPPara"/>
        <w:spacing w:after="0" w:line="276" w:lineRule="auto"/>
        <w:rPr>
          <w:rFonts w:ascii="Arial" w:hAnsi="Arial" w:cs="Arial"/>
          <w:sz w:val="20"/>
          <w:szCs w:val="20"/>
        </w:rPr>
      </w:pPr>
      <w:r w:rsidRPr="008438C2">
        <w:rPr>
          <w:rFonts w:ascii="Arial" w:hAnsi="Arial" w:cs="Arial"/>
          <w:sz w:val="20"/>
          <w:szCs w:val="20"/>
        </w:rPr>
        <w:t>d</w:t>
      </w:r>
      <w:r w:rsidR="005A75E7" w:rsidRPr="008438C2">
        <w:rPr>
          <w:rFonts w:ascii="Arial" w:hAnsi="Arial" w:cs="Arial"/>
          <w:sz w:val="20"/>
          <w:szCs w:val="20"/>
        </w:rPr>
        <w:t>)</w:t>
      </w:r>
      <w:r w:rsidRPr="008438C2">
        <w:rPr>
          <w:rFonts w:ascii="Arial" w:hAnsi="Arial" w:cs="Arial"/>
          <w:sz w:val="20"/>
          <w:szCs w:val="20"/>
        </w:rPr>
        <w:t xml:space="preserve"> The bidder selected for the assignment should adhere to the quality standards, all applicable regulatory directions/ guidelines in this regard. </w:t>
      </w:r>
    </w:p>
    <w:p w14:paraId="7FD57E68" w14:textId="1FD69DB7" w:rsidR="001901BD" w:rsidRPr="008438C2" w:rsidRDefault="001901BD" w:rsidP="00A2026D">
      <w:pPr>
        <w:pStyle w:val="RfPPara"/>
        <w:spacing w:after="0" w:line="276" w:lineRule="auto"/>
        <w:rPr>
          <w:rFonts w:ascii="Arial" w:hAnsi="Arial" w:cs="Arial"/>
          <w:sz w:val="20"/>
          <w:szCs w:val="20"/>
        </w:rPr>
      </w:pPr>
      <w:r w:rsidRPr="008438C2">
        <w:rPr>
          <w:rFonts w:ascii="Arial" w:hAnsi="Arial" w:cs="Arial"/>
          <w:sz w:val="20"/>
          <w:szCs w:val="20"/>
        </w:rPr>
        <w:t>e</w:t>
      </w:r>
      <w:r w:rsidR="005A75E7" w:rsidRPr="008438C2">
        <w:rPr>
          <w:rFonts w:ascii="Arial" w:hAnsi="Arial" w:cs="Arial"/>
          <w:sz w:val="20"/>
          <w:szCs w:val="20"/>
        </w:rPr>
        <w:t xml:space="preserve">) </w:t>
      </w:r>
      <w:r w:rsidRPr="008438C2">
        <w:rPr>
          <w:rFonts w:ascii="Arial" w:hAnsi="Arial" w:cs="Arial"/>
          <w:sz w:val="20"/>
          <w:szCs w:val="20"/>
        </w:rPr>
        <w:t xml:space="preserve"> The bidder selected for the assignment should treat as confidential all data and information about </w:t>
      </w:r>
      <w:r w:rsidR="00B314C8" w:rsidRPr="008438C2">
        <w:rPr>
          <w:rFonts w:ascii="Arial" w:hAnsi="Arial" w:cs="Arial"/>
          <w:sz w:val="20"/>
        </w:rPr>
        <w:t>ISARC</w:t>
      </w:r>
      <w:r w:rsidR="00B314C8" w:rsidRPr="008438C2">
        <w:rPr>
          <w:rFonts w:ascii="Arial" w:hAnsi="Arial" w:cs="Arial"/>
          <w:sz w:val="20"/>
          <w:szCs w:val="20"/>
        </w:rPr>
        <w:t xml:space="preserve"> </w:t>
      </w:r>
      <w:r w:rsidRPr="008438C2">
        <w:rPr>
          <w:rFonts w:ascii="Arial" w:hAnsi="Arial" w:cs="Arial"/>
          <w:sz w:val="20"/>
          <w:szCs w:val="20"/>
        </w:rPr>
        <w:t xml:space="preserve">obtained in the execution of the proposed assignment, hold it in strict confidence and should not reveal such data / information to any other party without the prior written approval of </w:t>
      </w:r>
      <w:r w:rsidR="00B314C8" w:rsidRPr="008438C2">
        <w:rPr>
          <w:rFonts w:ascii="Arial" w:hAnsi="Arial" w:cs="Arial"/>
          <w:sz w:val="20"/>
        </w:rPr>
        <w:t>ISARC</w:t>
      </w:r>
      <w:r w:rsidRPr="008438C2">
        <w:rPr>
          <w:rFonts w:ascii="Arial" w:hAnsi="Arial" w:cs="Arial"/>
          <w:sz w:val="20"/>
          <w:szCs w:val="20"/>
        </w:rPr>
        <w:t xml:space="preserve">. </w:t>
      </w:r>
    </w:p>
    <w:p w14:paraId="3C5F6187" w14:textId="77777777"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 xml:space="preserve"> f</w:t>
      </w:r>
      <w:r w:rsidR="005A75E7" w:rsidRPr="008438C2">
        <w:rPr>
          <w:rFonts w:ascii="Arial" w:hAnsi="Arial" w:cs="Arial"/>
          <w:sz w:val="20"/>
          <w:szCs w:val="20"/>
        </w:rPr>
        <w:t xml:space="preserve">) </w:t>
      </w:r>
      <w:r w:rsidRPr="008438C2">
        <w:rPr>
          <w:rFonts w:ascii="Arial" w:hAnsi="Arial" w:cs="Arial"/>
          <w:sz w:val="20"/>
          <w:szCs w:val="20"/>
        </w:rPr>
        <w:t xml:space="preserve"> The proposal should be free of overwriting/ corrections / alterations. </w:t>
      </w:r>
    </w:p>
    <w:p w14:paraId="322D5ABA" w14:textId="77777777"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g</w:t>
      </w:r>
      <w:r w:rsidR="005A75E7" w:rsidRPr="008438C2">
        <w:rPr>
          <w:rFonts w:ascii="Arial" w:hAnsi="Arial" w:cs="Arial"/>
          <w:sz w:val="20"/>
          <w:szCs w:val="20"/>
        </w:rPr>
        <w:t xml:space="preserve">) </w:t>
      </w:r>
      <w:r w:rsidRPr="008438C2">
        <w:rPr>
          <w:rFonts w:ascii="Arial" w:hAnsi="Arial" w:cs="Arial"/>
          <w:sz w:val="20"/>
          <w:szCs w:val="20"/>
        </w:rPr>
        <w:t xml:space="preserve"> All bids and supporting documentation shall be submitted in English. </w:t>
      </w:r>
    </w:p>
    <w:p w14:paraId="10FE4D84" w14:textId="692E9B3D"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h</w:t>
      </w:r>
      <w:r w:rsidR="005A75E7" w:rsidRPr="008438C2">
        <w:rPr>
          <w:rFonts w:ascii="Arial" w:hAnsi="Arial" w:cs="Arial"/>
          <w:sz w:val="20"/>
          <w:szCs w:val="20"/>
        </w:rPr>
        <w:t>)</w:t>
      </w:r>
      <w:r w:rsidRPr="008438C2">
        <w:rPr>
          <w:rFonts w:ascii="Arial" w:hAnsi="Arial" w:cs="Arial"/>
          <w:sz w:val="20"/>
          <w:szCs w:val="20"/>
        </w:rPr>
        <w:t xml:space="preserve"> </w:t>
      </w:r>
      <w:r w:rsidR="00D92B34" w:rsidRPr="008438C2">
        <w:rPr>
          <w:rFonts w:ascii="Arial" w:hAnsi="Arial" w:cs="Arial"/>
          <w:sz w:val="20"/>
        </w:rPr>
        <w:t>ISARC</w:t>
      </w:r>
      <w:r w:rsidR="00D92B34" w:rsidRPr="008438C2">
        <w:rPr>
          <w:rFonts w:ascii="Arial" w:hAnsi="Arial" w:cs="Arial"/>
          <w:sz w:val="20"/>
          <w:szCs w:val="20"/>
        </w:rPr>
        <w:t xml:space="preserve"> </w:t>
      </w:r>
      <w:r w:rsidRPr="008438C2">
        <w:rPr>
          <w:rFonts w:ascii="Arial" w:hAnsi="Arial" w:cs="Arial"/>
          <w:sz w:val="20"/>
          <w:szCs w:val="20"/>
        </w:rPr>
        <w:t>will not ret</w:t>
      </w:r>
      <w:r w:rsidR="00C56CF1" w:rsidRPr="008438C2">
        <w:rPr>
          <w:rFonts w:ascii="Arial" w:hAnsi="Arial" w:cs="Arial"/>
          <w:sz w:val="20"/>
          <w:szCs w:val="20"/>
        </w:rPr>
        <w:t xml:space="preserve">urn the bids/responses to the </w:t>
      </w:r>
      <w:proofErr w:type="spellStart"/>
      <w:r w:rsidR="00C56CF1"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received. The information provided by the bidder</w:t>
      </w:r>
      <w:r w:rsidR="000651E3" w:rsidRPr="008438C2">
        <w:rPr>
          <w:rFonts w:ascii="Arial" w:hAnsi="Arial" w:cs="Arial"/>
          <w:sz w:val="20"/>
          <w:szCs w:val="20"/>
        </w:rPr>
        <w:t>(</w:t>
      </w:r>
      <w:r w:rsidRPr="008438C2">
        <w:rPr>
          <w:rFonts w:ascii="Arial" w:hAnsi="Arial" w:cs="Arial"/>
          <w:sz w:val="20"/>
          <w:szCs w:val="20"/>
        </w:rPr>
        <w:t>s</w:t>
      </w:r>
      <w:r w:rsidR="000651E3" w:rsidRPr="008438C2">
        <w:rPr>
          <w:rFonts w:ascii="Arial" w:hAnsi="Arial" w:cs="Arial"/>
          <w:sz w:val="20"/>
          <w:szCs w:val="20"/>
        </w:rPr>
        <w:t>)</w:t>
      </w:r>
      <w:r w:rsidRPr="008438C2">
        <w:rPr>
          <w:rFonts w:ascii="Arial" w:hAnsi="Arial" w:cs="Arial"/>
          <w:sz w:val="20"/>
          <w:szCs w:val="20"/>
        </w:rPr>
        <w:t xml:space="preserve"> to </w:t>
      </w:r>
      <w:r w:rsidR="00D92B34" w:rsidRPr="008438C2">
        <w:rPr>
          <w:rFonts w:ascii="Arial" w:hAnsi="Arial" w:cs="Arial"/>
          <w:sz w:val="20"/>
        </w:rPr>
        <w:t>ISARC</w:t>
      </w:r>
      <w:r w:rsidR="00D92B34" w:rsidRPr="008438C2">
        <w:rPr>
          <w:rFonts w:ascii="Arial" w:hAnsi="Arial" w:cs="Arial"/>
          <w:sz w:val="20"/>
          <w:szCs w:val="20"/>
        </w:rPr>
        <w:t xml:space="preserve"> </w:t>
      </w:r>
      <w:r w:rsidRPr="008438C2">
        <w:rPr>
          <w:rFonts w:ascii="Arial" w:hAnsi="Arial" w:cs="Arial"/>
          <w:sz w:val="20"/>
          <w:szCs w:val="20"/>
        </w:rPr>
        <w:t xml:space="preserve">will be held in confidence and will be used for the sole purpose of evaluation of bids. </w:t>
      </w:r>
    </w:p>
    <w:p w14:paraId="06F0806C" w14:textId="77777777" w:rsidR="00F47416" w:rsidRPr="008438C2" w:rsidRDefault="005A75E7" w:rsidP="00A2026D">
      <w:pPr>
        <w:pStyle w:val="RfPPara"/>
        <w:spacing w:after="0" w:line="276" w:lineRule="auto"/>
        <w:rPr>
          <w:rFonts w:ascii="Arial" w:hAnsi="Arial" w:cs="Arial"/>
          <w:color w:val="000000" w:themeColor="text1"/>
          <w:sz w:val="20"/>
          <w:szCs w:val="20"/>
        </w:rPr>
      </w:pPr>
      <w:r w:rsidRPr="008438C2">
        <w:rPr>
          <w:rFonts w:ascii="Arial" w:hAnsi="Arial" w:cs="Arial"/>
          <w:sz w:val="20"/>
          <w:szCs w:val="20"/>
        </w:rPr>
        <w:t>i)</w:t>
      </w:r>
      <w:r w:rsidR="00F47416" w:rsidRPr="008438C2">
        <w:rPr>
          <w:rFonts w:ascii="Arial" w:hAnsi="Arial" w:cs="Arial"/>
          <w:sz w:val="20"/>
          <w:szCs w:val="20"/>
        </w:rPr>
        <w:t xml:space="preserve"> The Commercial Bid shall be opened in due course, after completion of technical bid evaluation, in the presence of Bidders / their representatives, who choose to attend</w:t>
      </w:r>
      <w:r w:rsidR="008326F8" w:rsidRPr="008438C2">
        <w:rPr>
          <w:rFonts w:ascii="Arial" w:hAnsi="Arial" w:cs="Arial"/>
          <w:sz w:val="20"/>
          <w:szCs w:val="20"/>
        </w:rPr>
        <w:t xml:space="preserve">. </w:t>
      </w:r>
      <w:r w:rsidR="00F47416" w:rsidRPr="008438C2">
        <w:rPr>
          <w:rFonts w:ascii="Arial" w:hAnsi="Arial" w:cs="Arial"/>
          <w:color w:val="000000" w:themeColor="text1"/>
          <w:sz w:val="20"/>
          <w:szCs w:val="20"/>
        </w:rPr>
        <w:t xml:space="preserve">The date and venue for opening the commercial bid shall be separately informed to the bidders who come out successful in the technical evaluation process as per the </w:t>
      </w:r>
      <w:r w:rsidR="00F47416" w:rsidRPr="008438C2">
        <w:rPr>
          <w:rFonts w:ascii="Arial" w:hAnsi="Arial" w:cs="Arial"/>
          <w:b/>
          <w:bCs/>
          <w:color w:val="000000" w:themeColor="text1"/>
          <w:sz w:val="20"/>
          <w:szCs w:val="20"/>
        </w:rPr>
        <w:t xml:space="preserve">methodology mentioned in the clause </w:t>
      </w:r>
      <w:r w:rsidR="00771B96" w:rsidRPr="008438C2">
        <w:rPr>
          <w:rFonts w:ascii="Arial" w:hAnsi="Arial" w:cs="Arial"/>
          <w:b/>
          <w:bCs/>
          <w:color w:val="000000" w:themeColor="text1"/>
          <w:sz w:val="20"/>
          <w:szCs w:val="20"/>
        </w:rPr>
        <w:t>6</w:t>
      </w:r>
      <w:r w:rsidR="00F47416" w:rsidRPr="008438C2">
        <w:rPr>
          <w:rFonts w:ascii="Arial" w:hAnsi="Arial" w:cs="Arial"/>
          <w:b/>
          <w:bCs/>
          <w:color w:val="000000" w:themeColor="text1"/>
          <w:sz w:val="20"/>
          <w:szCs w:val="20"/>
        </w:rPr>
        <w:t>.</w:t>
      </w:r>
      <w:r w:rsidR="00F47416" w:rsidRPr="008438C2">
        <w:rPr>
          <w:rFonts w:ascii="Arial" w:hAnsi="Arial" w:cs="Arial"/>
          <w:color w:val="000000" w:themeColor="text1"/>
          <w:sz w:val="20"/>
          <w:szCs w:val="20"/>
        </w:rPr>
        <w:t xml:space="preserve"> </w:t>
      </w:r>
    </w:p>
    <w:p w14:paraId="537B5CF1" w14:textId="141072AF"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j</w:t>
      </w:r>
      <w:r w:rsidR="005A75E7" w:rsidRPr="008438C2">
        <w:rPr>
          <w:rFonts w:ascii="Arial" w:hAnsi="Arial" w:cs="Arial"/>
          <w:sz w:val="20"/>
          <w:szCs w:val="20"/>
        </w:rPr>
        <w:t>)</w:t>
      </w:r>
      <w:r w:rsidRPr="008438C2">
        <w:rPr>
          <w:rFonts w:ascii="Arial" w:hAnsi="Arial" w:cs="Arial"/>
          <w:sz w:val="20"/>
          <w:szCs w:val="20"/>
        </w:rPr>
        <w:t xml:space="preserve"> It is hereby clarified t</w:t>
      </w:r>
      <w:r w:rsidR="004C49F4" w:rsidRPr="008438C2">
        <w:rPr>
          <w:rFonts w:ascii="Arial" w:hAnsi="Arial" w:cs="Arial"/>
          <w:sz w:val="20"/>
          <w:szCs w:val="20"/>
        </w:rPr>
        <w:t xml:space="preserve">hat the Bid / response to the </w:t>
      </w:r>
      <w:proofErr w:type="spellStart"/>
      <w:r w:rsidR="004C49F4"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should be submitted in the exact format given herein without making a</w:t>
      </w:r>
      <w:r w:rsidR="008037AD" w:rsidRPr="008438C2">
        <w:rPr>
          <w:rFonts w:ascii="Arial" w:hAnsi="Arial" w:cs="Arial"/>
          <w:sz w:val="20"/>
          <w:szCs w:val="20"/>
        </w:rPr>
        <w:t xml:space="preserve">ny changes/alterations to the </w:t>
      </w:r>
      <w:proofErr w:type="spellStart"/>
      <w:r w:rsidR="008037A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 Any </w:t>
      </w:r>
      <w:r w:rsidR="008037AD" w:rsidRPr="008438C2">
        <w:rPr>
          <w:rFonts w:ascii="Arial" w:hAnsi="Arial" w:cs="Arial"/>
          <w:sz w:val="20"/>
          <w:szCs w:val="20"/>
        </w:rPr>
        <w:t xml:space="preserve">change/alteration made to the </w:t>
      </w:r>
      <w:proofErr w:type="spellStart"/>
      <w:r w:rsidR="008037A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 by the participant would make the respective Bid</w:t>
      </w:r>
      <w:r w:rsidR="00181D51" w:rsidRPr="008438C2">
        <w:rPr>
          <w:rFonts w:ascii="Arial" w:hAnsi="Arial" w:cs="Arial"/>
          <w:sz w:val="20"/>
          <w:szCs w:val="20"/>
        </w:rPr>
        <w:t xml:space="preserve"> </w:t>
      </w:r>
      <w:r w:rsidR="008037AD" w:rsidRPr="008438C2">
        <w:rPr>
          <w:rFonts w:ascii="Arial" w:hAnsi="Arial" w:cs="Arial"/>
          <w:sz w:val="20"/>
          <w:szCs w:val="20"/>
        </w:rPr>
        <w:t xml:space="preserve">/ response to the </w:t>
      </w:r>
      <w:proofErr w:type="spellStart"/>
      <w:r w:rsidR="008037A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void and the same shall be liable to be rejected by </w:t>
      </w:r>
      <w:r w:rsidR="00D92B34" w:rsidRPr="008438C2">
        <w:rPr>
          <w:rFonts w:ascii="Arial" w:hAnsi="Arial" w:cs="Arial"/>
          <w:sz w:val="20"/>
        </w:rPr>
        <w:t>ISARC</w:t>
      </w:r>
      <w:r w:rsidR="00D92B34" w:rsidRPr="008438C2">
        <w:rPr>
          <w:rFonts w:ascii="Arial" w:hAnsi="Arial" w:cs="Arial"/>
          <w:sz w:val="20"/>
          <w:szCs w:val="20"/>
        </w:rPr>
        <w:t xml:space="preserve"> </w:t>
      </w:r>
      <w:r w:rsidRPr="008438C2">
        <w:rPr>
          <w:rFonts w:ascii="Arial" w:hAnsi="Arial" w:cs="Arial"/>
          <w:sz w:val="20"/>
          <w:szCs w:val="20"/>
        </w:rPr>
        <w:t>without further going into the merits of the</w:t>
      </w:r>
      <w:r w:rsidR="00F0476A" w:rsidRPr="008438C2">
        <w:rPr>
          <w:rFonts w:ascii="Arial" w:hAnsi="Arial" w:cs="Arial"/>
          <w:sz w:val="20"/>
          <w:szCs w:val="20"/>
        </w:rPr>
        <w:t xml:space="preserve"> bid</w:t>
      </w:r>
      <w:r w:rsidRPr="008438C2">
        <w:rPr>
          <w:rFonts w:ascii="Arial" w:hAnsi="Arial" w:cs="Arial"/>
          <w:sz w:val="20"/>
          <w:szCs w:val="20"/>
        </w:rPr>
        <w:t xml:space="preserve">. </w:t>
      </w:r>
    </w:p>
    <w:p w14:paraId="3EA95BBF" w14:textId="06A4F67D" w:rsidR="00F47416" w:rsidRPr="008438C2" w:rsidRDefault="00F47416" w:rsidP="0014770E">
      <w:pPr>
        <w:pStyle w:val="RfPPara"/>
        <w:spacing w:line="276" w:lineRule="auto"/>
        <w:rPr>
          <w:rFonts w:ascii="Arial" w:hAnsi="Arial" w:cs="Arial"/>
          <w:sz w:val="20"/>
          <w:szCs w:val="20"/>
        </w:rPr>
      </w:pPr>
      <w:r w:rsidRPr="008438C2">
        <w:rPr>
          <w:rFonts w:ascii="Arial" w:hAnsi="Arial" w:cs="Arial"/>
          <w:sz w:val="20"/>
          <w:szCs w:val="20"/>
        </w:rPr>
        <w:t>k</w:t>
      </w:r>
      <w:r w:rsidR="005A75E7" w:rsidRPr="008438C2">
        <w:rPr>
          <w:rFonts w:ascii="Arial" w:hAnsi="Arial" w:cs="Arial"/>
          <w:sz w:val="20"/>
          <w:szCs w:val="20"/>
        </w:rPr>
        <w:t>)</w:t>
      </w:r>
      <w:r w:rsidRPr="008438C2">
        <w:rPr>
          <w:rFonts w:ascii="Arial" w:hAnsi="Arial" w:cs="Arial"/>
          <w:sz w:val="20"/>
          <w:szCs w:val="20"/>
        </w:rPr>
        <w:t xml:space="preserve"> It is also clarified that in case of any difference/change</w:t>
      </w:r>
      <w:r w:rsidR="008037AD" w:rsidRPr="008438C2">
        <w:rPr>
          <w:rFonts w:ascii="Arial" w:hAnsi="Arial" w:cs="Arial"/>
          <w:sz w:val="20"/>
          <w:szCs w:val="20"/>
        </w:rPr>
        <w:t xml:space="preserve"> between Bid/ response to the </w:t>
      </w:r>
      <w:proofErr w:type="spellStart"/>
      <w:r w:rsidR="008037A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 submitt</w:t>
      </w:r>
      <w:r w:rsidR="00687F0D" w:rsidRPr="008438C2">
        <w:rPr>
          <w:rFonts w:ascii="Arial" w:hAnsi="Arial" w:cs="Arial"/>
          <w:sz w:val="20"/>
          <w:szCs w:val="20"/>
        </w:rPr>
        <w:t xml:space="preserve">ed by the participant and the </w:t>
      </w:r>
      <w:proofErr w:type="spellStart"/>
      <w:r w:rsidR="00687F0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w:t>
      </w:r>
      <w:r w:rsidR="00687F0D" w:rsidRPr="008438C2">
        <w:rPr>
          <w:rFonts w:ascii="Arial" w:hAnsi="Arial" w:cs="Arial"/>
          <w:sz w:val="20"/>
          <w:szCs w:val="20"/>
        </w:rPr>
        <w:t xml:space="preserve">ument maintained by </w:t>
      </w:r>
      <w:r w:rsidR="00D92B34" w:rsidRPr="008438C2">
        <w:rPr>
          <w:rFonts w:ascii="Arial" w:hAnsi="Arial" w:cs="Arial"/>
          <w:sz w:val="20"/>
        </w:rPr>
        <w:t>ISARC</w:t>
      </w:r>
      <w:r w:rsidR="00687F0D" w:rsidRPr="008438C2">
        <w:rPr>
          <w:rFonts w:ascii="Arial" w:hAnsi="Arial" w:cs="Arial"/>
          <w:sz w:val="20"/>
          <w:szCs w:val="20"/>
        </w:rPr>
        <w:t xml:space="preserve">, the </w:t>
      </w:r>
      <w:proofErr w:type="spellStart"/>
      <w:r w:rsidR="00687F0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 maintained at the </w:t>
      </w:r>
      <w:r w:rsidR="00D92B34" w:rsidRPr="008438C2">
        <w:rPr>
          <w:rFonts w:ascii="Arial" w:hAnsi="Arial" w:cs="Arial"/>
          <w:sz w:val="20"/>
        </w:rPr>
        <w:t>ISARC</w:t>
      </w:r>
      <w:r w:rsidRPr="008438C2">
        <w:rPr>
          <w:rFonts w:ascii="Arial" w:hAnsi="Arial" w:cs="Arial"/>
          <w:sz w:val="20"/>
          <w:szCs w:val="20"/>
        </w:rPr>
        <w:t xml:space="preserve">, would be considered as authentic and binding on the participant. </w:t>
      </w:r>
    </w:p>
    <w:p w14:paraId="02319232" w14:textId="285EAEAA" w:rsidR="00D62468" w:rsidRPr="008438C2" w:rsidRDefault="00D62468" w:rsidP="0014770E">
      <w:pPr>
        <w:autoSpaceDE w:val="0"/>
        <w:autoSpaceDN w:val="0"/>
        <w:adjustRightInd w:val="0"/>
        <w:ind w:left="270"/>
        <w:jc w:val="both"/>
        <w:rPr>
          <w:rFonts w:ascii="Arial" w:eastAsiaTheme="minorHAnsi" w:hAnsi="Arial" w:cs="Arial"/>
          <w:sz w:val="20"/>
          <w:lang w:val="en-IN"/>
        </w:rPr>
      </w:pPr>
      <w:r w:rsidRPr="008438C2">
        <w:rPr>
          <w:rFonts w:ascii="Arial" w:eastAsiaTheme="minorHAnsi" w:hAnsi="Arial" w:cs="Arial"/>
          <w:sz w:val="20"/>
          <w:lang w:val="en-IN"/>
        </w:rPr>
        <w:tab/>
        <w:t xml:space="preserve">l) The bidders are expected to undertake an assignment only in areas of its expertise, and where it has capability to deliver efficient and effective advice / services to </w:t>
      </w:r>
      <w:r w:rsidR="00D92B34" w:rsidRPr="008438C2">
        <w:rPr>
          <w:rFonts w:ascii="Arial" w:eastAsia="Times New Roman" w:hAnsi="Arial" w:cs="Arial"/>
          <w:sz w:val="20"/>
          <w:lang w:bidi="ar-SA"/>
        </w:rPr>
        <w:t>ISARC</w:t>
      </w:r>
      <w:r w:rsidRPr="008438C2">
        <w:rPr>
          <w:rFonts w:ascii="Arial" w:eastAsiaTheme="minorHAnsi" w:hAnsi="Arial" w:cs="Arial"/>
          <w:sz w:val="20"/>
          <w:lang w:val="en-IN"/>
        </w:rPr>
        <w:t>. The successful bidder s</w:t>
      </w:r>
      <w:r w:rsidRPr="008438C2">
        <w:rPr>
          <w:rFonts w:ascii="Arial" w:hAnsi="Arial" w:cs="Arial"/>
          <w:sz w:val="20"/>
        </w:rPr>
        <w:t xml:space="preserve">hall perform the services and carry out its obligations with all due diligence, render any opinion with professional integrity, </w:t>
      </w:r>
      <w:proofErr w:type="gramStart"/>
      <w:r w:rsidRPr="008438C2">
        <w:rPr>
          <w:rFonts w:ascii="Arial" w:hAnsi="Arial" w:cs="Arial"/>
          <w:sz w:val="20"/>
        </w:rPr>
        <w:t>efficiency</w:t>
      </w:r>
      <w:proofErr w:type="gramEnd"/>
      <w:r w:rsidRPr="008438C2">
        <w:rPr>
          <w:rFonts w:ascii="Arial" w:hAnsi="Arial" w:cs="Arial"/>
          <w:sz w:val="20"/>
        </w:rPr>
        <w:t xml:space="preserve"> and economy, as per generally accepted professional techniques, standards and practices, and shall observe sound management practices. The </w:t>
      </w:r>
      <w:r w:rsidR="00181D51" w:rsidRPr="008438C2">
        <w:rPr>
          <w:rFonts w:ascii="Arial" w:hAnsi="Arial" w:cs="Arial"/>
          <w:sz w:val="20"/>
        </w:rPr>
        <w:t>bidder</w:t>
      </w:r>
      <w:r w:rsidRPr="008438C2">
        <w:rPr>
          <w:rFonts w:ascii="Arial" w:hAnsi="Arial" w:cs="Arial"/>
          <w:sz w:val="20"/>
        </w:rPr>
        <w:t xml:space="preserve"> shall always act, in respect of any matter relating to the assignment or to the services, as a faithful adviser to </w:t>
      </w:r>
      <w:r w:rsidR="00D92B34" w:rsidRPr="008438C2">
        <w:rPr>
          <w:rFonts w:ascii="Arial" w:eastAsia="Times New Roman" w:hAnsi="Arial" w:cs="Arial"/>
          <w:sz w:val="20"/>
          <w:lang w:bidi="ar-SA"/>
        </w:rPr>
        <w:t>ISARC</w:t>
      </w:r>
      <w:r w:rsidRPr="008438C2">
        <w:rPr>
          <w:rFonts w:ascii="Arial" w:hAnsi="Arial" w:cs="Arial"/>
          <w:sz w:val="20"/>
        </w:rPr>
        <w:t xml:space="preserve">, and </w:t>
      </w:r>
      <w:proofErr w:type="gramStart"/>
      <w:r w:rsidRPr="008438C2">
        <w:rPr>
          <w:rFonts w:ascii="Arial" w:hAnsi="Arial" w:cs="Arial"/>
          <w:sz w:val="20"/>
        </w:rPr>
        <w:t>shall at all times</w:t>
      </w:r>
      <w:proofErr w:type="gramEnd"/>
      <w:r w:rsidRPr="008438C2">
        <w:rPr>
          <w:rFonts w:ascii="Arial" w:hAnsi="Arial" w:cs="Arial"/>
          <w:sz w:val="20"/>
        </w:rPr>
        <w:t xml:space="preserve"> support and safeguard </w:t>
      </w:r>
      <w:r w:rsidR="00546317" w:rsidRPr="008438C2">
        <w:rPr>
          <w:rFonts w:ascii="Arial" w:hAnsi="Arial" w:cs="Arial"/>
          <w:sz w:val="20"/>
        </w:rPr>
        <w:t>ISARC</w:t>
      </w:r>
      <w:r w:rsidRPr="008438C2">
        <w:rPr>
          <w:rFonts w:ascii="Arial" w:hAnsi="Arial" w:cs="Arial"/>
          <w:sz w:val="20"/>
        </w:rPr>
        <w:t xml:space="preserve">’s legitimate interests in any dealings with third parties. The </w:t>
      </w:r>
      <w:r w:rsidR="000134BA" w:rsidRPr="008438C2">
        <w:rPr>
          <w:rFonts w:ascii="Arial" w:hAnsi="Arial" w:cs="Arial"/>
          <w:sz w:val="20"/>
        </w:rPr>
        <w:t>bidder</w:t>
      </w:r>
      <w:r w:rsidRPr="008438C2">
        <w:rPr>
          <w:rFonts w:ascii="Arial" w:hAnsi="Arial" w:cs="Arial"/>
          <w:sz w:val="20"/>
        </w:rPr>
        <w:t xml:space="preserve">’s liability under the agreement will be determined by the Applicable Laws and the provisions hereof.  The </w:t>
      </w:r>
      <w:r w:rsidR="00376FF2" w:rsidRPr="008438C2">
        <w:rPr>
          <w:rFonts w:ascii="Arial" w:hAnsi="Arial" w:cs="Arial"/>
          <w:sz w:val="20"/>
        </w:rPr>
        <w:t>bidder</w:t>
      </w:r>
      <w:r w:rsidRPr="008438C2">
        <w:rPr>
          <w:rFonts w:ascii="Arial" w:hAnsi="Arial" w:cs="Arial"/>
          <w:sz w:val="20"/>
        </w:rPr>
        <w:t xml:space="preserve"> shall, subject to the limitation to be specified in t</w:t>
      </w:r>
      <w:r w:rsidR="00376FF2" w:rsidRPr="008438C2">
        <w:rPr>
          <w:rFonts w:ascii="Arial" w:hAnsi="Arial" w:cs="Arial"/>
          <w:sz w:val="20"/>
        </w:rPr>
        <w:t xml:space="preserve">he agreement, be liable to </w:t>
      </w:r>
      <w:r w:rsidR="00D92B34" w:rsidRPr="008438C2">
        <w:rPr>
          <w:rFonts w:ascii="Arial" w:eastAsia="Times New Roman" w:hAnsi="Arial" w:cs="Arial"/>
          <w:sz w:val="20"/>
          <w:lang w:bidi="ar-SA"/>
        </w:rPr>
        <w:t>ISARC</w:t>
      </w:r>
      <w:r w:rsidR="00D92B34" w:rsidRPr="008438C2">
        <w:rPr>
          <w:rFonts w:ascii="Arial" w:hAnsi="Arial" w:cs="Arial"/>
          <w:sz w:val="20"/>
        </w:rPr>
        <w:t xml:space="preserve"> </w:t>
      </w:r>
      <w:r w:rsidRPr="008438C2">
        <w:rPr>
          <w:rFonts w:ascii="Arial" w:hAnsi="Arial" w:cs="Arial"/>
          <w:sz w:val="20"/>
        </w:rPr>
        <w:t xml:space="preserve">for any direct loss or damage accrued or likely to accrue due to deficiency in services rendered by it or improper discharge of contractual obligations or deviant conduct.  </w:t>
      </w:r>
    </w:p>
    <w:p w14:paraId="42C2398B" w14:textId="3A815C03" w:rsidR="00D62468" w:rsidRPr="008438C2" w:rsidRDefault="00D62468" w:rsidP="00D62468">
      <w:pPr>
        <w:autoSpaceDE w:val="0"/>
        <w:autoSpaceDN w:val="0"/>
        <w:adjustRightInd w:val="0"/>
        <w:ind w:left="270"/>
        <w:jc w:val="both"/>
        <w:rPr>
          <w:rFonts w:ascii="Arial" w:hAnsi="Arial" w:cs="Arial"/>
          <w:sz w:val="20"/>
        </w:rPr>
      </w:pPr>
      <w:r w:rsidRPr="008438C2">
        <w:rPr>
          <w:rFonts w:ascii="Arial" w:eastAsiaTheme="minorHAnsi" w:hAnsi="Arial" w:cs="Arial"/>
          <w:sz w:val="20"/>
          <w:lang w:val="en-IN"/>
        </w:rPr>
        <w:lastRenderedPageBreak/>
        <w:t>(m)</w:t>
      </w:r>
      <w:r w:rsidRPr="008438C2">
        <w:rPr>
          <w:rFonts w:ascii="Arial" w:hAnsi="Arial" w:cs="Arial"/>
          <w:sz w:val="20"/>
        </w:rPr>
        <w:t xml:space="preserve"> It is clarified that the opinion </w:t>
      </w:r>
      <w:proofErr w:type="gramStart"/>
      <w:r w:rsidRPr="008438C2">
        <w:rPr>
          <w:rFonts w:ascii="Arial" w:hAnsi="Arial" w:cs="Arial"/>
          <w:sz w:val="20"/>
        </w:rPr>
        <w:t>given</w:t>
      </w:r>
      <w:proofErr w:type="gramEnd"/>
      <w:r w:rsidRPr="008438C2">
        <w:rPr>
          <w:rFonts w:ascii="Arial" w:hAnsi="Arial" w:cs="Arial"/>
          <w:sz w:val="20"/>
        </w:rPr>
        <w:t xml:space="preserve"> or certifications furnished by the successful bidd</w:t>
      </w:r>
      <w:r w:rsidR="00BA1339" w:rsidRPr="008438C2">
        <w:rPr>
          <w:rFonts w:ascii="Arial" w:hAnsi="Arial" w:cs="Arial"/>
          <w:sz w:val="20"/>
        </w:rPr>
        <w:t>er are going to be utilized / re</w:t>
      </w:r>
      <w:r w:rsidRPr="008438C2">
        <w:rPr>
          <w:rFonts w:ascii="Arial" w:hAnsi="Arial" w:cs="Arial"/>
          <w:sz w:val="20"/>
        </w:rPr>
        <w:t xml:space="preserve">lied upon by </w:t>
      </w:r>
      <w:r w:rsidR="00D92B34" w:rsidRPr="008438C2">
        <w:rPr>
          <w:rFonts w:ascii="Arial" w:eastAsia="Times New Roman" w:hAnsi="Arial" w:cs="Arial"/>
          <w:sz w:val="20"/>
          <w:lang w:bidi="ar-SA"/>
        </w:rPr>
        <w:t>ISARC</w:t>
      </w:r>
      <w:r w:rsidRPr="008438C2">
        <w:rPr>
          <w:rFonts w:ascii="Arial" w:hAnsi="Arial" w:cs="Arial"/>
          <w:sz w:val="20"/>
        </w:rPr>
        <w:t xml:space="preserve">. Therefore, the bidders need to note that in the event its opinion/ certification turns out to be untrue and factually incorrect causing </w:t>
      </w:r>
      <w:r w:rsidRPr="00442545">
        <w:rPr>
          <w:rFonts w:ascii="Arial" w:hAnsi="Arial" w:cs="Arial"/>
          <w:color w:val="000000" w:themeColor="text1"/>
          <w:sz w:val="20"/>
        </w:rPr>
        <w:t xml:space="preserve">loss to </w:t>
      </w:r>
      <w:bookmarkStart w:id="126" w:name="_Hlk536482855"/>
      <w:r w:rsidR="00D92B34" w:rsidRPr="00442545">
        <w:rPr>
          <w:rFonts w:ascii="Arial" w:eastAsia="Times New Roman" w:hAnsi="Arial" w:cs="Arial"/>
          <w:color w:val="000000" w:themeColor="text1"/>
          <w:sz w:val="20"/>
          <w:lang w:bidi="ar-SA"/>
        </w:rPr>
        <w:t>ISARC</w:t>
      </w:r>
      <w:r w:rsidR="00D92B34" w:rsidRPr="00442545">
        <w:rPr>
          <w:rFonts w:ascii="Arial" w:hAnsi="Arial" w:cs="Arial"/>
          <w:color w:val="000000" w:themeColor="text1"/>
          <w:sz w:val="20"/>
        </w:rPr>
        <w:t xml:space="preserve"> </w:t>
      </w:r>
      <w:r w:rsidR="00235B69" w:rsidRPr="00442545">
        <w:rPr>
          <w:rFonts w:ascii="Arial" w:hAnsi="Arial" w:cs="Arial"/>
          <w:color w:val="000000" w:themeColor="text1"/>
          <w:sz w:val="20"/>
        </w:rPr>
        <w:t>and other stakeholders of ISARC</w:t>
      </w:r>
      <w:bookmarkEnd w:id="126"/>
      <w:r w:rsidRPr="00442545">
        <w:rPr>
          <w:rFonts w:ascii="Arial" w:hAnsi="Arial" w:cs="Arial"/>
          <w:color w:val="000000" w:themeColor="text1"/>
          <w:sz w:val="20"/>
        </w:rPr>
        <w:t xml:space="preserve">, it may seek such clarifications as may be required to investigate the matter and fix the responsibility. In the event it is established that there was gross negligence on the part of such bidder or bidder had colluded with any other person in causing pecuniary damage or / and any loss to </w:t>
      </w:r>
      <w:r w:rsidR="003448A5" w:rsidRPr="00442545">
        <w:rPr>
          <w:rFonts w:ascii="Arial" w:eastAsia="Times New Roman" w:hAnsi="Arial" w:cs="Arial"/>
          <w:color w:val="000000" w:themeColor="text1"/>
          <w:sz w:val="20"/>
          <w:lang w:bidi="ar-SA"/>
        </w:rPr>
        <w:t>ISARC</w:t>
      </w:r>
      <w:r w:rsidR="00235B69" w:rsidRPr="00442545">
        <w:rPr>
          <w:rFonts w:ascii="Arial" w:hAnsi="Arial" w:cs="Arial"/>
          <w:color w:val="000000" w:themeColor="text1"/>
          <w:sz w:val="20"/>
        </w:rPr>
        <w:t xml:space="preserve"> and other stakeholders of ISARC</w:t>
      </w:r>
      <w:r w:rsidRPr="00442545">
        <w:rPr>
          <w:rFonts w:ascii="Arial" w:hAnsi="Arial" w:cs="Arial"/>
          <w:color w:val="000000" w:themeColor="text1"/>
          <w:sz w:val="20"/>
        </w:rPr>
        <w:t>, it may recommend such bidder’s name for including in the caution list being maintained by the Indian Banks’ Association (IBA) for circulation amongst member banks/ financial institutions. The IBA has been mandated by the Reserve Bank of India to do so. It has also been decided to approach the concerned professional bodies with complaints of professional misconduct, if any, on part of a</w:t>
      </w:r>
      <w:r w:rsidR="006207C3" w:rsidRPr="00442545">
        <w:rPr>
          <w:rFonts w:ascii="Arial" w:hAnsi="Arial" w:cs="Arial"/>
          <w:color w:val="000000" w:themeColor="text1"/>
          <w:sz w:val="20"/>
        </w:rPr>
        <w:t xml:space="preserve">ny professional engaged by </w:t>
      </w:r>
      <w:r w:rsidR="0001621E" w:rsidRPr="00442545">
        <w:rPr>
          <w:rFonts w:ascii="Arial" w:hAnsi="Arial" w:cs="Arial"/>
          <w:color w:val="000000" w:themeColor="text1"/>
          <w:sz w:val="20"/>
        </w:rPr>
        <w:t>ISARC</w:t>
      </w:r>
      <w:r w:rsidR="006207C3" w:rsidRPr="00442545">
        <w:rPr>
          <w:rFonts w:ascii="Arial" w:hAnsi="Arial" w:cs="Arial"/>
          <w:color w:val="000000" w:themeColor="text1"/>
          <w:sz w:val="20"/>
        </w:rPr>
        <w:t xml:space="preserve">. Accordingly, </w:t>
      </w:r>
      <w:r w:rsidR="003448A5" w:rsidRPr="00442545">
        <w:rPr>
          <w:rFonts w:ascii="Arial" w:eastAsia="Times New Roman" w:hAnsi="Arial" w:cs="Arial"/>
          <w:color w:val="000000" w:themeColor="text1"/>
          <w:sz w:val="20"/>
          <w:lang w:bidi="ar-SA"/>
        </w:rPr>
        <w:t>ISARC</w:t>
      </w:r>
      <w:r w:rsidR="003448A5" w:rsidRPr="00442545">
        <w:rPr>
          <w:rFonts w:ascii="Arial" w:hAnsi="Arial" w:cs="Arial"/>
          <w:color w:val="000000" w:themeColor="text1"/>
          <w:sz w:val="20"/>
        </w:rPr>
        <w:t xml:space="preserve"> </w:t>
      </w:r>
      <w:r w:rsidRPr="00442545">
        <w:rPr>
          <w:rFonts w:ascii="Arial" w:hAnsi="Arial" w:cs="Arial"/>
          <w:color w:val="000000" w:themeColor="text1"/>
          <w:sz w:val="20"/>
        </w:rPr>
        <w:t xml:space="preserve">may also recommend bidders name to the concerned body, for suitable action thereon by them. </w:t>
      </w:r>
      <w:r w:rsidR="00191980" w:rsidRPr="00442545">
        <w:rPr>
          <w:rFonts w:ascii="Arial" w:eastAsia="Times New Roman" w:hAnsi="Arial" w:cs="Arial"/>
          <w:color w:val="000000" w:themeColor="text1"/>
          <w:sz w:val="20"/>
          <w:lang w:bidi="ar-SA"/>
        </w:rPr>
        <w:t>ISARC</w:t>
      </w:r>
      <w:r w:rsidR="00191980" w:rsidRPr="008438C2">
        <w:rPr>
          <w:rFonts w:ascii="Arial" w:hAnsi="Arial" w:cs="Arial"/>
          <w:color w:val="000000" w:themeColor="text1"/>
          <w:sz w:val="20"/>
        </w:rPr>
        <w:t xml:space="preserve"> </w:t>
      </w:r>
      <w:r w:rsidRPr="008438C2">
        <w:rPr>
          <w:rFonts w:ascii="Arial" w:hAnsi="Arial" w:cs="Arial"/>
          <w:sz w:val="20"/>
        </w:rPr>
        <w:t xml:space="preserve">also reserves its right to initiate such other proceedings as it may deem justified against the </w:t>
      </w:r>
      <w:r w:rsidR="00376B27" w:rsidRPr="008438C2">
        <w:rPr>
          <w:rFonts w:ascii="Arial" w:hAnsi="Arial" w:cs="Arial"/>
          <w:sz w:val="20"/>
        </w:rPr>
        <w:t>bidder</w:t>
      </w:r>
      <w:r w:rsidRPr="008438C2">
        <w:rPr>
          <w:rFonts w:ascii="Arial" w:hAnsi="Arial" w:cs="Arial"/>
          <w:sz w:val="20"/>
        </w:rPr>
        <w:t xml:space="preserve">. The </w:t>
      </w:r>
      <w:r w:rsidR="00B029D2" w:rsidRPr="008438C2">
        <w:rPr>
          <w:rFonts w:ascii="Arial" w:hAnsi="Arial" w:cs="Arial"/>
          <w:sz w:val="20"/>
        </w:rPr>
        <w:t>bidder</w:t>
      </w:r>
      <w:r w:rsidRPr="008438C2">
        <w:rPr>
          <w:rFonts w:ascii="Arial" w:hAnsi="Arial" w:cs="Arial"/>
          <w:sz w:val="20"/>
        </w:rPr>
        <w:t xml:space="preserve"> will have to extend necessary co-operation to the legitimately provided / constituted investigative body, conducting enquiry into processing or execution of the contract / any other matter related with discharge of contractual obligations by the </w:t>
      </w:r>
      <w:r w:rsidR="00CA6FDB" w:rsidRPr="008438C2">
        <w:rPr>
          <w:rFonts w:ascii="Arial" w:hAnsi="Arial" w:cs="Arial"/>
          <w:sz w:val="20"/>
        </w:rPr>
        <w:t>bidder</w:t>
      </w:r>
      <w:r w:rsidRPr="008438C2">
        <w:rPr>
          <w:rFonts w:ascii="Arial" w:hAnsi="Arial" w:cs="Arial"/>
          <w:sz w:val="20"/>
        </w:rPr>
        <w:t xml:space="preserve">. </w:t>
      </w:r>
    </w:p>
    <w:p w14:paraId="302657E0" w14:textId="7EA77EA9" w:rsidR="00D62468" w:rsidRPr="008438C2" w:rsidRDefault="00D62468" w:rsidP="00D62468">
      <w:pPr>
        <w:autoSpaceDE w:val="0"/>
        <w:autoSpaceDN w:val="0"/>
        <w:adjustRightInd w:val="0"/>
        <w:ind w:left="270"/>
        <w:jc w:val="both"/>
        <w:rPr>
          <w:rFonts w:ascii="Arial" w:eastAsiaTheme="minorHAnsi" w:hAnsi="Arial" w:cs="Arial"/>
          <w:sz w:val="20"/>
          <w:lang w:val="en-IN"/>
        </w:rPr>
      </w:pPr>
      <w:r w:rsidRPr="008438C2">
        <w:rPr>
          <w:rFonts w:ascii="Arial" w:eastAsiaTheme="minorHAnsi" w:hAnsi="Arial" w:cs="Arial"/>
          <w:sz w:val="20"/>
          <w:lang w:val="en-IN"/>
        </w:rPr>
        <w:t xml:space="preserve">(n) During assignment if substitution is necessary (because of ill health or a staff member proves to be unsuitable, or member is no longer working with </w:t>
      </w:r>
      <w:r w:rsidR="007D16B7" w:rsidRPr="008438C2">
        <w:rPr>
          <w:rFonts w:ascii="Arial" w:hAnsi="Arial" w:cs="Arial"/>
          <w:sz w:val="20"/>
        </w:rPr>
        <w:t>bidder</w:t>
      </w:r>
      <w:r w:rsidRPr="008438C2">
        <w:rPr>
          <w:rFonts w:ascii="Arial" w:eastAsiaTheme="minorHAnsi" w:hAnsi="Arial" w:cs="Arial"/>
          <w:sz w:val="20"/>
          <w:lang w:val="en-IN"/>
        </w:rPr>
        <w:t xml:space="preserve">), the </w:t>
      </w:r>
      <w:r w:rsidR="007D16B7" w:rsidRPr="008438C2">
        <w:rPr>
          <w:rFonts w:ascii="Arial" w:hAnsi="Arial" w:cs="Arial"/>
          <w:sz w:val="20"/>
        </w:rPr>
        <w:t>bidder</w:t>
      </w:r>
      <w:r w:rsidRPr="008438C2">
        <w:rPr>
          <w:rFonts w:ascii="Arial" w:eastAsiaTheme="minorHAnsi" w:hAnsi="Arial" w:cs="Arial"/>
          <w:sz w:val="20"/>
          <w:lang w:val="en-IN"/>
        </w:rPr>
        <w:t xml:space="preserve"> shall propose other staff of at least the same level of qualifications/experience for appro</w:t>
      </w:r>
      <w:r w:rsidR="00584F1C" w:rsidRPr="008438C2">
        <w:rPr>
          <w:rFonts w:ascii="Arial" w:eastAsiaTheme="minorHAnsi" w:hAnsi="Arial" w:cs="Arial"/>
          <w:sz w:val="20"/>
          <w:lang w:val="en-IN"/>
        </w:rPr>
        <w:t xml:space="preserve">val by </w:t>
      </w:r>
      <w:r w:rsidR="0001621E" w:rsidRPr="008438C2">
        <w:rPr>
          <w:rFonts w:ascii="Arial" w:eastAsiaTheme="minorHAnsi" w:hAnsi="Arial" w:cs="Arial"/>
          <w:sz w:val="20"/>
          <w:lang w:val="en-IN"/>
        </w:rPr>
        <w:t>ISARC</w:t>
      </w:r>
      <w:r w:rsidRPr="008438C2">
        <w:rPr>
          <w:rFonts w:ascii="Arial" w:eastAsiaTheme="minorHAnsi" w:hAnsi="Arial" w:cs="Arial"/>
          <w:sz w:val="20"/>
          <w:lang w:val="en-IN"/>
        </w:rPr>
        <w:t xml:space="preserve"> including the terms and conditions of such replacement.</w:t>
      </w:r>
    </w:p>
    <w:p w14:paraId="4A05F6B4" w14:textId="00D1E675" w:rsidR="00D62468" w:rsidRPr="008438C2" w:rsidRDefault="00D62468" w:rsidP="00D62468">
      <w:pPr>
        <w:autoSpaceDE w:val="0"/>
        <w:autoSpaceDN w:val="0"/>
        <w:adjustRightInd w:val="0"/>
        <w:ind w:left="270"/>
        <w:jc w:val="both"/>
        <w:rPr>
          <w:rFonts w:ascii="Arial" w:hAnsi="Arial" w:cs="Arial"/>
          <w:sz w:val="20"/>
        </w:rPr>
      </w:pPr>
      <w:r w:rsidRPr="008438C2">
        <w:rPr>
          <w:rFonts w:ascii="Arial" w:hAnsi="Arial" w:cs="Arial"/>
          <w:sz w:val="20"/>
        </w:rPr>
        <w:t>(o)</w:t>
      </w:r>
      <w:r w:rsidR="00191980" w:rsidRPr="008438C2">
        <w:rPr>
          <w:rFonts w:ascii="Arial" w:hAnsi="Arial" w:cs="Arial"/>
          <w:sz w:val="20"/>
        </w:rPr>
        <w:t xml:space="preserve"> </w:t>
      </w:r>
      <w:r w:rsidRPr="008438C2">
        <w:rPr>
          <w:rFonts w:ascii="Arial" w:hAnsi="Arial" w:cs="Arial"/>
          <w:sz w:val="20"/>
        </w:rPr>
        <w:t xml:space="preserve"> </w:t>
      </w:r>
      <w:r w:rsidR="00191980" w:rsidRPr="008438C2">
        <w:rPr>
          <w:rFonts w:ascii="Arial" w:eastAsia="Times New Roman" w:hAnsi="Arial" w:cs="Arial"/>
          <w:sz w:val="20"/>
          <w:lang w:bidi="ar-SA"/>
        </w:rPr>
        <w:t>ISARC</w:t>
      </w:r>
      <w:r w:rsidR="00191980" w:rsidRPr="008438C2">
        <w:rPr>
          <w:rFonts w:ascii="Arial" w:hAnsi="Arial" w:cs="Arial"/>
          <w:sz w:val="20"/>
        </w:rPr>
        <w:t xml:space="preserve"> </w:t>
      </w:r>
      <w:r w:rsidRPr="008438C2">
        <w:rPr>
          <w:rFonts w:ascii="Arial" w:hAnsi="Arial" w:cs="Arial"/>
          <w:sz w:val="20"/>
        </w:rPr>
        <w:t xml:space="preserve">may, by written notice of suspension to the successful bidder, suspend all payments to the </w:t>
      </w:r>
      <w:r w:rsidR="00DE3E9C" w:rsidRPr="008438C2">
        <w:rPr>
          <w:rFonts w:ascii="Arial" w:hAnsi="Arial" w:cs="Arial"/>
          <w:sz w:val="20"/>
        </w:rPr>
        <w:t>bidder</w:t>
      </w:r>
      <w:r w:rsidRPr="008438C2">
        <w:rPr>
          <w:rFonts w:ascii="Arial" w:hAnsi="Arial" w:cs="Arial"/>
          <w:sz w:val="20"/>
        </w:rPr>
        <w:t xml:space="preserve"> if the </w:t>
      </w:r>
      <w:r w:rsidR="00DE3E9C" w:rsidRPr="008438C2">
        <w:rPr>
          <w:rFonts w:ascii="Arial" w:hAnsi="Arial" w:cs="Arial"/>
          <w:sz w:val="20"/>
        </w:rPr>
        <w:t xml:space="preserve">bidder </w:t>
      </w:r>
      <w:r w:rsidRPr="008438C2">
        <w:rPr>
          <w:rFonts w:ascii="Arial" w:hAnsi="Arial" w:cs="Arial"/>
          <w:sz w:val="20"/>
        </w:rPr>
        <w:t xml:space="preserve">shall be in breach of the agreement or shall fail to perform any of its obligations under the agreement, including carrying out of the services; provided that such notice of suspension (i) shall specify the nature of the breach or failure, and (ii) shall provide an opportunity to the </w:t>
      </w:r>
      <w:r w:rsidR="00DE3E9C" w:rsidRPr="008438C2">
        <w:rPr>
          <w:rFonts w:ascii="Arial" w:hAnsi="Arial" w:cs="Arial"/>
          <w:sz w:val="20"/>
        </w:rPr>
        <w:t>bidder</w:t>
      </w:r>
      <w:r w:rsidRPr="008438C2">
        <w:rPr>
          <w:rFonts w:ascii="Arial" w:hAnsi="Arial" w:cs="Arial"/>
          <w:sz w:val="20"/>
        </w:rPr>
        <w:t xml:space="preserve"> to remedy such breach or failure within a period not exceeding </w:t>
      </w:r>
      <w:r w:rsidR="0007194B" w:rsidRPr="008438C2">
        <w:rPr>
          <w:rFonts w:ascii="Arial" w:hAnsi="Arial" w:cs="Arial"/>
          <w:sz w:val="20"/>
        </w:rPr>
        <w:t>15</w:t>
      </w:r>
      <w:r w:rsidRPr="008438C2">
        <w:rPr>
          <w:rFonts w:ascii="Arial" w:hAnsi="Arial" w:cs="Arial"/>
          <w:sz w:val="20"/>
        </w:rPr>
        <w:t xml:space="preserve"> (</w:t>
      </w:r>
      <w:r w:rsidR="0007194B" w:rsidRPr="008438C2">
        <w:rPr>
          <w:rFonts w:ascii="Arial" w:hAnsi="Arial" w:cs="Arial"/>
          <w:sz w:val="20"/>
        </w:rPr>
        <w:t>Fifteen</w:t>
      </w:r>
      <w:r w:rsidRPr="008438C2">
        <w:rPr>
          <w:rFonts w:ascii="Arial" w:hAnsi="Arial" w:cs="Arial"/>
          <w:sz w:val="20"/>
        </w:rPr>
        <w:t xml:space="preserve">) days after receipt by the </w:t>
      </w:r>
      <w:r w:rsidR="00DE3E9C" w:rsidRPr="008438C2">
        <w:rPr>
          <w:rFonts w:ascii="Arial" w:hAnsi="Arial" w:cs="Arial"/>
          <w:sz w:val="20"/>
        </w:rPr>
        <w:t>bidder</w:t>
      </w:r>
      <w:r w:rsidRPr="008438C2">
        <w:rPr>
          <w:rFonts w:ascii="Arial" w:hAnsi="Arial" w:cs="Arial"/>
          <w:sz w:val="20"/>
        </w:rPr>
        <w:t xml:space="preserve"> of such notice of suspension.  </w:t>
      </w:r>
    </w:p>
    <w:p w14:paraId="61D6386C" w14:textId="77777777" w:rsidR="00F47416" w:rsidRPr="008438C2" w:rsidRDefault="00F47416" w:rsidP="00A2026D">
      <w:pPr>
        <w:pStyle w:val="Heading2"/>
        <w:tabs>
          <w:tab w:val="num" w:pos="1134"/>
        </w:tabs>
        <w:spacing w:line="276" w:lineRule="auto"/>
        <w:ind w:left="1134" w:hanging="1134"/>
        <w:rPr>
          <w:rFonts w:ascii="Arial" w:hAnsi="Arial" w:cs="Arial"/>
          <w:sz w:val="20"/>
          <w:szCs w:val="20"/>
        </w:rPr>
      </w:pPr>
      <w:r w:rsidRPr="008438C2">
        <w:rPr>
          <w:rFonts w:ascii="Arial" w:hAnsi="Arial" w:cs="Arial"/>
          <w:sz w:val="20"/>
          <w:szCs w:val="20"/>
        </w:rPr>
        <w:t xml:space="preserve"> </w:t>
      </w:r>
      <w:bookmarkStart w:id="127" w:name="_Toc477793029"/>
      <w:r w:rsidRPr="008438C2">
        <w:rPr>
          <w:rFonts w:ascii="Arial" w:hAnsi="Arial" w:cs="Arial"/>
          <w:sz w:val="20"/>
          <w:szCs w:val="20"/>
        </w:rPr>
        <w:t>Compliance Confirmation</w:t>
      </w:r>
      <w:bookmarkEnd w:id="127"/>
      <w:r w:rsidRPr="008438C2">
        <w:rPr>
          <w:rFonts w:ascii="Arial" w:hAnsi="Arial" w:cs="Arial"/>
          <w:sz w:val="20"/>
          <w:szCs w:val="20"/>
        </w:rPr>
        <w:t xml:space="preserve"> </w:t>
      </w:r>
    </w:p>
    <w:p w14:paraId="723F69B0" w14:textId="77777777" w:rsidR="00F47416" w:rsidRPr="008438C2" w:rsidRDefault="00F47416" w:rsidP="00A2026D">
      <w:pPr>
        <w:pStyle w:val="RfPPara"/>
        <w:spacing w:after="0" w:line="276" w:lineRule="auto"/>
        <w:rPr>
          <w:rFonts w:ascii="Arial" w:hAnsi="Arial" w:cs="Arial"/>
          <w:sz w:val="20"/>
          <w:szCs w:val="20"/>
        </w:rPr>
      </w:pPr>
      <w:r w:rsidRPr="008438C2">
        <w:rPr>
          <w:rFonts w:ascii="Arial" w:hAnsi="Arial" w:cs="Arial"/>
          <w:sz w:val="20"/>
          <w:szCs w:val="20"/>
        </w:rPr>
        <w:t xml:space="preserve">The bidder must submit unconditional and unambiguous compliance confirmation to all the terms and conditions stipulated in the </w:t>
      </w:r>
      <w:proofErr w:type="spellStart"/>
      <w:r w:rsidRPr="008438C2">
        <w:rPr>
          <w:rFonts w:ascii="Arial" w:hAnsi="Arial" w:cs="Arial"/>
          <w:sz w:val="20"/>
          <w:szCs w:val="20"/>
        </w:rPr>
        <w:t>R</w:t>
      </w:r>
      <w:r w:rsidR="00D024D5" w:rsidRPr="008438C2">
        <w:rPr>
          <w:rFonts w:ascii="Arial" w:hAnsi="Arial" w:cs="Arial"/>
          <w:sz w:val="20"/>
          <w:szCs w:val="20"/>
        </w:rPr>
        <w:t>f</w:t>
      </w:r>
      <w:r w:rsidRPr="008438C2">
        <w:rPr>
          <w:rFonts w:ascii="Arial" w:hAnsi="Arial" w:cs="Arial"/>
          <w:sz w:val="20"/>
          <w:szCs w:val="20"/>
        </w:rPr>
        <w:t>P</w:t>
      </w:r>
      <w:proofErr w:type="spellEnd"/>
      <w:r w:rsidR="00C93D95" w:rsidRPr="008438C2">
        <w:rPr>
          <w:rFonts w:ascii="Arial" w:hAnsi="Arial" w:cs="Arial"/>
          <w:sz w:val="20"/>
          <w:szCs w:val="20"/>
        </w:rPr>
        <w:t>.</w:t>
      </w:r>
      <w:r w:rsidRPr="008438C2">
        <w:rPr>
          <w:rFonts w:ascii="Arial" w:hAnsi="Arial" w:cs="Arial"/>
          <w:sz w:val="20"/>
          <w:szCs w:val="20"/>
        </w:rPr>
        <w:t xml:space="preserve"> </w:t>
      </w:r>
    </w:p>
    <w:p w14:paraId="05C678B5" w14:textId="77777777" w:rsidR="00F47416" w:rsidRPr="008438C2" w:rsidRDefault="00F47416" w:rsidP="00CC58DC">
      <w:pPr>
        <w:pStyle w:val="Heading2"/>
        <w:tabs>
          <w:tab w:val="num" w:pos="1134"/>
        </w:tabs>
        <w:spacing w:before="240" w:line="276" w:lineRule="auto"/>
        <w:ind w:left="1134" w:hanging="1134"/>
        <w:rPr>
          <w:rFonts w:ascii="Arial" w:hAnsi="Arial" w:cs="Arial"/>
          <w:sz w:val="20"/>
          <w:szCs w:val="20"/>
        </w:rPr>
      </w:pPr>
      <w:r w:rsidRPr="008438C2">
        <w:rPr>
          <w:rFonts w:ascii="Arial" w:hAnsi="Arial" w:cs="Arial"/>
          <w:sz w:val="20"/>
          <w:szCs w:val="20"/>
        </w:rPr>
        <w:t xml:space="preserve"> </w:t>
      </w:r>
      <w:bookmarkStart w:id="128" w:name="_Toc477793030"/>
      <w:r w:rsidRPr="008438C2">
        <w:rPr>
          <w:rFonts w:ascii="Arial" w:hAnsi="Arial" w:cs="Arial"/>
          <w:sz w:val="20"/>
          <w:szCs w:val="20"/>
        </w:rPr>
        <w:t>Assignment</w:t>
      </w:r>
      <w:bookmarkEnd w:id="128"/>
      <w:r w:rsidRPr="008438C2">
        <w:rPr>
          <w:rFonts w:ascii="Arial" w:hAnsi="Arial" w:cs="Arial"/>
          <w:sz w:val="20"/>
          <w:szCs w:val="20"/>
        </w:rPr>
        <w:t xml:space="preserve"> </w:t>
      </w:r>
    </w:p>
    <w:p w14:paraId="2A115D4B" w14:textId="7AB31F96" w:rsidR="00C416E1" w:rsidRPr="008438C2" w:rsidRDefault="00C416E1" w:rsidP="00A2026D">
      <w:pPr>
        <w:pStyle w:val="RfPPara"/>
        <w:spacing w:after="0" w:line="276" w:lineRule="auto"/>
        <w:rPr>
          <w:rFonts w:ascii="Arial" w:hAnsi="Arial" w:cs="Arial"/>
          <w:sz w:val="20"/>
          <w:szCs w:val="20"/>
        </w:rPr>
      </w:pPr>
      <w:r w:rsidRPr="008438C2">
        <w:rPr>
          <w:rFonts w:ascii="Arial" w:hAnsi="Arial" w:cs="Arial"/>
          <w:sz w:val="20"/>
          <w:szCs w:val="20"/>
        </w:rPr>
        <w:t xml:space="preserve">The bidder shall not assign or outsource the works </w:t>
      </w:r>
      <w:r w:rsidR="006004E7" w:rsidRPr="008438C2">
        <w:rPr>
          <w:rFonts w:ascii="Arial" w:hAnsi="Arial" w:cs="Arial"/>
          <w:sz w:val="20"/>
          <w:szCs w:val="20"/>
        </w:rPr>
        <w:t xml:space="preserve">undertaken by them under this </w:t>
      </w:r>
      <w:proofErr w:type="spellStart"/>
      <w:r w:rsidR="006004E7"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assignment awarded by </w:t>
      </w:r>
      <w:r w:rsidR="0001621E" w:rsidRPr="008438C2">
        <w:rPr>
          <w:rFonts w:ascii="Arial" w:hAnsi="Arial" w:cs="Arial"/>
          <w:sz w:val="20"/>
          <w:szCs w:val="20"/>
        </w:rPr>
        <w:t>ISARC</w:t>
      </w:r>
      <w:r w:rsidRPr="008438C2">
        <w:rPr>
          <w:rFonts w:ascii="Arial" w:hAnsi="Arial" w:cs="Arial"/>
          <w:sz w:val="20"/>
          <w:szCs w:val="20"/>
        </w:rPr>
        <w:t xml:space="preserve"> without the written consent of </w:t>
      </w:r>
      <w:r w:rsidR="00191980" w:rsidRPr="008438C2">
        <w:rPr>
          <w:rFonts w:ascii="Arial" w:hAnsi="Arial" w:cs="Arial"/>
          <w:sz w:val="20"/>
        </w:rPr>
        <w:t>ISARC</w:t>
      </w:r>
      <w:r w:rsidRPr="008438C2">
        <w:rPr>
          <w:rFonts w:ascii="Arial" w:hAnsi="Arial" w:cs="Arial"/>
          <w:sz w:val="20"/>
          <w:szCs w:val="20"/>
        </w:rPr>
        <w:t>.</w:t>
      </w:r>
    </w:p>
    <w:p w14:paraId="7734E028" w14:textId="77777777" w:rsidR="00F47416" w:rsidRPr="008438C2" w:rsidRDefault="00F47416" w:rsidP="00CC58DC">
      <w:pPr>
        <w:pStyle w:val="Heading2"/>
        <w:tabs>
          <w:tab w:val="num" w:pos="1134"/>
        </w:tabs>
        <w:spacing w:before="240" w:line="276" w:lineRule="auto"/>
        <w:ind w:left="1134" w:hanging="1134"/>
        <w:rPr>
          <w:rFonts w:ascii="Arial" w:hAnsi="Arial" w:cs="Arial"/>
          <w:sz w:val="20"/>
          <w:szCs w:val="20"/>
        </w:rPr>
      </w:pPr>
      <w:bookmarkStart w:id="129" w:name="_Toc477793031"/>
      <w:r w:rsidRPr="008438C2">
        <w:rPr>
          <w:rFonts w:ascii="Arial" w:hAnsi="Arial" w:cs="Arial"/>
          <w:sz w:val="20"/>
          <w:szCs w:val="20"/>
        </w:rPr>
        <w:t>Indemnity</w:t>
      </w:r>
      <w:bookmarkEnd w:id="129"/>
      <w:r w:rsidRPr="008438C2">
        <w:rPr>
          <w:rFonts w:ascii="Arial" w:hAnsi="Arial" w:cs="Arial"/>
          <w:sz w:val="20"/>
          <w:szCs w:val="20"/>
        </w:rPr>
        <w:t xml:space="preserve"> </w:t>
      </w:r>
    </w:p>
    <w:p w14:paraId="42885D89" w14:textId="029191C5" w:rsidR="008326F8" w:rsidRPr="008438C2" w:rsidRDefault="008326F8" w:rsidP="00A2026D">
      <w:pPr>
        <w:pStyle w:val="Style1"/>
        <w:spacing w:line="276" w:lineRule="auto"/>
        <w:jc w:val="both"/>
        <w:rPr>
          <w:rFonts w:ascii="Arial" w:hAnsi="Arial" w:cs="Arial"/>
          <w:sz w:val="20"/>
        </w:rPr>
      </w:pPr>
      <w:r w:rsidRPr="008438C2">
        <w:rPr>
          <w:rFonts w:ascii="Arial" w:hAnsi="Arial" w:cs="Arial"/>
          <w:sz w:val="20"/>
        </w:rPr>
        <w:t xml:space="preserve">The successful bidder shall exercise reasonable skill, care and diligence in the performance of the assignment and indemnify and keep </w:t>
      </w:r>
      <w:r w:rsidR="00191980" w:rsidRPr="008438C2">
        <w:rPr>
          <w:rFonts w:ascii="Arial" w:hAnsi="Arial" w:cs="Arial"/>
          <w:sz w:val="20"/>
        </w:rPr>
        <w:t>ISARC</w:t>
      </w:r>
      <w:r w:rsidRPr="008438C2">
        <w:rPr>
          <w:rFonts w:ascii="Arial" w:hAnsi="Arial" w:cs="Arial"/>
          <w:sz w:val="20"/>
        </w:rPr>
        <w:t xml:space="preserve">, </w:t>
      </w:r>
      <w:r w:rsidRPr="008438C2">
        <w:rPr>
          <w:rFonts w:ascii="Arial" w:eastAsia="Arial Unicode MS" w:hAnsi="Arial" w:cs="Arial"/>
          <w:sz w:val="20"/>
        </w:rPr>
        <w:t>its officers, directors, employees</w:t>
      </w:r>
      <w:r w:rsidRPr="008438C2">
        <w:rPr>
          <w:rFonts w:ascii="Arial" w:hAnsi="Arial" w:cs="Arial"/>
          <w:sz w:val="20"/>
        </w:rPr>
        <w:t xml:space="preserve"> indemnified in respect of any loss, damage or claim howsoever arising out of or related to breach of contract, statutory duty or negligence b</w:t>
      </w:r>
      <w:r w:rsidR="00E53152" w:rsidRPr="008438C2">
        <w:rPr>
          <w:rFonts w:ascii="Arial" w:hAnsi="Arial" w:cs="Arial"/>
          <w:sz w:val="20"/>
        </w:rPr>
        <w:t>y the firm or</w:t>
      </w:r>
      <w:r w:rsidR="000D01FA" w:rsidRPr="008438C2">
        <w:rPr>
          <w:rFonts w:ascii="Arial" w:hAnsi="Arial" w:cs="Arial"/>
          <w:sz w:val="20"/>
        </w:rPr>
        <w:t xml:space="preserve"> it</w:t>
      </w:r>
      <w:r w:rsidRPr="008438C2">
        <w:rPr>
          <w:rFonts w:ascii="Arial" w:hAnsi="Arial" w:cs="Arial"/>
          <w:sz w:val="20"/>
        </w:rPr>
        <w:t>s staff, agents or sub-contractors in relation to the performance or otherwise of the Services to be provided under the Contract.</w:t>
      </w:r>
    </w:p>
    <w:p w14:paraId="0479261E" w14:textId="77777777" w:rsidR="00D862B3" w:rsidRPr="008438C2" w:rsidRDefault="00D862B3" w:rsidP="00CC58DC">
      <w:pPr>
        <w:pStyle w:val="Heading2"/>
        <w:tabs>
          <w:tab w:val="num" w:pos="1134"/>
        </w:tabs>
        <w:spacing w:before="240" w:line="276" w:lineRule="auto"/>
        <w:ind w:left="1134" w:hanging="1134"/>
        <w:rPr>
          <w:rFonts w:ascii="Arial" w:hAnsi="Arial" w:cs="Arial"/>
          <w:sz w:val="20"/>
          <w:szCs w:val="20"/>
        </w:rPr>
      </w:pPr>
      <w:r w:rsidRPr="008438C2">
        <w:rPr>
          <w:rFonts w:ascii="Arial" w:hAnsi="Arial" w:cs="Arial"/>
          <w:sz w:val="20"/>
          <w:szCs w:val="20"/>
        </w:rPr>
        <w:t xml:space="preserve"> </w:t>
      </w:r>
      <w:bookmarkStart w:id="130" w:name="_Toc477793032"/>
      <w:r w:rsidRPr="008438C2">
        <w:rPr>
          <w:rFonts w:ascii="Arial" w:hAnsi="Arial" w:cs="Arial"/>
          <w:sz w:val="20"/>
          <w:szCs w:val="20"/>
        </w:rPr>
        <w:t>Representations and Warranties</w:t>
      </w:r>
      <w:bookmarkEnd w:id="130"/>
      <w:r w:rsidRPr="008438C2">
        <w:rPr>
          <w:rFonts w:ascii="Arial" w:hAnsi="Arial" w:cs="Arial"/>
          <w:sz w:val="20"/>
          <w:szCs w:val="20"/>
        </w:rPr>
        <w:t xml:space="preserve"> </w:t>
      </w:r>
    </w:p>
    <w:p w14:paraId="36B7FC1B" w14:textId="66366812" w:rsidR="00D862B3" w:rsidRPr="008438C2" w:rsidRDefault="00D862B3" w:rsidP="00A2026D">
      <w:pPr>
        <w:pStyle w:val="RfPPara"/>
        <w:spacing w:after="0" w:line="276" w:lineRule="auto"/>
        <w:rPr>
          <w:rFonts w:ascii="Arial" w:hAnsi="Arial" w:cs="Arial"/>
          <w:sz w:val="20"/>
          <w:szCs w:val="20"/>
        </w:rPr>
      </w:pPr>
      <w:r w:rsidRPr="00D62468">
        <w:rPr>
          <w:rFonts w:ascii="Rupee Foradian" w:hAnsi="Rupee Foradian" w:cstheme="minorHAnsi"/>
          <w:sz w:val="20"/>
          <w:szCs w:val="20"/>
        </w:rPr>
        <w:t>a</w:t>
      </w:r>
      <w:r w:rsidRPr="008438C2">
        <w:rPr>
          <w:rFonts w:ascii="Arial" w:hAnsi="Arial" w:cs="Arial"/>
          <w:sz w:val="20"/>
          <w:szCs w:val="20"/>
        </w:rPr>
        <w:t xml:space="preserve">) That the bidder is a Partnership firm/LLP/Company which has the requisite qualifications, skills, </w:t>
      </w:r>
      <w:proofErr w:type="gramStart"/>
      <w:r w:rsidRPr="008438C2">
        <w:rPr>
          <w:rFonts w:ascii="Arial" w:hAnsi="Arial" w:cs="Arial"/>
          <w:sz w:val="20"/>
          <w:szCs w:val="20"/>
        </w:rPr>
        <w:t>experience</w:t>
      </w:r>
      <w:proofErr w:type="gramEnd"/>
      <w:r w:rsidRPr="008438C2">
        <w:rPr>
          <w:rFonts w:ascii="Arial" w:hAnsi="Arial" w:cs="Arial"/>
          <w:sz w:val="20"/>
          <w:szCs w:val="20"/>
        </w:rPr>
        <w:t xml:space="preserve"> and expertise in providing Se</w:t>
      </w:r>
      <w:r w:rsidR="00091BD8" w:rsidRPr="008438C2">
        <w:rPr>
          <w:rFonts w:ascii="Arial" w:hAnsi="Arial" w:cs="Arial"/>
          <w:sz w:val="20"/>
          <w:szCs w:val="20"/>
        </w:rPr>
        <w:t xml:space="preserve">rvice(s) contemplated by this </w:t>
      </w:r>
      <w:proofErr w:type="spellStart"/>
      <w:r w:rsidR="00091BD8"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possesses the financial </w:t>
      </w:r>
      <w:r w:rsidRPr="008438C2">
        <w:rPr>
          <w:rFonts w:ascii="Arial" w:hAnsi="Arial" w:cs="Arial"/>
          <w:sz w:val="20"/>
          <w:szCs w:val="20"/>
        </w:rPr>
        <w:lastRenderedPageBreak/>
        <w:t xml:space="preserve">wherewithal, the power and the authority to enter into the Engagement and provide the Service(s) sought by </w:t>
      </w:r>
      <w:r w:rsidR="00191980" w:rsidRPr="008438C2">
        <w:rPr>
          <w:rFonts w:ascii="Arial" w:hAnsi="Arial" w:cs="Arial"/>
          <w:sz w:val="20"/>
        </w:rPr>
        <w:t>ISARC</w:t>
      </w:r>
      <w:r w:rsidRPr="008438C2">
        <w:rPr>
          <w:rFonts w:ascii="Arial" w:hAnsi="Arial" w:cs="Arial"/>
          <w:sz w:val="20"/>
          <w:szCs w:val="20"/>
        </w:rPr>
        <w:t xml:space="preserve">. </w:t>
      </w:r>
    </w:p>
    <w:p w14:paraId="4B4F5BEB" w14:textId="77777777" w:rsidR="00505FA9" w:rsidRPr="008438C2" w:rsidRDefault="00D862B3" w:rsidP="00A2026D">
      <w:pPr>
        <w:pStyle w:val="RfPPara"/>
        <w:spacing w:after="0" w:line="276" w:lineRule="auto"/>
        <w:rPr>
          <w:rFonts w:ascii="Arial" w:hAnsi="Arial" w:cs="Arial"/>
          <w:sz w:val="20"/>
          <w:szCs w:val="20"/>
        </w:rPr>
      </w:pPr>
      <w:r w:rsidRPr="008438C2">
        <w:rPr>
          <w:rFonts w:ascii="Arial" w:hAnsi="Arial" w:cs="Arial"/>
          <w:sz w:val="20"/>
          <w:szCs w:val="20"/>
        </w:rPr>
        <w:t xml:space="preserve">b) That the bidder is not involved in any litigation, potential and existing, that may have an impact of effecting or compromising the performance and delivery of </w:t>
      </w:r>
      <w:r w:rsidR="00505FA9" w:rsidRPr="008438C2">
        <w:rPr>
          <w:rFonts w:ascii="Arial" w:hAnsi="Arial" w:cs="Arial"/>
          <w:sz w:val="20"/>
          <w:szCs w:val="20"/>
        </w:rPr>
        <w:t xml:space="preserve">Service(s) under the Engagement. </w:t>
      </w:r>
    </w:p>
    <w:p w14:paraId="3E86247B" w14:textId="42F7742D"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c) That the representations made by the bidder in its application are and shall continue to remain true and </w:t>
      </w:r>
      <w:r w:rsidR="00361FCB" w:rsidRPr="008438C2">
        <w:rPr>
          <w:rFonts w:ascii="Arial" w:hAnsi="Arial" w:cs="Arial"/>
          <w:sz w:val="20"/>
          <w:szCs w:val="20"/>
        </w:rPr>
        <w:t>fulfill</w:t>
      </w:r>
      <w:r w:rsidRPr="008438C2">
        <w:rPr>
          <w:rFonts w:ascii="Arial" w:hAnsi="Arial" w:cs="Arial"/>
          <w:sz w:val="20"/>
          <w:szCs w:val="20"/>
        </w:rPr>
        <w:t xml:space="preserve"> all the requirements as are necessary for executing the duties, obligations and respons</w:t>
      </w:r>
      <w:r w:rsidR="00F42633" w:rsidRPr="008438C2">
        <w:rPr>
          <w:rFonts w:ascii="Arial" w:hAnsi="Arial" w:cs="Arial"/>
          <w:sz w:val="20"/>
          <w:szCs w:val="20"/>
        </w:rPr>
        <w:t xml:space="preserve">ibilities as laid down in the </w:t>
      </w:r>
      <w:proofErr w:type="spellStart"/>
      <w:r w:rsidR="00F42633"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Documents and unless </w:t>
      </w:r>
      <w:r w:rsidR="00191980" w:rsidRPr="008438C2">
        <w:rPr>
          <w:rFonts w:ascii="Arial" w:hAnsi="Arial" w:cs="Arial"/>
          <w:sz w:val="20"/>
        </w:rPr>
        <w:t>ISARC</w:t>
      </w:r>
      <w:r w:rsidRPr="008438C2">
        <w:rPr>
          <w:rFonts w:ascii="Arial" w:hAnsi="Arial" w:cs="Arial"/>
          <w:sz w:val="20"/>
          <w:szCs w:val="20"/>
        </w:rPr>
        <w:t xml:space="preserve"> specifies to the contrary, the Applicant shall be </w:t>
      </w:r>
      <w:r w:rsidR="0006155A" w:rsidRPr="008438C2">
        <w:rPr>
          <w:rFonts w:ascii="Arial" w:hAnsi="Arial" w:cs="Arial"/>
          <w:sz w:val="20"/>
          <w:szCs w:val="20"/>
        </w:rPr>
        <w:t xml:space="preserve">bound by all the terms of the </w:t>
      </w:r>
      <w:proofErr w:type="spellStart"/>
      <w:r w:rsidR="0006155A"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w:t>
      </w:r>
    </w:p>
    <w:p w14:paraId="3B3261EB"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d) That the Applicant has the professional skills, personnel and resources/</w:t>
      </w:r>
      <w:r w:rsidR="00361FCB" w:rsidRPr="008438C2">
        <w:rPr>
          <w:rFonts w:ascii="Arial" w:hAnsi="Arial" w:cs="Arial"/>
          <w:sz w:val="20"/>
          <w:szCs w:val="20"/>
        </w:rPr>
        <w:t xml:space="preserve"> </w:t>
      </w:r>
      <w:r w:rsidRPr="008438C2">
        <w:rPr>
          <w:rFonts w:ascii="Arial" w:hAnsi="Arial" w:cs="Arial"/>
          <w:sz w:val="20"/>
          <w:szCs w:val="20"/>
        </w:rPr>
        <w:t>authorizations/</w:t>
      </w:r>
      <w:r w:rsidR="00361FCB" w:rsidRPr="008438C2">
        <w:rPr>
          <w:rFonts w:ascii="Arial" w:hAnsi="Arial" w:cs="Arial"/>
          <w:sz w:val="20"/>
          <w:szCs w:val="20"/>
        </w:rPr>
        <w:t xml:space="preserve"> </w:t>
      </w:r>
      <w:r w:rsidRPr="008438C2">
        <w:rPr>
          <w:rFonts w:ascii="Arial" w:hAnsi="Arial" w:cs="Arial"/>
          <w:sz w:val="20"/>
          <w:szCs w:val="20"/>
        </w:rPr>
        <w:t>approvals/</w:t>
      </w:r>
      <w:r w:rsidR="00361FCB" w:rsidRPr="008438C2">
        <w:rPr>
          <w:rFonts w:ascii="Arial" w:hAnsi="Arial" w:cs="Arial"/>
          <w:sz w:val="20"/>
          <w:szCs w:val="20"/>
        </w:rPr>
        <w:t xml:space="preserve"> </w:t>
      </w:r>
      <w:r w:rsidRPr="008438C2">
        <w:rPr>
          <w:rFonts w:ascii="Arial" w:hAnsi="Arial" w:cs="Arial"/>
          <w:sz w:val="20"/>
          <w:szCs w:val="20"/>
        </w:rPr>
        <w:t>infrastructure that are necessary for providing all such services as are necessary to perf</w:t>
      </w:r>
      <w:r w:rsidR="00485BCD" w:rsidRPr="008438C2">
        <w:rPr>
          <w:rFonts w:ascii="Arial" w:hAnsi="Arial" w:cs="Arial"/>
          <w:sz w:val="20"/>
          <w:szCs w:val="20"/>
        </w:rPr>
        <w:t xml:space="preserve">orm its obligations under the </w:t>
      </w:r>
      <w:proofErr w:type="spellStart"/>
      <w:r w:rsidR="00485BCD"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w:t>
      </w:r>
    </w:p>
    <w:p w14:paraId="16E3490B" w14:textId="11BE000B"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e) That the Applicant shall use such assets of </w:t>
      </w:r>
      <w:r w:rsidR="00191980" w:rsidRPr="008438C2">
        <w:rPr>
          <w:rFonts w:ascii="Arial" w:hAnsi="Arial" w:cs="Arial"/>
          <w:sz w:val="20"/>
        </w:rPr>
        <w:t>ISARC</w:t>
      </w:r>
      <w:r w:rsidRPr="008438C2">
        <w:rPr>
          <w:rFonts w:ascii="Arial" w:hAnsi="Arial" w:cs="Arial"/>
          <w:sz w:val="20"/>
          <w:szCs w:val="20"/>
        </w:rPr>
        <w:t xml:space="preserve"> as </w:t>
      </w:r>
      <w:r w:rsidR="00191980" w:rsidRPr="008438C2">
        <w:rPr>
          <w:rFonts w:ascii="Arial" w:hAnsi="Arial" w:cs="Arial"/>
          <w:sz w:val="20"/>
        </w:rPr>
        <w:t>ISARC</w:t>
      </w:r>
      <w:r w:rsidRPr="008438C2">
        <w:rPr>
          <w:rFonts w:ascii="Arial" w:hAnsi="Arial" w:cs="Arial"/>
          <w:sz w:val="20"/>
          <w:szCs w:val="20"/>
        </w:rPr>
        <w:t xml:space="preserve"> may permit for the sole purpose of execution of its obligations under the terms of the </w:t>
      </w:r>
      <w:proofErr w:type="spellStart"/>
      <w:r w:rsidRPr="008438C2">
        <w:rPr>
          <w:rFonts w:ascii="Arial" w:hAnsi="Arial" w:cs="Arial"/>
          <w:sz w:val="20"/>
          <w:szCs w:val="20"/>
        </w:rPr>
        <w:t>R</w:t>
      </w:r>
      <w:r w:rsidR="00F13A2B" w:rsidRPr="008438C2">
        <w:rPr>
          <w:rFonts w:ascii="Arial" w:hAnsi="Arial" w:cs="Arial"/>
          <w:sz w:val="20"/>
          <w:szCs w:val="20"/>
        </w:rPr>
        <w:t>f</w:t>
      </w:r>
      <w:r w:rsidRPr="008438C2">
        <w:rPr>
          <w:rFonts w:ascii="Arial" w:hAnsi="Arial" w:cs="Arial"/>
          <w:sz w:val="20"/>
          <w:szCs w:val="20"/>
        </w:rPr>
        <w:t>P</w:t>
      </w:r>
      <w:proofErr w:type="spellEnd"/>
      <w:r w:rsidRPr="008438C2">
        <w:rPr>
          <w:rFonts w:ascii="Arial" w:hAnsi="Arial" w:cs="Arial"/>
          <w:sz w:val="20"/>
          <w:szCs w:val="20"/>
        </w:rPr>
        <w:t xml:space="preserve">. The Applicant </w:t>
      </w:r>
      <w:proofErr w:type="gramStart"/>
      <w:r w:rsidRPr="008438C2">
        <w:rPr>
          <w:rFonts w:ascii="Arial" w:hAnsi="Arial" w:cs="Arial"/>
          <w:sz w:val="20"/>
          <w:szCs w:val="20"/>
        </w:rPr>
        <w:t>shall</w:t>
      </w:r>
      <w:proofErr w:type="gramEnd"/>
      <w:r w:rsidRPr="008438C2">
        <w:rPr>
          <w:rFonts w:ascii="Arial" w:hAnsi="Arial" w:cs="Arial"/>
          <w:sz w:val="20"/>
          <w:szCs w:val="20"/>
        </w:rPr>
        <w:t xml:space="preserve"> however, have no claim to any right, title, lien or other interest in any such property, and any possession of property for any duration whatsoever shall not create any right in equity or otherwise, merely by fact of such use or possession during or after the term hereof. </w:t>
      </w:r>
    </w:p>
    <w:p w14:paraId="2875E837" w14:textId="461518FB"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f) That the Applicant shall procure all the necessary permissions and adequate approvals and licenses for use of various software and any copyrighted process/product free from all claims, titles, </w:t>
      </w:r>
      <w:proofErr w:type="gramStart"/>
      <w:r w:rsidRPr="008438C2">
        <w:rPr>
          <w:rFonts w:ascii="Arial" w:hAnsi="Arial" w:cs="Arial"/>
          <w:sz w:val="20"/>
          <w:szCs w:val="20"/>
        </w:rPr>
        <w:t>interests</w:t>
      </w:r>
      <w:proofErr w:type="gramEnd"/>
      <w:r w:rsidRPr="008438C2">
        <w:rPr>
          <w:rFonts w:ascii="Arial" w:hAnsi="Arial" w:cs="Arial"/>
          <w:sz w:val="20"/>
          <w:szCs w:val="20"/>
        </w:rPr>
        <w:t xml:space="preserve"> and liens thereon and shall keep </w:t>
      </w:r>
      <w:r w:rsidR="00191980" w:rsidRPr="008438C2">
        <w:rPr>
          <w:rFonts w:ascii="Arial" w:hAnsi="Arial" w:cs="Arial"/>
          <w:sz w:val="20"/>
        </w:rPr>
        <w:t>ISARC</w:t>
      </w:r>
      <w:r w:rsidRPr="008438C2">
        <w:rPr>
          <w:rFonts w:ascii="Arial" w:hAnsi="Arial" w:cs="Arial"/>
          <w:sz w:val="20"/>
          <w:szCs w:val="20"/>
        </w:rPr>
        <w:t xml:space="preserve">, its directors, officers, employees, representatives, consultants and agents indemnified in relation thereto and in respect of any infringement of any of the intellectual property rights. </w:t>
      </w:r>
    </w:p>
    <w:p w14:paraId="4E5A48D1"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g) That all the representations and warranties as have been made by the </w:t>
      </w:r>
      <w:r w:rsidR="00332E38" w:rsidRPr="008438C2">
        <w:rPr>
          <w:rFonts w:ascii="Arial" w:hAnsi="Arial" w:cs="Arial"/>
          <w:sz w:val="20"/>
          <w:szCs w:val="20"/>
        </w:rPr>
        <w:t xml:space="preserve">Applicant with respect to its </w:t>
      </w:r>
      <w:proofErr w:type="spellStart"/>
      <w:r w:rsidR="00332E38" w:rsidRPr="008438C2">
        <w:rPr>
          <w:rFonts w:ascii="Arial" w:hAnsi="Arial" w:cs="Arial"/>
          <w:sz w:val="20"/>
          <w:szCs w:val="20"/>
        </w:rPr>
        <w:t>Rf</w:t>
      </w:r>
      <w:r w:rsidRPr="008438C2">
        <w:rPr>
          <w:rFonts w:ascii="Arial" w:hAnsi="Arial" w:cs="Arial"/>
          <w:sz w:val="20"/>
          <w:szCs w:val="20"/>
        </w:rPr>
        <w:t>P</w:t>
      </w:r>
      <w:proofErr w:type="spellEnd"/>
      <w:r w:rsidRPr="008438C2">
        <w:rPr>
          <w:rFonts w:ascii="Arial" w:hAnsi="Arial" w:cs="Arial"/>
          <w:sz w:val="20"/>
          <w:szCs w:val="20"/>
        </w:rPr>
        <w:t xml:space="preserve"> are true and </w:t>
      </w:r>
      <w:proofErr w:type="gramStart"/>
      <w:r w:rsidRPr="008438C2">
        <w:rPr>
          <w:rFonts w:ascii="Arial" w:hAnsi="Arial" w:cs="Arial"/>
          <w:sz w:val="20"/>
          <w:szCs w:val="20"/>
        </w:rPr>
        <w:t>correct, and</w:t>
      </w:r>
      <w:proofErr w:type="gramEnd"/>
      <w:r w:rsidRPr="008438C2">
        <w:rPr>
          <w:rFonts w:ascii="Arial" w:hAnsi="Arial" w:cs="Arial"/>
          <w:sz w:val="20"/>
          <w:szCs w:val="20"/>
        </w:rPr>
        <w:t xml:space="preserve"> shall continue to remain true and correct through the term of </w:t>
      </w:r>
      <w:r w:rsidR="00AD56A3" w:rsidRPr="008438C2">
        <w:rPr>
          <w:rFonts w:ascii="Arial" w:hAnsi="Arial" w:cs="Arial"/>
          <w:sz w:val="20"/>
          <w:szCs w:val="20"/>
        </w:rPr>
        <w:t>this contract</w:t>
      </w:r>
      <w:r w:rsidRPr="008438C2">
        <w:rPr>
          <w:rFonts w:ascii="Arial" w:hAnsi="Arial" w:cs="Arial"/>
          <w:sz w:val="20"/>
          <w:szCs w:val="20"/>
        </w:rPr>
        <w:t xml:space="preserve">. </w:t>
      </w:r>
    </w:p>
    <w:p w14:paraId="78A854A9"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h) That the execution of the Service(s) herein is and shall be in accordance and in compliance with all applicable laws. </w:t>
      </w:r>
    </w:p>
    <w:p w14:paraId="6CC4D652"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i) That there are – </w:t>
      </w:r>
    </w:p>
    <w:p w14:paraId="565EFC9A" w14:textId="77777777" w:rsidR="00505FA9" w:rsidRPr="008438C2" w:rsidRDefault="00505FA9" w:rsidP="00A2026D">
      <w:pPr>
        <w:pStyle w:val="RfPPara"/>
        <w:spacing w:after="0" w:line="276" w:lineRule="auto"/>
        <w:ind w:left="630"/>
        <w:rPr>
          <w:rFonts w:ascii="Arial" w:hAnsi="Arial" w:cs="Arial"/>
          <w:sz w:val="20"/>
          <w:szCs w:val="20"/>
        </w:rPr>
      </w:pPr>
      <w:r w:rsidRPr="008438C2">
        <w:rPr>
          <w:rFonts w:ascii="Arial" w:hAnsi="Arial" w:cs="Arial"/>
          <w:sz w:val="20"/>
          <w:szCs w:val="20"/>
        </w:rPr>
        <w:t xml:space="preserve">(1) </w:t>
      </w:r>
      <w:r w:rsidR="00361FCB" w:rsidRPr="008438C2">
        <w:rPr>
          <w:rFonts w:ascii="Arial" w:hAnsi="Arial" w:cs="Arial"/>
          <w:sz w:val="20"/>
          <w:szCs w:val="20"/>
        </w:rPr>
        <w:t>N</w:t>
      </w:r>
      <w:r w:rsidRPr="008438C2">
        <w:rPr>
          <w:rFonts w:ascii="Arial" w:hAnsi="Arial" w:cs="Arial"/>
          <w:sz w:val="20"/>
          <w:szCs w:val="20"/>
        </w:rPr>
        <w:t>o legal proceedings pending against bidder or any of its</w:t>
      </w:r>
      <w:r w:rsidR="001A3E77" w:rsidRPr="008438C2">
        <w:rPr>
          <w:rFonts w:ascii="Arial" w:hAnsi="Arial" w:cs="Arial"/>
          <w:sz w:val="20"/>
          <w:szCs w:val="20"/>
        </w:rPr>
        <w:t xml:space="preserve"> directors/</w:t>
      </w:r>
      <w:r w:rsidRPr="008438C2">
        <w:rPr>
          <w:rFonts w:ascii="Arial" w:hAnsi="Arial" w:cs="Arial"/>
          <w:sz w:val="20"/>
          <w:szCs w:val="20"/>
        </w:rPr>
        <w:t xml:space="preserve">partners or its team which adversely affect/may affect performance under this </w:t>
      </w:r>
      <w:r w:rsidR="001A3E77" w:rsidRPr="008438C2">
        <w:rPr>
          <w:rFonts w:ascii="Arial" w:hAnsi="Arial" w:cs="Arial"/>
          <w:sz w:val="20"/>
          <w:szCs w:val="20"/>
        </w:rPr>
        <w:t>contract</w:t>
      </w:r>
      <w:r w:rsidRPr="008438C2">
        <w:rPr>
          <w:rFonts w:ascii="Arial" w:hAnsi="Arial" w:cs="Arial"/>
          <w:sz w:val="20"/>
          <w:szCs w:val="20"/>
        </w:rPr>
        <w:t xml:space="preserve">; and </w:t>
      </w:r>
    </w:p>
    <w:p w14:paraId="150D80AE" w14:textId="77777777" w:rsidR="00505FA9" w:rsidRPr="008438C2" w:rsidRDefault="00505FA9" w:rsidP="00A2026D">
      <w:pPr>
        <w:pStyle w:val="RfPPara"/>
        <w:spacing w:after="0" w:line="276" w:lineRule="auto"/>
        <w:ind w:left="630"/>
        <w:rPr>
          <w:rFonts w:ascii="Arial" w:hAnsi="Arial" w:cs="Arial"/>
          <w:sz w:val="20"/>
          <w:szCs w:val="20"/>
        </w:rPr>
      </w:pPr>
      <w:r w:rsidRPr="008438C2">
        <w:rPr>
          <w:rFonts w:ascii="Arial" w:hAnsi="Arial" w:cs="Arial"/>
          <w:sz w:val="20"/>
          <w:szCs w:val="20"/>
        </w:rPr>
        <w:t xml:space="preserve">(2) </w:t>
      </w:r>
      <w:r w:rsidR="00361FCB" w:rsidRPr="008438C2">
        <w:rPr>
          <w:rFonts w:ascii="Arial" w:hAnsi="Arial" w:cs="Arial"/>
          <w:sz w:val="20"/>
          <w:szCs w:val="20"/>
        </w:rPr>
        <w:t>N</w:t>
      </w:r>
      <w:r w:rsidRPr="008438C2">
        <w:rPr>
          <w:rFonts w:ascii="Arial" w:hAnsi="Arial" w:cs="Arial"/>
          <w:sz w:val="20"/>
          <w:szCs w:val="20"/>
        </w:rPr>
        <w:t xml:space="preserve">o inquiries or investigations have been commenced or pending against the bidder or any of its </w:t>
      </w:r>
      <w:r w:rsidR="007279B2" w:rsidRPr="008438C2">
        <w:rPr>
          <w:rFonts w:ascii="Arial" w:hAnsi="Arial" w:cs="Arial"/>
          <w:sz w:val="20"/>
          <w:szCs w:val="20"/>
        </w:rPr>
        <w:t>directors/ p</w:t>
      </w:r>
      <w:r w:rsidRPr="008438C2">
        <w:rPr>
          <w:rFonts w:ascii="Arial" w:hAnsi="Arial" w:cs="Arial"/>
          <w:sz w:val="20"/>
          <w:szCs w:val="20"/>
        </w:rPr>
        <w:t xml:space="preserve">artners or its team members by any statutory or regulatory or investigative agencies. </w:t>
      </w:r>
    </w:p>
    <w:p w14:paraId="420E59CB"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j) That the Applicant has the corporate power to execute, deliver and perform the terms and provisions of th</w:t>
      </w:r>
      <w:r w:rsidR="007279B2" w:rsidRPr="008438C2">
        <w:rPr>
          <w:rFonts w:ascii="Arial" w:hAnsi="Arial" w:cs="Arial"/>
          <w:sz w:val="20"/>
          <w:szCs w:val="20"/>
        </w:rPr>
        <w:t>is</w:t>
      </w:r>
      <w:r w:rsidRPr="008438C2">
        <w:rPr>
          <w:rFonts w:ascii="Arial" w:hAnsi="Arial" w:cs="Arial"/>
          <w:sz w:val="20"/>
          <w:szCs w:val="20"/>
        </w:rPr>
        <w:t xml:space="preserve"> </w:t>
      </w:r>
      <w:r w:rsidR="007279B2" w:rsidRPr="008438C2">
        <w:rPr>
          <w:rFonts w:ascii="Arial" w:hAnsi="Arial" w:cs="Arial"/>
          <w:sz w:val="20"/>
          <w:szCs w:val="20"/>
        </w:rPr>
        <w:t>contract</w:t>
      </w:r>
      <w:r w:rsidRPr="008438C2">
        <w:rPr>
          <w:rFonts w:ascii="Arial" w:hAnsi="Arial" w:cs="Arial"/>
          <w:sz w:val="20"/>
          <w:szCs w:val="20"/>
        </w:rPr>
        <w:t xml:space="preserve"> and has taken all necessary corporate action to authorize the execution, </w:t>
      </w:r>
      <w:proofErr w:type="gramStart"/>
      <w:r w:rsidRPr="008438C2">
        <w:rPr>
          <w:rFonts w:ascii="Arial" w:hAnsi="Arial" w:cs="Arial"/>
          <w:sz w:val="20"/>
          <w:szCs w:val="20"/>
        </w:rPr>
        <w:t>delivery</w:t>
      </w:r>
      <w:proofErr w:type="gramEnd"/>
      <w:r w:rsidRPr="008438C2">
        <w:rPr>
          <w:rFonts w:ascii="Arial" w:hAnsi="Arial" w:cs="Arial"/>
          <w:sz w:val="20"/>
          <w:szCs w:val="20"/>
        </w:rPr>
        <w:t xml:space="preserve"> and performance by it of </w:t>
      </w:r>
      <w:r w:rsidR="007279B2" w:rsidRPr="008438C2">
        <w:rPr>
          <w:rFonts w:ascii="Arial" w:hAnsi="Arial" w:cs="Arial"/>
          <w:sz w:val="20"/>
          <w:szCs w:val="20"/>
        </w:rPr>
        <w:t>this contract</w:t>
      </w:r>
      <w:r w:rsidRPr="008438C2">
        <w:rPr>
          <w:rFonts w:ascii="Arial" w:hAnsi="Arial" w:cs="Arial"/>
          <w:sz w:val="20"/>
          <w:szCs w:val="20"/>
        </w:rPr>
        <w:t xml:space="preserve">. </w:t>
      </w:r>
    </w:p>
    <w:p w14:paraId="3B979EA2" w14:textId="44CFC9FC"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k) That all conditions precedent under th</w:t>
      </w:r>
      <w:r w:rsidR="007279B2" w:rsidRPr="008438C2">
        <w:rPr>
          <w:rFonts w:ascii="Arial" w:hAnsi="Arial" w:cs="Arial"/>
          <w:sz w:val="20"/>
          <w:szCs w:val="20"/>
        </w:rPr>
        <w:t>is agreement</w:t>
      </w:r>
      <w:r w:rsidRPr="008438C2">
        <w:rPr>
          <w:rFonts w:ascii="Arial" w:hAnsi="Arial" w:cs="Arial"/>
          <w:sz w:val="20"/>
          <w:szCs w:val="20"/>
        </w:rPr>
        <w:t xml:space="preserve"> ha</w:t>
      </w:r>
      <w:r w:rsidR="007A7504" w:rsidRPr="008438C2">
        <w:rPr>
          <w:rFonts w:ascii="Arial" w:hAnsi="Arial" w:cs="Arial"/>
          <w:sz w:val="20"/>
          <w:szCs w:val="20"/>
        </w:rPr>
        <w:t>ve</w:t>
      </w:r>
      <w:r w:rsidRPr="008438C2">
        <w:rPr>
          <w:rFonts w:ascii="Arial" w:hAnsi="Arial" w:cs="Arial"/>
          <w:sz w:val="20"/>
          <w:szCs w:val="20"/>
        </w:rPr>
        <w:t xml:space="preserve"> been complied. </w:t>
      </w:r>
    </w:p>
    <w:p w14:paraId="42AD772E"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l) That neither the execution and delivery by the bidder of th</w:t>
      </w:r>
      <w:r w:rsidR="007279B2" w:rsidRPr="008438C2">
        <w:rPr>
          <w:rFonts w:ascii="Arial" w:hAnsi="Arial" w:cs="Arial"/>
          <w:sz w:val="20"/>
          <w:szCs w:val="20"/>
        </w:rPr>
        <w:t>is contract</w:t>
      </w:r>
      <w:r w:rsidRPr="008438C2">
        <w:rPr>
          <w:rFonts w:ascii="Arial" w:hAnsi="Arial" w:cs="Arial"/>
          <w:sz w:val="20"/>
          <w:szCs w:val="20"/>
        </w:rPr>
        <w:t xml:space="preserve"> nor the bidder’s compliance with or performance of the terms and provisions of th</w:t>
      </w:r>
      <w:r w:rsidR="007279B2" w:rsidRPr="008438C2">
        <w:rPr>
          <w:rFonts w:ascii="Arial" w:hAnsi="Arial" w:cs="Arial"/>
          <w:sz w:val="20"/>
          <w:szCs w:val="20"/>
        </w:rPr>
        <w:t>is</w:t>
      </w:r>
      <w:r w:rsidRPr="008438C2">
        <w:rPr>
          <w:rFonts w:ascii="Arial" w:hAnsi="Arial" w:cs="Arial"/>
          <w:sz w:val="20"/>
          <w:szCs w:val="20"/>
        </w:rPr>
        <w:t xml:space="preserve"> </w:t>
      </w:r>
      <w:r w:rsidR="007279B2" w:rsidRPr="008438C2">
        <w:rPr>
          <w:rFonts w:ascii="Arial" w:hAnsi="Arial" w:cs="Arial"/>
          <w:sz w:val="20"/>
          <w:szCs w:val="20"/>
        </w:rPr>
        <w:t>contract</w:t>
      </w:r>
      <w:r w:rsidR="00CB6F7C" w:rsidRPr="008438C2">
        <w:rPr>
          <w:rFonts w:ascii="Arial" w:hAnsi="Arial" w:cs="Arial"/>
          <w:sz w:val="20"/>
          <w:szCs w:val="20"/>
        </w:rPr>
        <w:t>:</w:t>
      </w:r>
      <w:r w:rsidRPr="008438C2">
        <w:rPr>
          <w:rFonts w:ascii="Arial" w:hAnsi="Arial" w:cs="Arial"/>
          <w:sz w:val="20"/>
          <w:szCs w:val="20"/>
        </w:rPr>
        <w:t xml:space="preserve"> </w:t>
      </w:r>
    </w:p>
    <w:p w14:paraId="13C200BF" w14:textId="77777777" w:rsidR="00505FA9" w:rsidRPr="008438C2" w:rsidRDefault="00505FA9" w:rsidP="00A2026D">
      <w:pPr>
        <w:pStyle w:val="RfPPara"/>
        <w:spacing w:after="0" w:line="276" w:lineRule="auto"/>
        <w:ind w:left="630"/>
        <w:rPr>
          <w:rFonts w:ascii="Arial" w:hAnsi="Arial" w:cs="Arial"/>
          <w:sz w:val="20"/>
          <w:szCs w:val="20"/>
        </w:rPr>
      </w:pPr>
      <w:r w:rsidRPr="008438C2">
        <w:rPr>
          <w:rFonts w:ascii="Arial" w:hAnsi="Arial" w:cs="Arial"/>
          <w:sz w:val="20"/>
          <w:szCs w:val="20"/>
        </w:rPr>
        <w:t>(1) will contravene any provision of any applicable law or any order, writ, injunction or decree of any court or governmental authority binding on the bidder</w:t>
      </w:r>
      <w:r w:rsidR="00CB6F7C" w:rsidRPr="008438C2">
        <w:rPr>
          <w:rFonts w:ascii="Arial" w:hAnsi="Arial" w:cs="Arial"/>
          <w:sz w:val="20"/>
          <w:szCs w:val="20"/>
        </w:rPr>
        <w:t>.</w:t>
      </w:r>
      <w:r w:rsidRPr="008438C2">
        <w:rPr>
          <w:rFonts w:ascii="Arial" w:hAnsi="Arial" w:cs="Arial"/>
          <w:sz w:val="20"/>
          <w:szCs w:val="20"/>
        </w:rPr>
        <w:t xml:space="preserve"> </w:t>
      </w:r>
    </w:p>
    <w:p w14:paraId="14A35B7B" w14:textId="77777777" w:rsidR="00F47416" w:rsidRPr="008438C2" w:rsidRDefault="00505FA9" w:rsidP="00A2026D">
      <w:pPr>
        <w:pStyle w:val="RfPPara"/>
        <w:spacing w:after="0" w:line="276" w:lineRule="auto"/>
        <w:ind w:left="630"/>
        <w:rPr>
          <w:rFonts w:ascii="Arial" w:hAnsi="Arial" w:cs="Arial"/>
          <w:sz w:val="20"/>
          <w:szCs w:val="20"/>
        </w:rPr>
      </w:pPr>
      <w:r w:rsidRPr="008438C2">
        <w:rPr>
          <w:rFonts w:ascii="Arial" w:hAnsi="Arial" w:cs="Arial"/>
          <w:sz w:val="20"/>
          <w:szCs w:val="20"/>
        </w:rPr>
        <w:t xml:space="preserve">(2) will conflict or be inconsistent with or result in any breach of any or the terms, covenants, </w:t>
      </w:r>
      <w:proofErr w:type="gramStart"/>
      <w:r w:rsidRPr="008438C2">
        <w:rPr>
          <w:rFonts w:ascii="Arial" w:hAnsi="Arial" w:cs="Arial"/>
          <w:sz w:val="20"/>
          <w:szCs w:val="20"/>
        </w:rPr>
        <w:t>conditions</w:t>
      </w:r>
      <w:proofErr w:type="gramEnd"/>
      <w:r w:rsidRPr="008438C2">
        <w:rPr>
          <w:rFonts w:ascii="Arial" w:hAnsi="Arial" w:cs="Arial"/>
          <w:sz w:val="20"/>
          <w:szCs w:val="20"/>
        </w:rPr>
        <w:t xml:space="preserve"> or provisions of, or constitute a default under any agreement, contract or instrument to which the bidder is a party or by which it or any of its property or assets is bound or to which it may be subject</w:t>
      </w:r>
      <w:r w:rsidR="00CB6F7C" w:rsidRPr="008438C2">
        <w:rPr>
          <w:rFonts w:ascii="Arial" w:hAnsi="Arial" w:cs="Arial"/>
          <w:sz w:val="20"/>
          <w:szCs w:val="20"/>
        </w:rPr>
        <w:t>.</w:t>
      </w:r>
    </w:p>
    <w:p w14:paraId="59F94B15" w14:textId="77777777" w:rsidR="002F6EBD" w:rsidRPr="00D62468" w:rsidRDefault="002F6EBD" w:rsidP="00F418C5">
      <w:pPr>
        <w:pStyle w:val="RfPPara"/>
        <w:spacing w:before="0" w:after="0" w:line="276" w:lineRule="auto"/>
        <w:ind w:left="630"/>
        <w:rPr>
          <w:rFonts w:ascii="Rupee Foradian" w:hAnsi="Rupee Foradian" w:cstheme="minorHAnsi"/>
          <w:sz w:val="20"/>
          <w:szCs w:val="20"/>
        </w:rPr>
      </w:pPr>
    </w:p>
    <w:p w14:paraId="4BC256D2" w14:textId="77777777" w:rsidR="00922946" w:rsidRPr="008438C2" w:rsidRDefault="00922946" w:rsidP="00A2026D">
      <w:pPr>
        <w:pStyle w:val="Heading2"/>
        <w:tabs>
          <w:tab w:val="num" w:pos="1134"/>
        </w:tabs>
        <w:spacing w:line="276" w:lineRule="auto"/>
        <w:ind w:left="1134" w:hanging="1134"/>
        <w:rPr>
          <w:rFonts w:ascii="Arial" w:hAnsi="Arial" w:cs="Arial"/>
          <w:sz w:val="20"/>
          <w:szCs w:val="20"/>
        </w:rPr>
      </w:pPr>
      <w:r w:rsidRPr="00D62468">
        <w:rPr>
          <w:rFonts w:ascii="Rupee Foradian" w:hAnsi="Rupee Foradian" w:cstheme="minorHAnsi"/>
          <w:sz w:val="20"/>
          <w:szCs w:val="20"/>
        </w:rPr>
        <w:lastRenderedPageBreak/>
        <w:t xml:space="preserve"> </w:t>
      </w:r>
      <w:bookmarkStart w:id="131" w:name="_Toc477793033"/>
      <w:r w:rsidRPr="008438C2">
        <w:rPr>
          <w:rFonts w:ascii="Arial" w:hAnsi="Arial" w:cs="Arial"/>
          <w:sz w:val="20"/>
          <w:szCs w:val="20"/>
        </w:rPr>
        <w:t>Confidentiality Clause</w:t>
      </w:r>
      <w:bookmarkEnd w:id="131"/>
      <w:r w:rsidRPr="008438C2">
        <w:rPr>
          <w:rFonts w:ascii="Arial" w:hAnsi="Arial" w:cs="Arial"/>
          <w:sz w:val="20"/>
          <w:szCs w:val="20"/>
        </w:rPr>
        <w:t xml:space="preserve"> </w:t>
      </w:r>
    </w:p>
    <w:p w14:paraId="7989893B" w14:textId="7B466B7F" w:rsidR="00922946" w:rsidRPr="008438C2" w:rsidRDefault="00922946" w:rsidP="00BC6A5F">
      <w:pPr>
        <w:pStyle w:val="RfPPara"/>
        <w:numPr>
          <w:ilvl w:val="6"/>
          <w:numId w:val="1"/>
        </w:numPr>
        <w:tabs>
          <w:tab w:val="clear" w:pos="3944"/>
          <w:tab w:val="num" w:pos="630"/>
        </w:tabs>
        <w:spacing w:after="0" w:line="276" w:lineRule="auto"/>
        <w:ind w:left="360" w:firstLine="0"/>
        <w:rPr>
          <w:rFonts w:ascii="Arial" w:hAnsi="Arial" w:cs="Arial"/>
          <w:sz w:val="20"/>
          <w:szCs w:val="20"/>
        </w:rPr>
      </w:pPr>
      <w:r w:rsidRPr="008438C2">
        <w:rPr>
          <w:rFonts w:ascii="Arial" w:hAnsi="Arial" w:cs="Arial"/>
          <w:sz w:val="20"/>
          <w:szCs w:val="20"/>
        </w:rPr>
        <w:t>The bidder shall hold in confidence all information, documentation etc</w:t>
      </w:r>
      <w:r w:rsidR="00D83D1B" w:rsidRPr="008438C2">
        <w:rPr>
          <w:rFonts w:ascii="Arial" w:hAnsi="Arial" w:cs="Arial"/>
          <w:sz w:val="20"/>
          <w:szCs w:val="20"/>
        </w:rPr>
        <w:t>.</w:t>
      </w:r>
      <w:r w:rsidRPr="008438C2">
        <w:rPr>
          <w:rFonts w:ascii="Arial" w:hAnsi="Arial" w:cs="Arial"/>
          <w:sz w:val="20"/>
          <w:szCs w:val="20"/>
        </w:rPr>
        <w:t xml:space="preserve"> which come to their knowledge ('Confidential Information') and shall not disclose or divulge confidential information to any third party or use Confidential Information or any part thereof without prior written consent of </w:t>
      </w:r>
      <w:r w:rsidR="00191980" w:rsidRPr="008438C2">
        <w:rPr>
          <w:rFonts w:ascii="Arial" w:hAnsi="Arial" w:cs="Arial"/>
          <w:sz w:val="20"/>
        </w:rPr>
        <w:t>ISARC</w:t>
      </w:r>
      <w:r w:rsidRPr="008438C2">
        <w:rPr>
          <w:rFonts w:ascii="Arial" w:hAnsi="Arial" w:cs="Arial"/>
          <w:sz w:val="20"/>
          <w:szCs w:val="20"/>
        </w:rPr>
        <w:t xml:space="preserve">. </w:t>
      </w:r>
    </w:p>
    <w:p w14:paraId="2C629F8F" w14:textId="242DE7C1" w:rsidR="00922946" w:rsidRPr="008438C2" w:rsidRDefault="005A75E7" w:rsidP="00BC6A5F">
      <w:pPr>
        <w:pStyle w:val="RfPPara"/>
        <w:spacing w:after="0" w:line="276" w:lineRule="auto"/>
        <w:ind w:left="360"/>
        <w:rPr>
          <w:rFonts w:ascii="Arial" w:hAnsi="Arial" w:cs="Arial"/>
          <w:sz w:val="20"/>
          <w:szCs w:val="20"/>
        </w:rPr>
      </w:pPr>
      <w:r w:rsidRPr="008438C2">
        <w:rPr>
          <w:rFonts w:ascii="Arial" w:hAnsi="Arial" w:cs="Arial"/>
          <w:sz w:val="20"/>
          <w:szCs w:val="20"/>
        </w:rPr>
        <w:t xml:space="preserve">b) </w:t>
      </w:r>
      <w:r w:rsidR="00922946" w:rsidRPr="008438C2">
        <w:rPr>
          <w:rFonts w:ascii="Arial" w:hAnsi="Arial" w:cs="Arial"/>
          <w:sz w:val="20"/>
          <w:szCs w:val="20"/>
        </w:rPr>
        <w:t xml:space="preserve">Confidential Information means information which is by its nature confidential or is designated by </w:t>
      </w:r>
      <w:r w:rsidR="00191980" w:rsidRPr="008438C2">
        <w:rPr>
          <w:rFonts w:ascii="Arial" w:hAnsi="Arial" w:cs="Arial"/>
          <w:sz w:val="20"/>
        </w:rPr>
        <w:t>ISARC</w:t>
      </w:r>
      <w:r w:rsidR="00191980" w:rsidRPr="008438C2">
        <w:rPr>
          <w:rFonts w:ascii="Arial" w:hAnsi="Arial" w:cs="Arial"/>
          <w:sz w:val="20"/>
          <w:szCs w:val="20"/>
        </w:rPr>
        <w:t xml:space="preserve"> </w:t>
      </w:r>
      <w:r w:rsidR="00922946" w:rsidRPr="008438C2">
        <w:rPr>
          <w:rFonts w:ascii="Arial" w:hAnsi="Arial" w:cs="Arial"/>
          <w:sz w:val="20"/>
          <w:szCs w:val="20"/>
        </w:rPr>
        <w:t xml:space="preserve">as confidential and includes: </w:t>
      </w:r>
    </w:p>
    <w:p w14:paraId="5E9005FE" w14:textId="77777777" w:rsidR="00922946" w:rsidRPr="008438C2" w:rsidRDefault="005A75E7" w:rsidP="00BC6A5F">
      <w:pPr>
        <w:pStyle w:val="RfPPara"/>
        <w:spacing w:after="0" w:line="276" w:lineRule="auto"/>
        <w:ind w:left="630"/>
        <w:rPr>
          <w:rFonts w:ascii="Arial" w:hAnsi="Arial" w:cs="Arial"/>
          <w:sz w:val="20"/>
          <w:szCs w:val="20"/>
        </w:rPr>
      </w:pPr>
      <w:r w:rsidRPr="008438C2">
        <w:rPr>
          <w:rFonts w:ascii="Arial" w:hAnsi="Arial" w:cs="Arial"/>
          <w:sz w:val="20"/>
          <w:szCs w:val="20"/>
        </w:rPr>
        <w:t>i</w:t>
      </w:r>
      <w:r w:rsidR="00922946" w:rsidRPr="008438C2">
        <w:rPr>
          <w:rFonts w:ascii="Arial" w:hAnsi="Arial" w:cs="Arial"/>
          <w:sz w:val="20"/>
          <w:szCs w:val="20"/>
        </w:rPr>
        <w:t xml:space="preserve">) All information marked or otherwise designated as </w:t>
      </w:r>
      <w:proofErr w:type="gramStart"/>
      <w:r w:rsidR="00922946" w:rsidRPr="008438C2">
        <w:rPr>
          <w:rFonts w:ascii="Arial" w:hAnsi="Arial" w:cs="Arial"/>
          <w:sz w:val="20"/>
          <w:szCs w:val="20"/>
        </w:rPr>
        <w:t>confidential;</w:t>
      </w:r>
      <w:proofErr w:type="gramEnd"/>
      <w:r w:rsidR="00922946" w:rsidRPr="008438C2">
        <w:rPr>
          <w:rFonts w:ascii="Arial" w:hAnsi="Arial" w:cs="Arial"/>
          <w:sz w:val="20"/>
          <w:szCs w:val="20"/>
        </w:rPr>
        <w:t xml:space="preserve"> </w:t>
      </w:r>
    </w:p>
    <w:p w14:paraId="5642C155" w14:textId="4D4EBF0F" w:rsidR="00505FA9" w:rsidRPr="008438C2" w:rsidRDefault="005A75E7" w:rsidP="00BC6A5F">
      <w:pPr>
        <w:pStyle w:val="RfPPara"/>
        <w:spacing w:after="0" w:line="276" w:lineRule="auto"/>
        <w:ind w:left="630"/>
        <w:rPr>
          <w:rFonts w:ascii="Arial" w:hAnsi="Arial" w:cs="Arial"/>
          <w:sz w:val="20"/>
          <w:szCs w:val="20"/>
        </w:rPr>
      </w:pPr>
      <w:r w:rsidRPr="008438C2">
        <w:rPr>
          <w:rFonts w:ascii="Arial" w:hAnsi="Arial" w:cs="Arial"/>
          <w:sz w:val="20"/>
          <w:szCs w:val="20"/>
        </w:rPr>
        <w:t>ii</w:t>
      </w:r>
      <w:r w:rsidR="00505FA9" w:rsidRPr="008438C2">
        <w:rPr>
          <w:rFonts w:ascii="Arial" w:hAnsi="Arial" w:cs="Arial"/>
          <w:sz w:val="20"/>
          <w:szCs w:val="20"/>
        </w:rPr>
        <w:t>) Information which relates to the financial position; the internal management structure, the Personn</w:t>
      </w:r>
      <w:r w:rsidR="00847B0A" w:rsidRPr="008438C2">
        <w:rPr>
          <w:rFonts w:ascii="Arial" w:hAnsi="Arial" w:cs="Arial"/>
          <w:sz w:val="20"/>
          <w:szCs w:val="20"/>
        </w:rPr>
        <w:t xml:space="preserve">el, </w:t>
      </w:r>
      <w:proofErr w:type="gramStart"/>
      <w:r w:rsidR="00847B0A" w:rsidRPr="008438C2">
        <w:rPr>
          <w:rFonts w:ascii="Arial" w:hAnsi="Arial" w:cs="Arial"/>
          <w:sz w:val="20"/>
          <w:szCs w:val="20"/>
        </w:rPr>
        <w:t>policies</w:t>
      </w:r>
      <w:proofErr w:type="gramEnd"/>
      <w:r w:rsidR="00847B0A" w:rsidRPr="008438C2">
        <w:rPr>
          <w:rFonts w:ascii="Arial" w:hAnsi="Arial" w:cs="Arial"/>
          <w:sz w:val="20"/>
          <w:szCs w:val="20"/>
        </w:rPr>
        <w:t xml:space="preserve"> and strategies of </w:t>
      </w:r>
      <w:r w:rsidR="00191980" w:rsidRPr="008438C2">
        <w:rPr>
          <w:rFonts w:ascii="Arial" w:hAnsi="Arial" w:cs="Arial"/>
          <w:sz w:val="20"/>
        </w:rPr>
        <w:t>ISARC</w:t>
      </w:r>
      <w:r w:rsidR="00505FA9" w:rsidRPr="008438C2">
        <w:rPr>
          <w:rFonts w:ascii="Arial" w:hAnsi="Arial" w:cs="Arial"/>
          <w:sz w:val="20"/>
          <w:szCs w:val="20"/>
        </w:rPr>
        <w:t xml:space="preserve">, </w:t>
      </w:r>
    </w:p>
    <w:p w14:paraId="59FFAE79" w14:textId="2D348945" w:rsidR="00505FA9" w:rsidRPr="008438C2" w:rsidRDefault="005A75E7" w:rsidP="00BC6A5F">
      <w:pPr>
        <w:pStyle w:val="RfPPara"/>
        <w:spacing w:after="0" w:line="276" w:lineRule="auto"/>
        <w:ind w:left="630"/>
        <w:rPr>
          <w:rFonts w:ascii="Arial" w:hAnsi="Arial" w:cs="Arial"/>
          <w:sz w:val="20"/>
          <w:szCs w:val="20"/>
        </w:rPr>
      </w:pPr>
      <w:r w:rsidRPr="008438C2">
        <w:rPr>
          <w:rFonts w:ascii="Arial" w:hAnsi="Arial" w:cs="Arial"/>
          <w:sz w:val="20"/>
          <w:szCs w:val="20"/>
        </w:rPr>
        <w:t>iii</w:t>
      </w:r>
      <w:r w:rsidR="00505FA9" w:rsidRPr="008438C2">
        <w:rPr>
          <w:rFonts w:ascii="Arial" w:hAnsi="Arial" w:cs="Arial"/>
          <w:sz w:val="20"/>
          <w:szCs w:val="20"/>
        </w:rPr>
        <w:t>) Data</w:t>
      </w:r>
      <w:r w:rsidR="007E520C" w:rsidRPr="008438C2">
        <w:rPr>
          <w:rFonts w:ascii="Arial" w:hAnsi="Arial" w:cs="Arial"/>
          <w:sz w:val="20"/>
          <w:szCs w:val="20"/>
        </w:rPr>
        <w:t xml:space="preserve"> of </w:t>
      </w:r>
      <w:r w:rsidR="00191980" w:rsidRPr="008438C2">
        <w:rPr>
          <w:rFonts w:ascii="Arial" w:hAnsi="Arial" w:cs="Arial"/>
          <w:sz w:val="20"/>
        </w:rPr>
        <w:t>ISARC</w:t>
      </w:r>
      <w:r w:rsidR="00505FA9" w:rsidRPr="008438C2">
        <w:rPr>
          <w:rFonts w:ascii="Arial" w:hAnsi="Arial" w:cs="Arial"/>
          <w:sz w:val="20"/>
          <w:szCs w:val="20"/>
        </w:rPr>
        <w:t xml:space="preserve">, customer lists, customer information, account information, and business information regarding business planning and operations of </w:t>
      </w:r>
      <w:r w:rsidR="00191980" w:rsidRPr="008438C2">
        <w:rPr>
          <w:rFonts w:ascii="Arial" w:hAnsi="Arial" w:cs="Arial"/>
          <w:sz w:val="20"/>
        </w:rPr>
        <w:t>ISARC</w:t>
      </w:r>
      <w:r w:rsidR="00505FA9" w:rsidRPr="008438C2">
        <w:rPr>
          <w:rFonts w:ascii="Arial" w:hAnsi="Arial" w:cs="Arial"/>
          <w:sz w:val="20"/>
          <w:szCs w:val="20"/>
        </w:rPr>
        <w:t xml:space="preserve"> or other information or data whether such data is permanent or </w:t>
      </w:r>
      <w:proofErr w:type="gramStart"/>
      <w:r w:rsidR="00505FA9" w:rsidRPr="008438C2">
        <w:rPr>
          <w:rFonts w:ascii="Arial" w:hAnsi="Arial" w:cs="Arial"/>
          <w:sz w:val="20"/>
          <w:szCs w:val="20"/>
        </w:rPr>
        <w:t>otherwise;</w:t>
      </w:r>
      <w:proofErr w:type="gramEnd"/>
      <w:r w:rsidR="00505FA9" w:rsidRPr="008438C2">
        <w:rPr>
          <w:rFonts w:ascii="Arial" w:hAnsi="Arial" w:cs="Arial"/>
          <w:sz w:val="20"/>
          <w:szCs w:val="20"/>
        </w:rPr>
        <w:t xml:space="preserve"> </w:t>
      </w:r>
    </w:p>
    <w:p w14:paraId="40D53492" w14:textId="77777777" w:rsidR="00505FA9" w:rsidRPr="008438C2" w:rsidRDefault="005A75E7" w:rsidP="00BC6A5F">
      <w:pPr>
        <w:pStyle w:val="RfPPara"/>
        <w:spacing w:after="0" w:line="276" w:lineRule="auto"/>
        <w:ind w:left="360"/>
        <w:rPr>
          <w:rFonts w:ascii="Arial" w:hAnsi="Arial" w:cs="Arial"/>
          <w:sz w:val="20"/>
          <w:szCs w:val="20"/>
        </w:rPr>
      </w:pPr>
      <w:r w:rsidRPr="008438C2">
        <w:rPr>
          <w:rFonts w:ascii="Arial" w:hAnsi="Arial" w:cs="Arial"/>
          <w:sz w:val="20"/>
          <w:szCs w:val="20"/>
        </w:rPr>
        <w:t>iv</w:t>
      </w:r>
      <w:r w:rsidR="00505FA9" w:rsidRPr="008438C2">
        <w:rPr>
          <w:rFonts w:ascii="Arial" w:hAnsi="Arial" w:cs="Arial"/>
          <w:sz w:val="20"/>
          <w:szCs w:val="20"/>
        </w:rPr>
        <w:t xml:space="preserve">) Any other information which the parties specifically declared as confidential. </w:t>
      </w:r>
    </w:p>
    <w:p w14:paraId="4E4E8BFF" w14:textId="77777777" w:rsidR="00505FA9" w:rsidRPr="008438C2" w:rsidRDefault="005A75E7" w:rsidP="00BC6A5F">
      <w:pPr>
        <w:pStyle w:val="RfPPara"/>
        <w:spacing w:after="0" w:line="276" w:lineRule="auto"/>
        <w:ind w:left="360"/>
        <w:rPr>
          <w:rFonts w:ascii="Arial" w:hAnsi="Arial" w:cs="Arial"/>
          <w:sz w:val="20"/>
          <w:szCs w:val="20"/>
        </w:rPr>
      </w:pPr>
      <w:r w:rsidRPr="008438C2">
        <w:rPr>
          <w:rFonts w:ascii="Arial" w:hAnsi="Arial" w:cs="Arial"/>
          <w:sz w:val="20"/>
          <w:szCs w:val="20"/>
        </w:rPr>
        <w:t xml:space="preserve">c) </w:t>
      </w:r>
      <w:r w:rsidR="00505FA9" w:rsidRPr="008438C2">
        <w:rPr>
          <w:rFonts w:ascii="Arial" w:hAnsi="Arial" w:cs="Arial"/>
          <w:sz w:val="20"/>
          <w:szCs w:val="20"/>
        </w:rPr>
        <w:t xml:space="preserve">The restriction imposed in this clause does not apply to any disclosure of information: </w:t>
      </w:r>
    </w:p>
    <w:p w14:paraId="365D9000" w14:textId="77777777" w:rsidR="00505FA9" w:rsidRPr="008438C2" w:rsidRDefault="002D5061" w:rsidP="00BC6A5F">
      <w:pPr>
        <w:pStyle w:val="RfPPara"/>
        <w:spacing w:after="0" w:line="240" w:lineRule="auto"/>
        <w:ind w:left="630"/>
        <w:rPr>
          <w:rFonts w:ascii="Arial" w:hAnsi="Arial" w:cs="Arial"/>
          <w:sz w:val="20"/>
          <w:szCs w:val="20"/>
        </w:rPr>
      </w:pPr>
      <w:r w:rsidRPr="008438C2">
        <w:rPr>
          <w:rFonts w:ascii="Arial" w:hAnsi="Arial" w:cs="Arial"/>
          <w:sz w:val="20"/>
          <w:szCs w:val="20"/>
        </w:rPr>
        <w:t>i</w:t>
      </w:r>
      <w:r w:rsidR="00505FA9" w:rsidRPr="008438C2">
        <w:rPr>
          <w:rFonts w:ascii="Arial" w:hAnsi="Arial" w:cs="Arial"/>
          <w:sz w:val="20"/>
          <w:szCs w:val="20"/>
        </w:rPr>
        <w:t xml:space="preserve">) Which at the material time was in the public domain other than by breach of this clause; or </w:t>
      </w:r>
    </w:p>
    <w:p w14:paraId="3E6A2C16" w14:textId="77777777" w:rsidR="00505FA9" w:rsidRPr="008438C2" w:rsidRDefault="002D5061" w:rsidP="00BC6A5F">
      <w:pPr>
        <w:pStyle w:val="RfPPara"/>
        <w:spacing w:after="0" w:line="276" w:lineRule="auto"/>
        <w:ind w:left="630"/>
        <w:rPr>
          <w:rFonts w:ascii="Arial" w:hAnsi="Arial" w:cs="Arial"/>
          <w:sz w:val="20"/>
          <w:szCs w:val="20"/>
        </w:rPr>
      </w:pPr>
      <w:r w:rsidRPr="008438C2">
        <w:rPr>
          <w:rFonts w:ascii="Arial" w:hAnsi="Arial" w:cs="Arial"/>
          <w:sz w:val="20"/>
          <w:szCs w:val="20"/>
        </w:rPr>
        <w:t>ii</w:t>
      </w:r>
      <w:r w:rsidR="00505FA9" w:rsidRPr="008438C2">
        <w:rPr>
          <w:rFonts w:ascii="Arial" w:hAnsi="Arial" w:cs="Arial"/>
          <w:sz w:val="20"/>
          <w:szCs w:val="20"/>
        </w:rPr>
        <w:t xml:space="preserve">) Which is required by law to be communicated to a person who is authorized by law to receive that information. </w:t>
      </w:r>
    </w:p>
    <w:p w14:paraId="0A2A2AE7" w14:textId="77777777" w:rsidR="00505FA9" w:rsidRPr="008438C2" w:rsidRDefault="00557554" w:rsidP="00BC6A5F">
      <w:pPr>
        <w:pStyle w:val="RfPPara"/>
        <w:spacing w:after="0" w:line="276" w:lineRule="auto"/>
        <w:ind w:left="360"/>
        <w:rPr>
          <w:rFonts w:ascii="Arial" w:hAnsi="Arial" w:cs="Arial"/>
          <w:sz w:val="20"/>
          <w:szCs w:val="20"/>
        </w:rPr>
      </w:pPr>
      <w:r w:rsidRPr="008438C2">
        <w:rPr>
          <w:rFonts w:ascii="Arial" w:hAnsi="Arial" w:cs="Arial"/>
          <w:sz w:val="20"/>
          <w:szCs w:val="20"/>
        </w:rPr>
        <w:t xml:space="preserve">d) </w:t>
      </w:r>
      <w:r w:rsidR="005A75E7" w:rsidRPr="008438C2">
        <w:rPr>
          <w:rFonts w:ascii="Arial" w:hAnsi="Arial" w:cs="Arial"/>
          <w:sz w:val="20"/>
          <w:szCs w:val="20"/>
        </w:rPr>
        <w:t>The selected</w:t>
      </w:r>
      <w:r w:rsidR="00505FA9" w:rsidRPr="008438C2">
        <w:rPr>
          <w:rFonts w:ascii="Arial" w:hAnsi="Arial" w:cs="Arial"/>
          <w:sz w:val="20"/>
          <w:szCs w:val="20"/>
        </w:rPr>
        <w:t xml:space="preserve"> bidder shall execute separate non-disclosure agreement in Annexure </w:t>
      </w:r>
      <w:r w:rsidR="004C7C4A" w:rsidRPr="008438C2">
        <w:rPr>
          <w:rFonts w:ascii="Arial" w:hAnsi="Arial" w:cs="Arial"/>
          <w:sz w:val="20"/>
          <w:szCs w:val="20"/>
        </w:rPr>
        <w:t>G</w:t>
      </w:r>
      <w:r w:rsidR="00505FA9" w:rsidRPr="008438C2">
        <w:rPr>
          <w:rFonts w:ascii="Arial" w:hAnsi="Arial" w:cs="Arial"/>
          <w:sz w:val="20"/>
          <w:szCs w:val="20"/>
        </w:rPr>
        <w:t xml:space="preserve"> format immediately after the selection.</w:t>
      </w:r>
    </w:p>
    <w:p w14:paraId="0EBC8A68" w14:textId="77777777" w:rsidR="00505FA9" w:rsidRPr="008438C2" w:rsidRDefault="00505FA9" w:rsidP="00A2026D">
      <w:pPr>
        <w:pStyle w:val="Heading2"/>
        <w:tabs>
          <w:tab w:val="num" w:pos="1134"/>
        </w:tabs>
        <w:spacing w:line="276" w:lineRule="auto"/>
        <w:ind w:left="1134" w:hanging="1134"/>
        <w:rPr>
          <w:rFonts w:ascii="Arial" w:hAnsi="Arial" w:cs="Arial"/>
          <w:sz w:val="20"/>
          <w:szCs w:val="20"/>
        </w:rPr>
      </w:pPr>
      <w:bookmarkStart w:id="132" w:name="_Toc477793034"/>
      <w:r w:rsidRPr="008438C2">
        <w:rPr>
          <w:rFonts w:ascii="Arial" w:hAnsi="Arial" w:cs="Arial"/>
          <w:sz w:val="20"/>
          <w:szCs w:val="20"/>
        </w:rPr>
        <w:t>Termination of Contract</w:t>
      </w:r>
      <w:bookmarkEnd w:id="132"/>
      <w:r w:rsidRPr="008438C2">
        <w:rPr>
          <w:rFonts w:ascii="Arial" w:hAnsi="Arial" w:cs="Arial"/>
          <w:sz w:val="20"/>
          <w:szCs w:val="20"/>
        </w:rPr>
        <w:t xml:space="preserve"> </w:t>
      </w:r>
    </w:p>
    <w:p w14:paraId="72166AE1" w14:textId="5E0A4607" w:rsidR="00BE7B01" w:rsidRPr="008438C2" w:rsidRDefault="00191980" w:rsidP="00010566">
      <w:pPr>
        <w:pStyle w:val="RfPPara"/>
        <w:numPr>
          <w:ilvl w:val="0"/>
          <w:numId w:val="14"/>
        </w:numPr>
        <w:spacing w:after="0" w:line="276" w:lineRule="auto"/>
        <w:ind w:left="450" w:hanging="270"/>
        <w:rPr>
          <w:rFonts w:ascii="Arial" w:hAnsi="Arial" w:cs="Arial"/>
          <w:sz w:val="20"/>
          <w:szCs w:val="20"/>
        </w:rPr>
      </w:pPr>
      <w:r w:rsidRPr="008438C2">
        <w:rPr>
          <w:rFonts w:ascii="Arial" w:hAnsi="Arial" w:cs="Arial"/>
          <w:sz w:val="20"/>
        </w:rPr>
        <w:t>ISARC</w:t>
      </w:r>
      <w:r w:rsidR="00A63EBD" w:rsidRPr="008438C2">
        <w:rPr>
          <w:rFonts w:ascii="Arial" w:hAnsi="Arial" w:cs="Arial"/>
          <w:sz w:val="20"/>
          <w:szCs w:val="20"/>
        </w:rPr>
        <w:t xml:space="preserve"> may at its sole discretion and at any time terminate the contract and inform the </w:t>
      </w:r>
      <w:r w:rsidR="005B668F" w:rsidRPr="008438C2">
        <w:rPr>
          <w:rFonts w:ascii="Arial" w:hAnsi="Arial" w:cs="Arial"/>
          <w:sz w:val="20"/>
          <w:szCs w:val="20"/>
        </w:rPr>
        <w:t>bidder</w:t>
      </w:r>
      <w:r w:rsidR="00A63EBD" w:rsidRPr="008438C2">
        <w:rPr>
          <w:rFonts w:ascii="Arial" w:hAnsi="Arial" w:cs="Arial"/>
          <w:sz w:val="20"/>
          <w:szCs w:val="20"/>
        </w:rPr>
        <w:t xml:space="preserve"> by written instructions. Normally</w:t>
      </w:r>
      <w:r w:rsidR="00E92C93" w:rsidRPr="008438C2">
        <w:rPr>
          <w:rFonts w:ascii="Arial" w:hAnsi="Arial" w:cs="Arial"/>
          <w:sz w:val="20"/>
          <w:szCs w:val="20"/>
        </w:rPr>
        <w:t xml:space="preserve">, </w:t>
      </w:r>
      <w:r w:rsidR="00A63EBD" w:rsidRPr="008438C2">
        <w:rPr>
          <w:rFonts w:ascii="Arial" w:hAnsi="Arial" w:cs="Arial"/>
          <w:sz w:val="20"/>
          <w:szCs w:val="20"/>
        </w:rPr>
        <w:t>there will be notice period</w:t>
      </w:r>
      <w:r w:rsidR="00E83054" w:rsidRPr="008438C2">
        <w:rPr>
          <w:rFonts w:ascii="Arial" w:hAnsi="Arial" w:cs="Arial"/>
          <w:sz w:val="20"/>
          <w:szCs w:val="20"/>
        </w:rPr>
        <w:t xml:space="preserve"> of 15 days</w:t>
      </w:r>
      <w:r w:rsidR="00A63EBD" w:rsidRPr="008438C2">
        <w:rPr>
          <w:rFonts w:ascii="Arial" w:hAnsi="Arial" w:cs="Arial"/>
          <w:sz w:val="20"/>
          <w:szCs w:val="20"/>
        </w:rPr>
        <w:t xml:space="preserve"> </w:t>
      </w:r>
      <w:r w:rsidR="00B20954" w:rsidRPr="008438C2">
        <w:rPr>
          <w:rFonts w:ascii="Arial" w:hAnsi="Arial" w:cs="Arial"/>
          <w:sz w:val="20"/>
          <w:szCs w:val="20"/>
        </w:rPr>
        <w:t>for termination. I</w:t>
      </w:r>
      <w:r w:rsidR="00847537" w:rsidRPr="008438C2">
        <w:rPr>
          <w:rFonts w:ascii="Arial" w:hAnsi="Arial" w:cs="Arial"/>
          <w:sz w:val="20"/>
          <w:szCs w:val="20"/>
        </w:rPr>
        <w:t>n the event of t</w:t>
      </w:r>
      <w:r w:rsidR="00E92C93" w:rsidRPr="008438C2">
        <w:rPr>
          <w:rFonts w:ascii="Arial" w:hAnsi="Arial" w:cs="Arial"/>
          <w:sz w:val="20"/>
          <w:szCs w:val="20"/>
        </w:rPr>
        <w:t xml:space="preserve">he contract being so terminated, </w:t>
      </w:r>
      <w:r w:rsidR="00847537" w:rsidRPr="008438C2">
        <w:rPr>
          <w:rFonts w:ascii="Arial" w:hAnsi="Arial" w:cs="Arial"/>
          <w:sz w:val="20"/>
          <w:szCs w:val="20"/>
        </w:rPr>
        <w:t xml:space="preserve">the </w:t>
      </w:r>
      <w:r w:rsidR="00E92C93" w:rsidRPr="008438C2">
        <w:rPr>
          <w:rFonts w:ascii="Arial" w:hAnsi="Arial" w:cs="Arial"/>
          <w:sz w:val="20"/>
          <w:szCs w:val="20"/>
        </w:rPr>
        <w:t xml:space="preserve">bidder </w:t>
      </w:r>
      <w:r w:rsidR="00847537" w:rsidRPr="008438C2">
        <w:rPr>
          <w:rFonts w:ascii="Arial" w:hAnsi="Arial" w:cs="Arial"/>
          <w:sz w:val="20"/>
          <w:szCs w:val="20"/>
        </w:rPr>
        <w:t xml:space="preserve">shall take such steps, as are necessary to bring the services to an end in a cost effective, timely and orderly manner. </w:t>
      </w:r>
    </w:p>
    <w:p w14:paraId="610F354B" w14:textId="037D2ECB" w:rsidR="00BE7B01" w:rsidRPr="008438C2" w:rsidRDefault="00191980" w:rsidP="00010566">
      <w:pPr>
        <w:pStyle w:val="RfPPara"/>
        <w:numPr>
          <w:ilvl w:val="0"/>
          <w:numId w:val="14"/>
        </w:numPr>
        <w:spacing w:after="0" w:line="276" w:lineRule="auto"/>
        <w:ind w:left="450" w:hanging="270"/>
        <w:rPr>
          <w:rFonts w:ascii="Arial" w:hAnsi="Arial" w:cs="Arial"/>
          <w:sz w:val="20"/>
          <w:szCs w:val="20"/>
        </w:rPr>
      </w:pPr>
      <w:r w:rsidRPr="008438C2">
        <w:rPr>
          <w:rFonts w:ascii="Arial" w:hAnsi="Arial" w:cs="Arial"/>
          <w:sz w:val="20"/>
        </w:rPr>
        <w:t>ISARC</w:t>
      </w:r>
      <w:r w:rsidRPr="008438C2">
        <w:rPr>
          <w:rFonts w:ascii="Arial" w:hAnsi="Arial" w:cs="Arial"/>
          <w:sz w:val="20"/>
          <w:szCs w:val="20"/>
        </w:rPr>
        <w:t xml:space="preserve"> </w:t>
      </w:r>
      <w:r w:rsidR="00505FA9" w:rsidRPr="008438C2">
        <w:rPr>
          <w:rFonts w:ascii="Arial" w:hAnsi="Arial" w:cs="Arial"/>
          <w:sz w:val="20"/>
          <w:szCs w:val="20"/>
        </w:rPr>
        <w:t xml:space="preserve">also reserves its right to terminate the contract in the event of one or more of the following situations: </w:t>
      </w:r>
    </w:p>
    <w:p w14:paraId="1F7C6C51" w14:textId="77777777"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a) Unnecessary or unwarranted delay in execution of the work allotted. </w:t>
      </w:r>
    </w:p>
    <w:p w14:paraId="035432C0" w14:textId="77777777" w:rsidR="00505FA9" w:rsidRPr="008438C2" w:rsidRDefault="00505FA9" w:rsidP="00A2026D">
      <w:pPr>
        <w:pStyle w:val="RfPPara"/>
        <w:spacing w:after="0" w:line="276" w:lineRule="auto"/>
        <w:rPr>
          <w:rFonts w:ascii="Arial" w:hAnsi="Arial" w:cs="Arial"/>
          <w:strike/>
          <w:sz w:val="20"/>
          <w:szCs w:val="20"/>
          <w:highlight w:val="yellow"/>
        </w:rPr>
      </w:pPr>
      <w:r w:rsidRPr="008438C2">
        <w:rPr>
          <w:rFonts w:ascii="Arial" w:hAnsi="Arial" w:cs="Arial"/>
          <w:sz w:val="20"/>
          <w:szCs w:val="20"/>
        </w:rPr>
        <w:t>b) Delay in providing the requisite manpowe</w:t>
      </w:r>
      <w:r w:rsidR="00ED4935" w:rsidRPr="008438C2">
        <w:rPr>
          <w:rFonts w:ascii="Arial" w:hAnsi="Arial" w:cs="Arial"/>
          <w:sz w:val="20"/>
          <w:szCs w:val="20"/>
        </w:rPr>
        <w:t>r.</w:t>
      </w:r>
      <w:r w:rsidRPr="008438C2">
        <w:rPr>
          <w:rFonts w:ascii="Arial" w:hAnsi="Arial" w:cs="Arial"/>
          <w:strike/>
          <w:sz w:val="20"/>
          <w:szCs w:val="20"/>
          <w:highlight w:val="yellow"/>
        </w:rPr>
        <w:t xml:space="preserve"> </w:t>
      </w:r>
    </w:p>
    <w:p w14:paraId="502BA2A0" w14:textId="77777777" w:rsidR="00505FA9" w:rsidRPr="008438C2" w:rsidRDefault="005A75E7" w:rsidP="00A2026D">
      <w:pPr>
        <w:pStyle w:val="RfPPara"/>
        <w:spacing w:after="0" w:line="276" w:lineRule="auto"/>
        <w:rPr>
          <w:rFonts w:ascii="Arial" w:hAnsi="Arial" w:cs="Arial"/>
          <w:sz w:val="20"/>
          <w:szCs w:val="20"/>
        </w:rPr>
      </w:pPr>
      <w:r w:rsidRPr="008438C2">
        <w:rPr>
          <w:rFonts w:ascii="Arial" w:hAnsi="Arial" w:cs="Arial"/>
          <w:sz w:val="20"/>
          <w:szCs w:val="20"/>
        </w:rPr>
        <w:t>c</w:t>
      </w:r>
      <w:r w:rsidR="00505FA9" w:rsidRPr="008438C2">
        <w:rPr>
          <w:rFonts w:ascii="Arial" w:hAnsi="Arial" w:cs="Arial"/>
          <w:sz w:val="20"/>
          <w:szCs w:val="20"/>
        </w:rPr>
        <w:t xml:space="preserve">) Breach of trust is noticed during any stage of the assignment. </w:t>
      </w:r>
    </w:p>
    <w:p w14:paraId="350ABAC8" w14:textId="77777777" w:rsidR="005218EF" w:rsidRPr="008438C2" w:rsidRDefault="005218EF" w:rsidP="00A2026D">
      <w:pPr>
        <w:pStyle w:val="RfPPara"/>
        <w:spacing w:after="0" w:line="276" w:lineRule="auto"/>
        <w:rPr>
          <w:rFonts w:ascii="Arial" w:hAnsi="Arial" w:cs="Arial"/>
          <w:sz w:val="20"/>
          <w:szCs w:val="20"/>
        </w:rPr>
      </w:pPr>
      <w:r w:rsidRPr="008438C2">
        <w:rPr>
          <w:rFonts w:ascii="Arial" w:hAnsi="Arial" w:cs="Arial"/>
          <w:sz w:val="20"/>
          <w:szCs w:val="20"/>
        </w:rPr>
        <w:t xml:space="preserve">d) Services found to be unsatisfactory. </w:t>
      </w:r>
    </w:p>
    <w:p w14:paraId="77AC4F4A" w14:textId="77777777" w:rsidR="005A75E7" w:rsidRPr="008438C2" w:rsidRDefault="005218EF" w:rsidP="00A2026D">
      <w:pPr>
        <w:pStyle w:val="RfPPara"/>
        <w:spacing w:after="0" w:line="276" w:lineRule="auto"/>
        <w:rPr>
          <w:rFonts w:ascii="Arial" w:hAnsi="Arial" w:cs="Arial"/>
          <w:sz w:val="20"/>
          <w:szCs w:val="20"/>
        </w:rPr>
      </w:pPr>
      <w:r w:rsidRPr="008438C2">
        <w:rPr>
          <w:rFonts w:ascii="Arial" w:hAnsi="Arial" w:cs="Arial"/>
          <w:sz w:val="20"/>
          <w:szCs w:val="20"/>
        </w:rPr>
        <w:t>e</w:t>
      </w:r>
      <w:r w:rsidR="00557554" w:rsidRPr="008438C2">
        <w:rPr>
          <w:rFonts w:ascii="Arial" w:hAnsi="Arial" w:cs="Arial"/>
          <w:sz w:val="20"/>
          <w:szCs w:val="20"/>
        </w:rPr>
        <w:t>) F</w:t>
      </w:r>
      <w:r w:rsidR="005A75E7" w:rsidRPr="008438C2">
        <w:rPr>
          <w:rFonts w:ascii="Arial" w:hAnsi="Arial" w:cs="Arial"/>
          <w:sz w:val="20"/>
          <w:szCs w:val="20"/>
        </w:rPr>
        <w:t>or any other valid reason</w:t>
      </w:r>
      <w:r w:rsidR="00657C02" w:rsidRPr="008438C2">
        <w:rPr>
          <w:rFonts w:ascii="Arial" w:hAnsi="Arial" w:cs="Arial"/>
          <w:sz w:val="20"/>
          <w:szCs w:val="20"/>
        </w:rPr>
        <w:t>.</w:t>
      </w:r>
    </w:p>
    <w:p w14:paraId="286AB269" w14:textId="77777777" w:rsidR="00505FA9" w:rsidRPr="008438C2" w:rsidRDefault="00505FA9" w:rsidP="00CC58DC">
      <w:pPr>
        <w:pStyle w:val="Heading2"/>
        <w:tabs>
          <w:tab w:val="num" w:pos="1134"/>
        </w:tabs>
        <w:spacing w:before="240" w:line="276" w:lineRule="auto"/>
        <w:ind w:left="1134" w:hanging="1134"/>
        <w:rPr>
          <w:rFonts w:ascii="Arial" w:hAnsi="Arial" w:cs="Arial"/>
          <w:sz w:val="20"/>
          <w:szCs w:val="20"/>
        </w:rPr>
      </w:pPr>
      <w:bookmarkStart w:id="133" w:name="_Toc477793035"/>
      <w:r w:rsidRPr="008438C2">
        <w:rPr>
          <w:rFonts w:ascii="Arial" w:hAnsi="Arial" w:cs="Arial"/>
          <w:sz w:val="20"/>
          <w:szCs w:val="20"/>
        </w:rPr>
        <w:t>Publicity</w:t>
      </w:r>
      <w:bookmarkEnd w:id="133"/>
      <w:r w:rsidRPr="008438C2">
        <w:rPr>
          <w:rFonts w:ascii="Arial" w:hAnsi="Arial" w:cs="Arial"/>
          <w:sz w:val="20"/>
          <w:szCs w:val="20"/>
        </w:rPr>
        <w:t xml:space="preserve"> </w:t>
      </w:r>
    </w:p>
    <w:p w14:paraId="204B289C" w14:textId="4FC9D3CC" w:rsidR="00505FA9" w:rsidRPr="008438C2" w:rsidRDefault="00505FA9" w:rsidP="00A2026D">
      <w:pPr>
        <w:pStyle w:val="RfPPara"/>
        <w:spacing w:after="0" w:line="276" w:lineRule="auto"/>
        <w:rPr>
          <w:rFonts w:ascii="Arial" w:hAnsi="Arial" w:cs="Arial"/>
          <w:sz w:val="20"/>
          <w:szCs w:val="20"/>
        </w:rPr>
      </w:pPr>
      <w:r w:rsidRPr="008438C2">
        <w:rPr>
          <w:rFonts w:ascii="Arial" w:hAnsi="Arial" w:cs="Arial"/>
          <w:sz w:val="20"/>
          <w:szCs w:val="20"/>
        </w:rPr>
        <w:t xml:space="preserve">Any publicity by the bidder in which the name of </w:t>
      </w:r>
      <w:r w:rsidR="00191980" w:rsidRPr="008438C2">
        <w:rPr>
          <w:rFonts w:ascii="Arial" w:hAnsi="Arial" w:cs="Arial"/>
          <w:sz w:val="20"/>
        </w:rPr>
        <w:t>ISARC</w:t>
      </w:r>
      <w:r w:rsidR="00191980" w:rsidRPr="008438C2">
        <w:rPr>
          <w:rFonts w:ascii="Arial" w:hAnsi="Arial" w:cs="Arial"/>
          <w:sz w:val="20"/>
          <w:szCs w:val="20"/>
        </w:rPr>
        <w:t xml:space="preserve"> </w:t>
      </w:r>
      <w:r w:rsidRPr="008438C2">
        <w:rPr>
          <w:rFonts w:ascii="Arial" w:hAnsi="Arial" w:cs="Arial"/>
          <w:sz w:val="20"/>
          <w:szCs w:val="20"/>
        </w:rPr>
        <w:t xml:space="preserve">is to be used should be done only with the explicitly written permission of </w:t>
      </w:r>
      <w:r w:rsidR="00191980" w:rsidRPr="008438C2">
        <w:rPr>
          <w:rFonts w:ascii="Arial" w:hAnsi="Arial" w:cs="Arial"/>
          <w:sz w:val="20"/>
        </w:rPr>
        <w:t>ISARC</w:t>
      </w:r>
      <w:r w:rsidR="006E49A2" w:rsidRPr="008438C2">
        <w:rPr>
          <w:rFonts w:ascii="Arial" w:hAnsi="Arial" w:cs="Arial"/>
          <w:sz w:val="20"/>
          <w:szCs w:val="20"/>
        </w:rPr>
        <w:t>.</w:t>
      </w:r>
      <w:r w:rsidRPr="008438C2">
        <w:rPr>
          <w:rFonts w:ascii="Arial" w:hAnsi="Arial" w:cs="Arial"/>
          <w:sz w:val="20"/>
          <w:szCs w:val="20"/>
        </w:rPr>
        <w:t xml:space="preserve"> </w:t>
      </w:r>
    </w:p>
    <w:p w14:paraId="7E61A091" w14:textId="77777777" w:rsidR="00505FA9" w:rsidRPr="008438C2" w:rsidRDefault="00505FA9" w:rsidP="00CC58DC">
      <w:pPr>
        <w:pStyle w:val="Heading2"/>
        <w:spacing w:before="240" w:line="276" w:lineRule="auto"/>
        <w:ind w:left="1170" w:hanging="1170"/>
        <w:rPr>
          <w:rFonts w:ascii="Arial" w:hAnsi="Arial" w:cs="Arial"/>
          <w:sz w:val="20"/>
          <w:szCs w:val="20"/>
        </w:rPr>
      </w:pPr>
      <w:bookmarkStart w:id="134" w:name="_Toc477793036"/>
      <w:r w:rsidRPr="008438C2">
        <w:rPr>
          <w:rFonts w:ascii="Arial" w:hAnsi="Arial" w:cs="Arial"/>
          <w:sz w:val="20"/>
          <w:szCs w:val="20"/>
        </w:rPr>
        <w:t>Resolution of Disputes</w:t>
      </w:r>
      <w:bookmarkEnd w:id="134"/>
      <w:r w:rsidRPr="008438C2">
        <w:rPr>
          <w:rFonts w:ascii="Arial" w:hAnsi="Arial" w:cs="Arial"/>
          <w:sz w:val="20"/>
          <w:szCs w:val="20"/>
        </w:rPr>
        <w:t xml:space="preserve"> </w:t>
      </w:r>
    </w:p>
    <w:p w14:paraId="0259C7DA" w14:textId="77ACA968" w:rsidR="00013341" w:rsidRPr="005E05CB" w:rsidRDefault="00DB6D21" w:rsidP="00A2026D">
      <w:pPr>
        <w:pStyle w:val="RfPPara"/>
        <w:spacing w:after="0" w:line="276" w:lineRule="auto"/>
        <w:rPr>
          <w:rFonts w:ascii="Arial" w:hAnsi="Arial" w:cs="Arial"/>
          <w:sz w:val="20"/>
          <w:szCs w:val="20"/>
        </w:rPr>
      </w:pPr>
      <w:r w:rsidRPr="00D62468">
        <w:rPr>
          <w:rFonts w:ascii="Rupee Foradian" w:hAnsi="Rupee Foradian" w:cstheme="minorHAnsi"/>
          <w:sz w:val="20"/>
          <w:szCs w:val="20"/>
        </w:rPr>
        <w:t>1</w:t>
      </w:r>
      <w:r w:rsidRPr="005E05CB">
        <w:rPr>
          <w:rFonts w:ascii="Arial" w:hAnsi="Arial" w:cs="Arial"/>
          <w:sz w:val="20"/>
          <w:szCs w:val="20"/>
        </w:rPr>
        <w:t xml:space="preserve">. </w:t>
      </w:r>
      <w:r w:rsidR="00013341" w:rsidRPr="005E05CB">
        <w:rPr>
          <w:rFonts w:ascii="Arial" w:hAnsi="Arial" w:cs="Arial"/>
          <w:sz w:val="20"/>
          <w:szCs w:val="20"/>
        </w:rPr>
        <w:t xml:space="preserve">It will be the </w:t>
      </w:r>
      <w:r w:rsidR="00A13D4D" w:rsidRPr="005E05CB">
        <w:rPr>
          <w:rFonts w:ascii="Arial" w:hAnsi="Arial" w:cs="Arial"/>
          <w:sz w:val="20"/>
        </w:rPr>
        <w:t>ISARC</w:t>
      </w:r>
      <w:r w:rsidR="00013341" w:rsidRPr="005E05CB">
        <w:rPr>
          <w:rFonts w:ascii="Arial" w:hAnsi="Arial" w:cs="Arial"/>
          <w:sz w:val="20"/>
          <w:szCs w:val="20"/>
        </w:rPr>
        <w:t xml:space="preserve">’s endeavor to resolve amicably any disputes or differences that may arise between the </w:t>
      </w:r>
      <w:r w:rsidR="00A13D4D" w:rsidRPr="005E05CB">
        <w:rPr>
          <w:rFonts w:ascii="Arial" w:hAnsi="Arial" w:cs="Arial"/>
          <w:sz w:val="20"/>
        </w:rPr>
        <w:t>ISARC</w:t>
      </w:r>
      <w:r w:rsidR="00013341" w:rsidRPr="005E05CB">
        <w:rPr>
          <w:rFonts w:ascii="Arial" w:hAnsi="Arial" w:cs="Arial"/>
          <w:sz w:val="20"/>
          <w:szCs w:val="20"/>
        </w:rPr>
        <w:t xml:space="preserve"> and the Bidder from misconstruing the meaning and operation of the Tender and the breach that may result. </w:t>
      </w:r>
    </w:p>
    <w:p w14:paraId="49549C55" w14:textId="10BC7245"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lastRenderedPageBreak/>
        <w:t xml:space="preserve">2. In case of Dispute or difference arising between </w:t>
      </w:r>
      <w:r w:rsidR="00A13D4D" w:rsidRPr="005E05CB">
        <w:rPr>
          <w:rFonts w:ascii="Arial" w:hAnsi="Arial" w:cs="Arial"/>
          <w:sz w:val="20"/>
        </w:rPr>
        <w:t>ISARC</w:t>
      </w:r>
      <w:r w:rsidR="00A13D4D" w:rsidRPr="005E05CB">
        <w:rPr>
          <w:rFonts w:ascii="Arial" w:hAnsi="Arial" w:cs="Arial"/>
          <w:sz w:val="20"/>
          <w:szCs w:val="20"/>
        </w:rPr>
        <w:t xml:space="preserve"> </w:t>
      </w:r>
      <w:r w:rsidRPr="005E05CB">
        <w:rPr>
          <w:rFonts w:ascii="Arial" w:hAnsi="Arial" w:cs="Arial"/>
          <w:sz w:val="20"/>
          <w:szCs w:val="20"/>
        </w:rPr>
        <w:t xml:space="preserve">and a Bidder relating to any matter arising out of or connected with this agreement, such disputes or difference shall be settled in accordance with the Arbitration and Conciliation Act, 1996. The </w:t>
      </w:r>
      <w:r w:rsidR="005A75E7" w:rsidRPr="005E05CB">
        <w:rPr>
          <w:rFonts w:ascii="Arial" w:hAnsi="Arial" w:cs="Arial"/>
          <w:sz w:val="20"/>
          <w:szCs w:val="20"/>
        </w:rPr>
        <w:t xml:space="preserve">sole </w:t>
      </w:r>
      <w:r w:rsidRPr="005E05CB">
        <w:rPr>
          <w:rFonts w:ascii="Arial" w:hAnsi="Arial" w:cs="Arial"/>
          <w:sz w:val="20"/>
          <w:szCs w:val="20"/>
        </w:rPr>
        <w:t xml:space="preserve">Arbitrator shall be chosen by mutual discussion </w:t>
      </w:r>
      <w:r w:rsidR="005A75E7" w:rsidRPr="005E05CB">
        <w:rPr>
          <w:rFonts w:ascii="Arial" w:hAnsi="Arial" w:cs="Arial"/>
          <w:sz w:val="20"/>
          <w:szCs w:val="20"/>
        </w:rPr>
        <w:t xml:space="preserve">between </w:t>
      </w:r>
      <w:r w:rsidR="00A13D4D" w:rsidRPr="005E05CB">
        <w:rPr>
          <w:rFonts w:ascii="Arial" w:hAnsi="Arial" w:cs="Arial"/>
          <w:sz w:val="20"/>
        </w:rPr>
        <w:t>ISARC</w:t>
      </w:r>
      <w:r w:rsidR="00A13D4D" w:rsidRPr="005E05CB">
        <w:rPr>
          <w:rFonts w:ascii="Arial" w:hAnsi="Arial" w:cs="Arial"/>
          <w:sz w:val="20"/>
          <w:szCs w:val="20"/>
        </w:rPr>
        <w:t xml:space="preserve"> </w:t>
      </w:r>
      <w:r w:rsidR="005A75E7" w:rsidRPr="005E05CB">
        <w:rPr>
          <w:rFonts w:ascii="Arial" w:hAnsi="Arial" w:cs="Arial"/>
          <w:sz w:val="20"/>
          <w:szCs w:val="20"/>
        </w:rPr>
        <w:t xml:space="preserve">and the Bidder. </w:t>
      </w:r>
      <w:r w:rsidRPr="005E05CB">
        <w:rPr>
          <w:rFonts w:ascii="Arial" w:hAnsi="Arial" w:cs="Arial"/>
          <w:sz w:val="20"/>
          <w:szCs w:val="20"/>
        </w:rPr>
        <w:t xml:space="preserve">The decision of the </w:t>
      </w:r>
      <w:r w:rsidR="00F07BFC" w:rsidRPr="005E05CB">
        <w:rPr>
          <w:rFonts w:ascii="Arial" w:hAnsi="Arial" w:cs="Arial"/>
          <w:sz w:val="20"/>
          <w:szCs w:val="20"/>
        </w:rPr>
        <w:t>arbitrator shall</w:t>
      </w:r>
      <w:r w:rsidRPr="005E05CB">
        <w:rPr>
          <w:rFonts w:ascii="Arial" w:hAnsi="Arial" w:cs="Arial"/>
          <w:sz w:val="20"/>
          <w:szCs w:val="20"/>
        </w:rPr>
        <w:t xml:space="preserve"> be final. </w:t>
      </w:r>
    </w:p>
    <w:p w14:paraId="4DFE542E" w14:textId="2B47E15F"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 xml:space="preserve">3. The Bidder shall continue work under the Contract during the arbitration proceedings unless otherwise directed in writing by </w:t>
      </w:r>
      <w:r w:rsidR="00A13D4D" w:rsidRPr="005E05CB">
        <w:rPr>
          <w:rFonts w:ascii="Arial" w:hAnsi="Arial" w:cs="Arial"/>
          <w:sz w:val="20"/>
        </w:rPr>
        <w:t>ISARC</w:t>
      </w:r>
      <w:r w:rsidR="00A13D4D" w:rsidRPr="005E05CB">
        <w:rPr>
          <w:rFonts w:ascii="Arial" w:hAnsi="Arial" w:cs="Arial"/>
          <w:sz w:val="20"/>
          <w:szCs w:val="20"/>
        </w:rPr>
        <w:t xml:space="preserve"> </w:t>
      </w:r>
      <w:r w:rsidRPr="005E05CB">
        <w:rPr>
          <w:rFonts w:ascii="Arial" w:hAnsi="Arial" w:cs="Arial"/>
          <w:sz w:val="20"/>
          <w:szCs w:val="20"/>
        </w:rPr>
        <w:t xml:space="preserve">or unless the matter is such that the work cannot possibly be continued until the decision of the Arbitrator or the </w:t>
      </w:r>
      <w:r w:rsidR="000A758B" w:rsidRPr="005E05CB">
        <w:rPr>
          <w:rFonts w:ascii="Arial" w:hAnsi="Arial" w:cs="Arial"/>
          <w:sz w:val="20"/>
          <w:szCs w:val="20"/>
        </w:rPr>
        <w:t>Adjudicator</w:t>
      </w:r>
      <w:proofErr w:type="gramStart"/>
      <w:r w:rsidRPr="005E05CB">
        <w:rPr>
          <w:rFonts w:ascii="Arial" w:hAnsi="Arial" w:cs="Arial"/>
          <w:sz w:val="20"/>
          <w:szCs w:val="20"/>
        </w:rPr>
        <w:t>, as the case may be, is</w:t>
      </w:r>
      <w:proofErr w:type="gramEnd"/>
      <w:r w:rsidRPr="005E05CB">
        <w:rPr>
          <w:rFonts w:ascii="Arial" w:hAnsi="Arial" w:cs="Arial"/>
          <w:sz w:val="20"/>
          <w:szCs w:val="20"/>
        </w:rPr>
        <w:t xml:space="preserve"> obtained. </w:t>
      </w:r>
    </w:p>
    <w:p w14:paraId="30F03763" w14:textId="77777777"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 xml:space="preserve">4. Arbitration proceedings shall be held at Mumbai, India, and the language of the arbitration proceedings and that of all documents and communications between the parties shall be English. </w:t>
      </w:r>
    </w:p>
    <w:p w14:paraId="0A89A02B" w14:textId="77777777"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 xml:space="preserve">5. Notwithstanding anything contained above, in case of dispute, claim &amp; legal action arising out of the contract, the parties shall be subject to the jurisdiction of courts at Mumbai, India only. </w:t>
      </w:r>
    </w:p>
    <w:p w14:paraId="5CD244DF" w14:textId="77777777"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 xml:space="preserve">6. Any notice given by one party to the other pursuant to this Contract shall be sent to the other party in writing or by </w:t>
      </w:r>
      <w:r w:rsidR="005218EF" w:rsidRPr="005E05CB">
        <w:rPr>
          <w:rFonts w:ascii="Arial" w:hAnsi="Arial" w:cs="Arial"/>
          <w:sz w:val="20"/>
          <w:szCs w:val="20"/>
        </w:rPr>
        <w:t xml:space="preserve">mail </w:t>
      </w:r>
      <w:r w:rsidRPr="005E05CB">
        <w:rPr>
          <w:rFonts w:ascii="Arial" w:hAnsi="Arial" w:cs="Arial"/>
          <w:sz w:val="20"/>
          <w:szCs w:val="20"/>
        </w:rPr>
        <w:t xml:space="preserve">and confirmed in writing to the other party’s specified address. The same </w:t>
      </w:r>
      <w:proofErr w:type="gramStart"/>
      <w:r w:rsidRPr="005E05CB">
        <w:rPr>
          <w:rFonts w:ascii="Arial" w:hAnsi="Arial" w:cs="Arial"/>
          <w:sz w:val="20"/>
          <w:szCs w:val="20"/>
        </w:rPr>
        <w:t>has to</w:t>
      </w:r>
      <w:proofErr w:type="gramEnd"/>
      <w:r w:rsidRPr="005E05CB">
        <w:rPr>
          <w:rFonts w:ascii="Arial" w:hAnsi="Arial" w:cs="Arial"/>
          <w:sz w:val="20"/>
          <w:szCs w:val="20"/>
        </w:rPr>
        <w:t xml:space="preserve"> be acknowledged by the receiver in writing. </w:t>
      </w:r>
    </w:p>
    <w:p w14:paraId="09A90225" w14:textId="77777777"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7. A notice shall be effective when delivered</w:t>
      </w:r>
      <w:r w:rsidR="005218EF" w:rsidRPr="005E05CB">
        <w:rPr>
          <w:rFonts w:ascii="Arial" w:hAnsi="Arial" w:cs="Arial"/>
          <w:sz w:val="20"/>
          <w:szCs w:val="20"/>
        </w:rPr>
        <w:t xml:space="preserve"> or mailed</w:t>
      </w:r>
      <w:r w:rsidRPr="005E05CB">
        <w:rPr>
          <w:rFonts w:ascii="Arial" w:hAnsi="Arial" w:cs="Arial"/>
          <w:sz w:val="20"/>
          <w:szCs w:val="20"/>
        </w:rPr>
        <w:t xml:space="preserve"> or on the notice’s effective date, whichever is later. </w:t>
      </w:r>
    </w:p>
    <w:p w14:paraId="33C404D5" w14:textId="09EDD970" w:rsidR="00013341" w:rsidRPr="005E05CB" w:rsidRDefault="00013341" w:rsidP="00A2026D">
      <w:pPr>
        <w:pStyle w:val="RfPPara"/>
        <w:spacing w:after="0" w:line="276" w:lineRule="auto"/>
        <w:rPr>
          <w:rFonts w:ascii="Arial" w:hAnsi="Arial" w:cs="Arial"/>
          <w:sz w:val="20"/>
          <w:szCs w:val="20"/>
        </w:rPr>
      </w:pPr>
      <w:r w:rsidRPr="005E05CB">
        <w:rPr>
          <w:rFonts w:ascii="Arial" w:hAnsi="Arial" w:cs="Arial"/>
          <w:sz w:val="20"/>
          <w:szCs w:val="20"/>
        </w:rPr>
        <w:t xml:space="preserve">8. No conflict between Bidder and </w:t>
      </w:r>
      <w:r w:rsidR="00A13D4D" w:rsidRPr="005E05CB">
        <w:rPr>
          <w:rFonts w:ascii="Arial" w:hAnsi="Arial" w:cs="Arial"/>
          <w:sz w:val="20"/>
        </w:rPr>
        <w:t>ISARC</w:t>
      </w:r>
      <w:r w:rsidR="00A13D4D" w:rsidRPr="005E05CB">
        <w:rPr>
          <w:rFonts w:ascii="Arial" w:hAnsi="Arial" w:cs="Arial"/>
          <w:sz w:val="20"/>
          <w:szCs w:val="20"/>
        </w:rPr>
        <w:t xml:space="preserve"> </w:t>
      </w:r>
      <w:r w:rsidRPr="005E05CB">
        <w:rPr>
          <w:rFonts w:ascii="Arial" w:hAnsi="Arial" w:cs="Arial"/>
          <w:sz w:val="20"/>
          <w:szCs w:val="20"/>
        </w:rPr>
        <w:t xml:space="preserve">will cause cessation of services. Only by mutual consent the services will be withdrawn. </w:t>
      </w:r>
    </w:p>
    <w:p w14:paraId="01FA2C7C" w14:textId="77777777" w:rsidR="00505FA9" w:rsidRPr="005E05CB" w:rsidRDefault="00505FA9" w:rsidP="00CC58DC">
      <w:pPr>
        <w:pStyle w:val="Heading2"/>
        <w:spacing w:before="240" w:line="276" w:lineRule="auto"/>
        <w:ind w:left="1260" w:hanging="1170"/>
        <w:rPr>
          <w:rFonts w:ascii="Arial" w:hAnsi="Arial" w:cs="Arial"/>
          <w:sz w:val="20"/>
          <w:szCs w:val="20"/>
        </w:rPr>
      </w:pPr>
      <w:bookmarkStart w:id="135" w:name="_Toc477793037"/>
      <w:r w:rsidRPr="005E05CB">
        <w:rPr>
          <w:rFonts w:ascii="Arial" w:hAnsi="Arial" w:cs="Arial"/>
          <w:sz w:val="20"/>
          <w:szCs w:val="20"/>
        </w:rPr>
        <w:t>Governing Language</w:t>
      </w:r>
      <w:bookmarkEnd w:id="135"/>
      <w:r w:rsidRPr="005E05CB">
        <w:rPr>
          <w:rFonts w:ascii="Arial" w:hAnsi="Arial" w:cs="Arial"/>
          <w:sz w:val="20"/>
          <w:szCs w:val="20"/>
        </w:rPr>
        <w:t xml:space="preserve"> </w:t>
      </w:r>
    </w:p>
    <w:p w14:paraId="758940FF" w14:textId="77777777" w:rsidR="00505FA9" w:rsidRPr="005E05CB" w:rsidRDefault="00505FA9" w:rsidP="00A2026D">
      <w:pPr>
        <w:pStyle w:val="RfPPara"/>
        <w:spacing w:after="0" w:line="276" w:lineRule="auto"/>
        <w:rPr>
          <w:rFonts w:ascii="Arial" w:hAnsi="Arial" w:cs="Arial"/>
          <w:sz w:val="20"/>
          <w:szCs w:val="20"/>
        </w:rPr>
      </w:pPr>
      <w:r w:rsidRPr="005E05CB">
        <w:rPr>
          <w:rFonts w:ascii="Arial" w:hAnsi="Arial" w:cs="Arial"/>
          <w:sz w:val="20"/>
          <w:szCs w:val="20"/>
        </w:rPr>
        <w:t xml:space="preserve">The contract shall be written in English. All correspondence and other documents pertaining to contract that are exchanged between the parties shall be written in English. </w:t>
      </w:r>
    </w:p>
    <w:p w14:paraId="2D8F806F" w14:textId="77777777" w:rsidR="00505FA9" w:rsidRPr="005E05CB" w:rsidRDefault="00505FA9" w:rsidP="00CC58DC">
      <w:pPr>
        <w:pStyle w:val="Heading2"/>
        <w:tabs>
          <w:tab w:val="num" w:pos="6372"/>
        </w:tabs>
        <w:spacing w:before="240" w:line="276" w:lineRule="auto"/>
        <w:ind w:left="1134" w:hanging="1134"/>
        <w:rPr>
          <w:rFonts w:ascii="Arial" w:hAnsi="Arial" w:cs="Arial"/>
          <w:sz w:val="20"/>
          <w:szCs w:val="20"/>
        </w:rPr>
      </w:pPr>
      <w:r w:rsidRPr="005E05CB">
        <w:rPr>
          <w:rFonts w:ascii="Arial" w:hAnsi="Arial" w:cs="Arial"/>
          <w:sz w:val="20"/>
          <w:szCs w:val="20"/>
        </w:rPr>
        <w:t xml:space="preserve"> </w:t>
      </w:r>
      <w:bookmarkStart w:id="136" w:name="_Toc477793038"/>
      <w:r w:rsidRPr="005E05CB">
        <w:rPr>
          <w:rFonts w:ascii="Arial" w:hAnsi="Arial" w:cs="Arial"/>
          <w:sz w:val="20"/>
          <w:szCs w:val="20"/>
        </w:rPr>
        <w:t>Governing Law/Jurisdiction</w:t>
      </w:r>
      <w:bookmarkEnd w:id="136"/>
      <w:r w:rsidRPr="005E05CB">
        <w:rPr>
          <w:rFonts w:ascii="Arial" w:hAnsi="Arial" w:cs="Arial"/>
          <w:sz w:val="20"/>
          <w:szCs w:val="20"/>
        </w:rPr>
        <w:t xml:space="preserve"> </w:t>
      </w:r>
    </w:p>
    <w:p w14:paraId="753EEE39" w14:textId="77777777" w:rsidR="00505FA9" w:rsidRPr="005E05CB" w:rsidRDefault="00505FA9" w:rsidP="00A2026D">
      <w:pPr>
        <w:pStyle w:val="RfPPara"/>
        <w:spacing w:after="0" w:line="276" w:lineRule="auto"/>
        <w:rPr>
          <w:rFonts w:ascii="Arial" w:hAnsi="Arial" w:cs="Arial"/>
          <w:sz w:val="20"/>
          <w:szCs w:val="20"/>
        </w:rPr>
      </w:pPr>
      <w:r w:rsidRPr="005E05CB">
        <w:rPr>
          <w:rFonts w:ascii="Arial" w:hAnsi="Arial" w:cs="Arial"/>
          <w:sz w:val="20"/>
          <w:szCs w:val="20"/>
        </w:rPr>
        <w:t>The Agreement / Contract shall be governed by and construed in accordance with the laws in India and shall be subject to the exclusive jurisdi</w:t>
      </w:r>
      <w:r w:rsidR="00782B0C" w:rsidRPr="005E05CB">
        <w:rPr>
          <w:rFonts w:ascii="Arial" w:hAnsi="Arial" w:cs="Arial"/>
          <w:sz w:val="20"/>
          <w:szCs w:val="20"/>
        </w:rPr>
        <w:t>ction of the Courts of Mumbai</w:t>
      </w:r>
      <w:r w:rsidRPr="005E05CB">
        <w:rPr>
          <w:rFonts w:ascii="Arial" w:hAnsi="Arial" w:cs="Arial"/>
          <w:sz w:val="20"/>
          <w:szCs w:val="20"/>
        </w:rPr>
        <w:t>.</w:t>
      </w:r>
    </w:p>
    <w:p w14:paraId="0A4600FD" w14:textId="77777777" w:rsidR="00CC58DC" w:rsidRPr="005E05CB" w:rsidRDefault="00CC58DC" w:rsidP="004C7C4A">
      <w:pPr>
        <w:pStyle w:val="RfPPara"/>
        <w:spacing w:after="0" w:line="276" w:lineRule="auto"/>
        <w:jc w:val="center"/>
        <w:rPr>
          <w:rFonts w:ascii="Arial" w:hAnsi="Arial" w:cs="Arial"/>
          <w:sz w:val="20"/>
          <w:szCs w:val="20"/>
        </w:rPr>
      </w:pPr>
    </w:p>
    <w:p w14:paraId="3AA09C30" w14:textId="77777777" w:rsidR="00CC58DC" w:rsidRPr="005E05CB" w:rsidRDefault="00CC58DC" w:rsidP="004C7C4A">
      <w:pPr>
        <w:pStyle w:val="RfPPara"/>
        <w:spacing w:after="0" w:line="276" w:lineRule="auto"/>
        <w:jc w:val="center"/>
        <w:rPr>
          <w:rFonts w:ascii="Arial" w:hAnsi="Arial" w:cs="Arial"/>
          <w:sz w:val="20"/>
          <w:szCs w:val="20"/>
        </w:rPr>
      </w:pPr>
    </w:p>
    <w:p w14:paraId="3E94B2B5" w14:textId="59D0E108" w:rsidR="004C7C4A" w:rsidRPr="005E05CB" w:rsidRDefault="004C7C4A" w:rsidP="004C7C4A">
      <w:pPr>
        <w:pStyle w:val="RfPPara"/>
        <w:spacing w:after="0" w:line="276" w:lineRule="auto"/>
        <w:jc w:val="center"/>
        <w:rPr>
          <w:rFonts w:ascii="Arial" w:hAnsi="Arial" w:cs="Arial"/>
          <w:sz w:val="20"/>
          <w:szCs w:val="20"/>
        </w:rPr>
      </w:pPr>
      <w:r w:rsidRPr="005E05CB">
        <w:rPr>
          <w:rFonts w:ascii="Arial" w:hAnsi="Arial" w:cs="Arial"/>
          <w:sz w:val="20"/>
          <w:szCs w:val="20"/>
        </w:rPr>
        <w:t>**********************</w:t>
      </w:r>
    </w:p>
    <w:p w14:paraId="6998985A" w14:textId="77777777" w:rsidR="00950E02" w:rsidRPr="005E05CB" w:rsidRDefault="00950E02" w:rsidP="00E64277">
      <w:pPr>
        <w:pStyle w:val="Heading1"/>
        <w:spacing w:after="0" w:line="276" w:lineRule="auto"/>
        <w:rPr>
          <w:rFonts w:ascii="Arial" w:hAnsi="Arial" w:cs="Arial"/>
          <w:sz w:val="20"/>
          <w:szCs w:val="20"/>
        </w:rPr>
      </w:pPr>
      <w:bookmarkStart w:id="137" w:name="_Toc477793039"/>
      <w:r w:rsidRPr="005E05CB">
        <w:rPr>
          <w:rFonts w:ascii="Arial" w:hAnsi="Arial" w:cs="Arial"/>
          <w:sz w:val="20"/>
          <w:szCs w:val="20"/>
        </w:rPr>
        <w:lastRenderedPageBreak/>
        <w:t>Annexures and Appendix</w:t>
      </w:r>
      <w:bookmarkEnd w:id="137"/>
    </w:p>
    <w:p w14:paraId="1E19A34B" w14:textId="77777777" w:rsidR="00950E02" w:rsidRPr="005E05CB" w:rsidRDefault="00AF429E" w:rsidP="00A2026D">
      <w:pPr>
        <w:pStyle w:val="Default"/>
        <w:spacing w:line="276" w:lineRule="auto"/>
        <w:jc w:val="both"/>
        <w:rPr>
          <w:sz w:val="20"/>
          <w:szCs w:val="20"/>
        </w:rPr>
      </w:pPr>
      <w:r w:rsidRPr="005E05CB">
        <w:rPr>
          <w:sz w:val="20"/>
          <w:szCs w:val="20"/>
        </w:rPr>
        <w:tab/>
      </w:r>
      <w:r w:rsidR="00950E02" w:rsidRPr="005E05CB">
        <w:rPr>
          <w:sz w:val="20"/>
          <w:szCs w:val="20"/>
        </w:rPr>
        <w:t xml:space="preserve"> </w:t>
      </w:r>
    </w:p>
    <w:p w14:paraId="589A2B9E" w14:textId="77777777" w:rsidR="00A40742" w:rsidRPr="005E05CB" w:rsidRDefault="00A40742" w:rsidP="00010566">
      <w:pPr>
        <w:pStyle w:val="Heading2"/>
        <w:numPr>
          <w:ilvl w:val="1"/>
          <w:numId w:val="18"/>
        </w:numPr>
        <w:spacing w:line="276" w:lineRule="auto"/>
        <w:ind w:left="0" w:firstLine="0"/>
        <w:rPr>
          <w:rFonts w:ascii="Arial" w:hAnsi="Arial" w:cs="Arial"/>
          <w:sz w:val="20"/>
          <w:szCs w:val="20"/>
        </w:rPr>
      </w:pPr>
      <w:bookmarkStart w:id="138" w:name="_Toc463448861"/>
      <w:bookmarkStart w:id="139" w:name="_Toc477793040"/>
      <w:r w:rsidRPr="005E05CB">
        <w:rPr>
          <w:rFonts w:ascii="Arial" w:hAnsi="Arial" w:cs="Arial"/>
          <w:sz w:val="20"/>
          <w:szCs w:val="20"/>
        </w:rPr>
        <w:t xml:space="preserve">Annexure </w:t>
      </w:r>
      <w:r w:rsidR="000B5432" w:rsidRPr="005E05CB">
        <w:rPr>
          <w:rFonts w:ascii="Arial" w:hAnsi="Arial" w:cs="Arial"/>
          <w:sz w:val="20"/>
          <w:szCs w:val="20"/>
        </w:rPr>
        <w:t>A</w:t>
      </w:r>
      <w:r w:rsidRPr="005E05CB">
        <w:rPr>
          <w:rFonts w:ascii="Arial" w:hAnsi="Arial" w:cs="Arial"/>
          <w:sz w:val="20"/>
          <w:szCs w:val="20"/>
        </w:rPr>
        <w:t xml:space="preserve"> </w:t>
      </w:r>
      <w:r w:rsidR="004B29A6" w:rsidRPr="005E05CB">
        <w:rPr>
          <w:rFonts w:ascii="Arial" w:hAnsi="Arial" w:cs="Arial"/>
          <w:sz w:val="20"/>
          <w:szCs w:val="20"/>
        </w:rPr>
        <w:t>–Proposal Form</w:t>
      </w:r>
      <w:bookmarkEnd w:id="138"/>
      <w:r w:rsidR="000B5432" w:rsidRPr="005E05CB">
        <w:rPr>
          <w:rFonts w:ascii="Arial" w:hAnsi="Arial" w:cs="Arial"/>
          <w:sz w:val="20"/>
          <w:szCs w:val="20"/>
        </w:rPr>
        <w:t xml:space="preserve"> and Technical Offer</w:t>
      </w:r>
      <w:bookmarkEnd w:id="139"/>
    </w:p>
    <w:p w14:paraId="2D882F28" w14:textId="77777777" w:rsidR="00A40742" w:rsidRPr="005E05CB" w:rsidRDefault="00A40742" w:rsidP="00A2026D">
      <w:pPr>
        <w:pStyle w:val="Default"/>
        <w:spacing w:line="276" w:lineRule="auto"/>
        <w:rPr>
          <w:b/>
          <w:bCs/>
          <w:sz w:val="20"/>
          <w:szCs w:val="20"/>
        </w:rPr>
      </w:pPr>
    </w:p>
    <w:p w14:paraId="5C85D471" w14:textId="77777777" w:rsidR="00A40742" w:rsidRPr="005E05CB" w:rsidRDefault="004B29A6" w:rsidP="00A2026D">
      <w:pPr>
        <w:pStyle w:val="Default"/>
        <w:spacing w:line="276" w:lineRule="auto"/>
        <w:jc w:val="center"/>
        <w:rPr>
          <w:sz w:val="20"/>
          <w:szCs w:val="20"/>
        </w:rPr>
      </w:pPr>
      <w:r w:rsidRPr="005E05CB" w:rsidDel="004B29A6">
        <w:rPr>
          <w:b/>
          <w:bCs/>
          <w:sz w:val="20"/>
          <w:szCs w:val="20"/>
        </w:rPr>
        <w:t xml:space="preserve"> </w:t>
      </w:r>
      <w:r w:rsidR="00A40742" w:rsidRPr="005E05CB">
        <w:rPr>
          <w:b/>
          <w:bCs/>
          <w:sz w:val="20"/>
          <w:szCs w:val="20"/>
        </w:rPr>
        <w:t>(To be included in Technical Proposal Envelope)</w:t>
      </w:r>
    </w:p>
    <w:p w14:paraId="1533D4C3" w14:textId="77777777" w:rsidR="00A718B8" w:rsidRPr="005E05CB" w:rsidRDefault="00A718B8" w:rsidP="00A2026D">
      <w:pPr>
        <w:pStyle w:val="Default"/>
        <w:spacing w:line="276" w:lineRule="auto"/>
        <w:jc w:val="right"/>
        <w:rPr>
          <w:sz w:val="20"/>
          <w:szCs w:val="20"/>
        </w:rPr>
      </w:pPr>
    </w:p>
    <w:p w14:paraId="0075EAED" w14:textId="77777777" w:rsidR="00A40742" w:rsidRPr="005E05CB" w:rsidRDefault="00A40742" w:rsidP="00A2026D">
      <w:pPr>
        <w:pStyle w:val="Default"/>
        <w:spacing w:line="276" w:lineRule="auto"/>
        <w:jc w:val="right"/>
        <w:rPr>
          <w:sz w:val="20"/>
          <w:szCs w:val="20"/>
        </w:rPr>
      </w:pPr>
      <w:proofErr w:type="gramStart"/>
      <w:r w:rsidRPr="005E05CB">
        <w:rPr>
          <w:sz w:val="20"/>
          <w:szCs w:val="20"/>
        </w:rPr>
        <w:t>Date:_</w:t>
      </w:r>
      <w:proofErr w:type="gramEnd"/>
      <w:r w:rsidRPr="005E05CB">
        <w:rPr>
          <w:sz w:val="20"/>
          <w:szCs w:val="20"/>
        </w:rPr>
        <w:t xml:space="preserve">____________ </w:t>
      </w:r>
    </w:p>
    <w:p w14:paraId="46C22E69" w14:textId="77777777" w:rsidR="004B29A6" w:rsidRPr="005E05CB" w:rsidRDefault="004B29A6" w:rsidP="00A2026D">
      <w:pPr>
        <w:tabs>
          <w:tab w:val="center" w:pos="4320"/>
          <w:tab w:val="right" w:pos="8640"/>
        </w:tabs>
        <w:spacing w:after="0"/>
        <w:rPr>
          <w:rFonts w:ascii="Arial" w:hAnsi="Arial" w:cs="Arial"/>
          <w:b/>
          <w:bCs/>
          <w:sz w:val="20"/>
        </w:rPr>
      </w:pPr>
      <w:r w:rsidRPr="005E05CB">
        <w:rPr>
          <w:rFonts w:ascii="Arial" w:hAnsi="Arial" w:cs="Arial"/>
          <w:b/>
          <w:bCs/>
          <w:sz w:val="20"/>
        </w:rPr>
        <w:t>To,</w:t>
      </w:r>
    </w:p>
    <w:p w14:paraId="227B4159" w14:textId="77777777" w:rsidR="004B29A6" w:rsidRPr="005E05CB" w:rsidRDefault="004B29A6" w:rsidP="00A2026D">
      <w:pPr>
        <w:tabs>
          <w:tab w:val="center" w:pos="4320"/>
          <w:tab w:val="right" w:pos="8640"/>
        </w:tabs>
        <w:spacing w:after="0"/>
        <w:rPr>
          <w:rFonts w:ascii="Arial" w:hAnsi="Arial" w:cs="Arial"/>
          <w:b/>
          <w:bCs/>
          <w:sz w:val="20"/>
        </w:rPr>
      </w:pPr>
    </w:p>
    <w:p w14:paraId="6D86B20B" w14:textId="72849233" w:rsidR="004B29A6" w:rsidRPr="005E05CB" w:rsidRDefault="00D62468" w:rsidP="00A2026D">
      <w:pPr>
        <w:tabs>
          <w:tab w:val="center" w:pos="4320"/>
          <w:tab w:val="right" w:pos="8640"/>
        </w:tabs>
        <w:spacing w:after="0"/>
        <w:rPr>
          <w:rFonts w:ascii="Arial" w:hAnsi="Arial" w:cs="Arial"/>
          <w:color w:val="000000"/>
          <w:sz w:val="20"/>
        </w:rPr>
      </w:pPr>
      <w:r w:rsidRPr="005E05CB">
        <w:rPr>
          <w:rFonts w:ascii="Arial" w:hAnsi="Arial" w:cs="Arial"/>
          <w:color w:val="000000"/>
          <w:sz w:val="20"/>
        </w:rPr>
        <w:t xml:space="preserve">The </w:t>
      </w:r>
      <w:r w:rsidR="007A7504" w:rsidRPr="005E05CB">
        <w:rPr>
          <w:rFonts w:ascii="Arial" w:hAnsi="Arial" w:cs="Arial"/>
          <w:color w:val="000000"/>
          <w:sz w:val="20"/>
        </w:rPr>
        <w:t>Chief Executive Officer</w:t>
      </w:r>
      <w:r w:rsidR="0025283E" w:rsidRPr="005E05CB">
        <w:rPr>
          <w:rFonts w:ascii="Arial" w:hAnsi="Arial" w:cs="Arial"/>
          <w:color w:val="000000"/>
          <w:sz w:val="20"/>
        </w:rPr>
        <w:t>,</w:t>
      </w:r>
    </w:p>
    <w:p w14:paraId="63695178" w14:textId="62E99D92" w:rsidR="0025283E" w:rsidRPr="005E05CB" w:rsidRDefault="007A7504" w:rsidP="00A2026D">
      <w:pPr>
        <w:tabs>
          <w:tab w:val="center" w:pos="4320"/>
          <w:tab w:val="right" w:pos="8640"/>
        </w:tabs>
        <w:spacing w:after="0"/>
        <w:rPr>
          <w:rFonts w:ascii="Arial" w:hAnsi="Arial" w:cs="Arial"/>
          <w:color w:val="000000"/>
          <w:sz w:val="20"/>
        </w:rPr>
      </w:pPr>
      <w:r w:rsidRPr="005E05CB">
        <w:rPr>
          <w:rFonts w:ascii="Arial" w:hAnsi="Arial" w:cs="Arial"/>
          <w:color w:val="000000"/>
          <w:sz w:val="20"/>
        </w:rPr>
        <w:t>India SME Asset Reconstruction Company Ltd.</w:t>
      </w:r>
      <w:r w:rsidR="0025283E" w:rsidRPr="005E05CB">
        <w:rPr>
          <w:rFonts w:ascii="Arial" w:hAnsi="Arial" w:cs="Arial"/>
          <w:color w:val="000000"/>
          <w:sz w:val="20"/>
        </w:rPr>
        <w:t>,</w:t>
      </w:r>
    </w:p>
    <w:p w14:paraId="65015736" w14:textId="77777777" w:rsidR="007A7504" w:rsidRPr="005E05CB" w:rsidRDefault="007A7504" w:rsidP="00546317">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C/o Small Industries Development Bank of India</w:t>
      </w:r>
    </w:p>
    <w:p w14:paraId="7F7B9A3D" w14:textId="77777777" w:rsidR="007A7504" w:rsidRPr="005E05CB" w:rsidRDefault="007A7504" w:rsidP="00546317">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 xml:space="preserve">Show Room 1 &amp; 2, </w:t>
      </w:r>
      <w:proofErr w:type="spellStart"/>
      <w:r w:rsidRPr="005E05CB">
        <w:rPr>
          <w:rFonts w:ascii="Arial" w:eastAsia="Times New Roman" w:hAnsi="Arial" w:cs="Arial"/>
          <w:sz w:val="20"/>
          <w:lang w:bidi="ar-SA"/>
        </w:rPr>
        <w:t>Samrudhi</w:t>
      </w:r>
      <w:proofErr w:type="spellEnd"/>
      <w:r w:rsidRPr="005E05CB">
        <w:rPr>
          <w:rFonts w:ascii="Arial" w:eastAsia="Times New Roman" w:hAnsi="Arial" w:cs="Arial"/>
          <w:sz w:val="20"/>
          <w:lang w:bidi="ar-SA"/>
        </w:rPr>
        <w:t xml:space="preserve"> Venture Park</w:t>
      </w:r>
    </w:p>
    <w:p w14:paraId="43D91E61" w14:textId="77777777" w:rsidR="007A7504" w:rsidRPr="005E05CB" w:rsidRDefault="007A7504" w:rsidP="00546317">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MIDC Complex, Andheri (East)</w:t>
      </w:r>
    </w:p>
    <w:p w14:paraId="7B6F51C4" w14:textId="77777777" w:rsidR="007A7504" w:rsidRPr="005E05CB" w:rsidRDefault="007A7504" w:rsidP="00546317">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Mumbai - 400 093</w:t>
      </w:r>
    </w:p>
    <w:p w14:paraId="01219A9D" w14:textId="695C03C0" w:rsidR="004B29A6" w:rsidRPr="005E05CB" w:rsidRDefault="004B29A6" w:rsidP="00A2026D">
      <w:pPr>
        <w:tabs>
          <w:tab w:val="center" w:pos="4320"/>
          <w:tab w:val="right" w:pos="8640"/>
        </w:tabs>
        <w:spacing w:after="0"/>
        <w:rPr>
          <w:rFonts w:ascii="Arial" w:hAnsi="Arial" w:cs="Arial"/>
          <w:color w:val="000000"/>
          <w:sz w:val="20"/>
        </w:rPr>
      </w:pPr>
    </w:p>
    <w:p w14:paraId="013519A2" w14:textId="77777777" w:rsidR="004B29A6" w:rsidRPr="005E05CB" w:rsidRDefault="004B29A6" w:rsidP="00A2026D">
      <w:pPr>
        <w:pStyle w:val="Default"/>
        <w:spacing w:line="276" w:lineRule="auto"/>
        <w:rPr>
          <w:sz w:val="20"/>
          <w:szCs w:val="20"/>
        </w:rPr>
      </w:pPr>
    </w:p>
    <w:p w14:paraId="6D250FDA" w14:textId="77777777" w:rsidR="00A40742" w:rsidRPr="005E05CB" w:rsidRDefault="00A40742" w:rsidP="00A2026D">
      <w:pPr>
        <w:pStyle w:val="Default"/>
        <w:spacing w:line="276" w:lineRule="auto"/>
        <w:rPr>
          <w:sz w:val="20"/>
          <w:szCs w:val="20"/>
        </w:rPr>
      </w:pPr>
      <w:r w:rsidRPr="005E05CB">
        <w:rPr>
          <w:sz w:val="20"/>
          <w:szCs w:val="20"/>
        </w:rPr>
        <w:t xml:space="preserve">Sir, </w:t>
      </w:r>
    </w:p>
    <w:p w14:paraId="41DE05C8" w14:textId="77777777" w:rsidR="00A718B8" w:rsidRPr="005E05CB" w:rsidRDefault="00A718B8" w:rsidP="00A2026D">
      <w:pPr>
        <w:pStyle w:val="Default"/>
        <w:spacing w:line="276" w:lineRule="auto"/>
        <w:rPr>
          <w:b/>
          <w:bCs/>
          <w:sz w:val="20"/>
          <w:szCs w:val="20"/>
        </w:rPr>
      </w:pPr>
    </w:p>
    <w:p w14:paraId="7D90A43E" w14:textId="3844D817" w:rsidR="00A40742" w:rsidRPr="005E05CB" w:rsidRDefault="00D23CBE" w:rsidP="00657C02">
      <w:pPr>
        <w:pStyle w:val="Default"/>
        <w:spacing w:line="276" w:lineRule="auto"/>
        <w:jc w:val="center"/>
        <w:rPr>
          <w:sz w:val="20"/>
          <w:szCs w:val="20"/>
        </w:rPr>
      </w:pPr>
      <w:proofErr w:type="spellStart"/>
      <w:r w:rsidRPr="005E05CB">
        <w:rPr>
          <w:b/>
          <w:bCs/>
          <w:sz w:val="20"/>
          <w:szCs w:val="20"/>
        </w:rPr>
        <w:t>Rf</w:t>
      </w:r>
      <w:r w:rsidR="00C64A3E" w:rsidRPr="005E05CB">
        <w:rPr>
          <w:b/>
          <w:bCs/>
          <w:sz w:val="20"/>
          <w:szCs w:val="20"/>
        </w:rPr>
        <w:t>P</w:t>
      </w:r>
      <w:proofErr w:type="spellEnd"/>
      <w:r w:rsidR="00C64A3E" w:rsidRPr="005E05CB">
        <w:rPr>
          <w:b/>
          <w:bCs/>
          <w:sz w:val="20"/>
          <w:szCs w:val="20"/>
        </w:rPr>
        <w:t xml:space="preserve"> </w:t>
      </w:r>
      <w:bookmarkStart w:id="140" w:name="_Hlk536482884"/>
      <w:r w:rsidR="004A3219" w:rsidRPr="005E05CB">
        <w:rPr>
          <w:b/>
          <w:bCs/>
          <w:sz w:val="20"/>
          <w:szCs w:val="20"/>
        </w:rPr>
        <w:t xml:space="preserve">- </w:t>
      </w:r>
      <w:r w:rsidR="00A40742" w:rsidRPr="005E05CB">
        <w:rPr>
          <w:b/>
          <w:bCs/>
          <w:sz w:val="20"/>
          <w:szCs w:val="20"/>
        </w:rPr>
        <w:t xml:space="preserve">Appointment of </w:t>
      </w:r>
      <w:r w:rsidR="00BE7546" w:rsidRPr="005E05CB">
        <w:rPr>
          <w:b/>
          <w:bCs/>
          <w:sz w:val="20"/>
          <w:szCs w:val="20"/>
        </w:rPr>
        <w:t>Merchant Banker</w:t>
      </w:r>
      <w:r w:rsidR="00643B9E" w:rsidRPr="005E05CB">
        <w:rPr>
          <w:b/>
          <w:bCs/>
          <w:sz w:val="20"/>
          <w:szCs w:val="20"/>
        </w:rPr>
        <w:t xml:space="preserve"> for </w:t>
      </w:r>
      <w:r w:rsidR="007A7504" w:rsidRPr="005E05CB">
        <w:rPr>
          <w:b/>
          <w:bCs/>
          <w:sz w:val="20"/>
          <w:szCs w:val="20"/>
        </w:rPr>
        <w:t>infusion of additional equity capital in</w:t>
      </w:r>
      <w:r w:rsidR="009C42D0" w:rsidRPr="005E05CB">
        <w:rPr>
          <w:b/>
          <w:bCs/>
          <w:sz w:val="20"/>
          <w:szCs w:val="20"/>
        </w:rPr>
        <w:t xml:space="preserve"> India SME Asset Reconstruction Company Ltd.</w:t>
      </w:r>
      <w:r w:rsidR="007A7504" w:rsidRPr="005E05CB">
        <w:rPr>
          <w:b/>
          <w:bCs/>
          <w:sz w:val="20"/>
          <w:szCs w:val="20"/>
        </w:rPr>
        <w:t xml:space="preserve"> by way of private placement</w:t>
      </w:r>
    </w:p>
    <w:bookmarkEnd w:id="140"/>
    <w:p w14:paraId="30F9CF84" w14:textId="77777777" w:rsidR="008C73BD" w:rsidRPr="005E05CB" w:rsidRDefault="008C73BD" w:rsidP="00A2026D">
      <w:pPr>
        <w:pStyle w:val="Default"/>
        <w:spacing w:line="276" w:lineRule="auto"/>
        <w:rPr>
          <w:b/>
          <w:bCs/>
          <w:sz w:val="20"/>
          <w:szCs w:val="20"/>
        </w:rPr>
      </w:pPr>
    </w:p>
    <w:p w14:paraId="7A9AD17E" w14:textId="5BF36833" w:rsidR="00A40742" w:rsidRPr="005E05CB" w:rsidRDefault="0006127B" w:rsidP="006935BC">
      <w:pPr>
        <w:pStyle w:val="Default"/>
        <w:spacing w:line="276" w:lineRule="auto"/>
        <w:jc w:val="center"/>
        <w:rPr>
          <w:b/>
          <w:bCs/>
          <w:sz w:val="20"/>
          <w:szCs w:val="20"/>
        </w:rPr>
      </w:pPr>
      <w:proofErr w:type="spellStart"/>
      <w:r w:rsidRPr="005E05CB">
        <w:rPr>
          <w:b/>
          <w:bCs/>
          <w:sz w:val="20"/>
          <w:szCs w:val="20"/>
        </w:rPr>
        <w:t>Rf</w:t>
      </w:r>
      <w:r w:rsidR="00A40742" w:rsidRPr="005E05CB">
        <w:rPr>
          <w:b/>
          <w:bCs/>
          <w:sz w:val="20"/>
          <w:szCs w:val="20"/>
        </w:rPr>
        <w:t>P</w:t>
      </w:r>
      <w:proofErr w:type="spellEnd"/>
      <w:r w:rsidR="00A40742" w:rsidRPr="005E05CB">
        <w:rPr>
          <w:b/>
          <w:bCs/>
          <w:sz w:val="20"/>
          <w:szCs w:val="20"/>
        </w:rPr>
        <w:t xml:space="preserve"> Reference </w:t>
      </w:r>
      <w:proofErr w:type="gramStart"/>
      <w:r w:rsidR="00A40742" w:rsidRPr="005E05CB">
        <w:rPr>
          <w:b/>
          <w:bCs/>
          <w:sz w:val="20"/>
          <w:szCs w:val="20"/>
        </w:rPr>
        <w:t xml:space="preserve">Number </w:t>
      </w:r>
      <w:r w:rsidR="00546317" w:rsidRPr="005E05CB">
        <w:rPr>
          <w:b/>
          <w:bCs/>
          <w:sz w:val="20"/>
          <w:szCs w:val="20"/>
        </w:rPr>
        <w:t>:</w:t>
      </w:r>
      <w:proofErr w:type="gramEnd"/>
      <w:r w:rsidR="00546317" w:rsidRPr="005E05CB">
        <w:rPr>
          <w:b/>
          <w:bCs/>
          <w:sz w:val="20"/>
          <w:szCs w:val="20"/>
        </w:rPr>
        <w:t xml:space="preserve"> 002</w:t>
      </w:r>
      <w:r w:rsidR="00B07AB6" w:rsidRPr="005E05CB">
        <w:rPr>
          <w:b/>
          <w:bCs/>
          <w:sz w:val="20"/>
          <w:szCs w:val="20"/>
        </w:rPr>
        <w:t>/20</w:t>
      </w:r>
      <w:r w:rsidR="00546317" w:rsidRPr="005E05CB">
        <w:rPr>
          <w:b/>
          <w:bCs/>
          <w:sz w:val="20"/>
          <w:szCs w:val="20"/>
        </w:rPr>
        <w:t>23</w:t>
      </w:r>
      <w:r w:rsidR="00B07AB6" w:rsidRPr="005E05CB">
        <w:rPr>
          <w:b/>
          <w:bCs/>
          <w:sz w:val="20"/>
          <w:szCs w:val="20"/>
        </w:rPr>
        <w:t>/</w:t>
      </w:r>
      <w:r w:rsidR="00546317" w:rsidRPr="005E05CB">
        <w:rPr>
          <w:b/>
          <w:bCs/>
          <w:sz w:val="20"/>
          <w:szCs w:val="20"/>
        </w:rPr>
        <w:t>PP</w:t>
      </w:r>
      <w:r w:rsidR="0083749A" w:rsidRPr="005E05CB">
        <w:rPr>
          <w:b/>
          <w:bCs/>
          <w:sz w:val="20"/>
        </w:rPr>
        <w:t xml:space="preserve"> dated</w:t>
      </w:r>
      <w:r w:rsidR="00CC1082" w:rsidRPr="005E05CB">
        <w:rPr>
          <w:b/>
          <w:bCs/>
          <w:sz w:val="20"/>
        </w:rPr>
        <w:t xml:space="preserve"> </w:t>
      </w:r>
      <w:r w:rsidR="00546317" w:rsidRPr="005E05CB">
        <w:rPr>
          <w:b/>
          <w:bCs/>
          <w:sz w:val="20"/>
        </w:rPr>
        <w:t>April 25, 2023</w:t>
      </w:r>
    </w:p>
    <w:p w14:paraId="2063C71C" w14:textId="77777777" w:rsidR="00A40742" w:rsidRPr="005E05CB" w:rsidRDefault="00A40742" w:rsidP="00A2026D">
      <w:pPr>
        <w:pStyle w:val="Default"/>
        <w:spacing w:line="276" w:lineRule="auto"/>
        <w:jc w:val="both"/>
        <w:rPr>
          <w:sz w:val="20"/>
          <w:szCs w:val="20"/>
        </w:rPr>
      </w:pPr>
    </w:p>
    <w:p w14:paraId="2EDA4C39" w14:textId="77777777" w:rsidR="00A40742" w:rsidRPr="005E05CB" w:rsidRDefault="00AF429E" w:rsidP="00A2026D">
      <w:pPr>
        <w:pStyle w:val="Default"/>
        <w:spacing w:line="276" w:lineRule="auto"/>
        <w:jc w:val="both"/>
        <w:rPr>
          <w:sz w:val="20"/>
          <w:szCs w:val="20"/>
        </w:rPr>
      </w:pPr>
      <w:r w:rsidRPr="005E05CB">
        <w:rPr>
          <w:sz w:val="20"/>
          <w:szCs w:val="20"/>
        </w:rPr>
        <w:t>With reference to the abov</w:t>
      </w:r>
      <w:r w:rsidR="006D6FD9" w:rsidRPr="005E05CB">
        <w:rPr>
          <w:sz w:val="20"/>
          <w:szCs w:val="20"/>
        </w:rPr>
        <w:t xml:space="preserve">e </w:t>
      </w:r>
      <w:proofErr w:type="spellStart"/>
      <w:r w:rsidR="006D6FD9" w:rsidRPr="005E05CB">
        <w:rPr>
          <w:sz w:val="20"/>
          <w:szCs w:val="20"/>
        </w:rPr>
        <w:t>Rf</w:t>
      </w:r>
      <w:r w:rsidRPr="005E05CB">
        <w:rPr>
          <w:sz w:val="20"/>
          <w:szCs w:val="20"/>
        </w:rPr>
        <w:t>P</w:t>
      </w:r>
      <w:proofErr w:type="spellEnd"/>
      <w:r w:rsidRPr="005E05CB">
        <w:rPr>
          <w:sz w:val="20"/>
          <w:szCs w:val="20"/>
        </w:rPr>
        <w:t>, having examined and understood the instructions, terms and c</w:t>
      </w:r>
      <w:r w:rsidR="006D6FD9" w:rsidRPr="005E05CB">
        <w:rPr>
          <w:sz w:val="20"/>
          <w:szCs w:val="20"/>
        </w:rPr>
        <w:t xml:space="preserve">onditions forming part of the </w:t>
      </w:r>
      <w:proofErr w:type="spellStart"/>
      <w:r w:rsidR="006D6FD9" w:rsidRPr="005E05CB">
        <w:rPr>
          <w:sz w:val="20"/>
          <w:szCs w:val="20"/>
        </w:rPr>
        <w:t>Rf</w:t>
      </w:r>
      <w:r w:rsidRPr="005E05CB">
        <w:rPr>
          <w:sz w:val="20"/>
          <w:szCs w:val="20"/>
        </w:rPr>
        <w:t>P</w:t>
      </w:r>
      <w:proofErr w:type="spellEnd"/>
      <w:r w:rsidRPr="005E05CB">
        <w:rPr>
          <w:sz w:val="20"/>
          <w:szCs w:val="20"/>
        </w:rPr>
        <w:t>, we hereby enclose our offer to provide our services as de</w:t>
      </w:r>
      <w:r w:rsidR="006D6FD9" w:rsidRPr="005E05CB">
        <w:rPr>
          <w:sz w:val="20"/>
          <w:szCs w:val="20"/>
        </w:rPr>
        <w:t xml:space="preserve">tailed in your above referred </w:t>
      </w:r>
      <w:proofErr w:type="spellStart"/>
      <w:r w:rsidR="006D6FD9" w:rsidRPr="005E05CB">
        <w:rPr>
          <w:sz w:val="20"/>
          <w:szCs w:val="20"/>
        </w:rPr>
        <w:t>Rf</w:t>
      </w:r>
      <w:r w:rsidRPr="005E05CB">
        <w:rPr>
          <w:sz w:val="20"/>
          <w:szCs w:val="20"/>
        </w:rPr>
        <w:t>P</w:t>
      </w:r>
      <w:proofErr w:type="spellEnd"/>
      <w:r w:rsidR="00692500" w:rsidRPr="005E05CB">
        <w:rPr>
          <w:sz w:val="20"/>
          <w:szCs w:val="20"/>
        </w:rPr>
        <w:t xml:space="preserve"> and </w:t>
      </w:r>
      <w:r w:rsidR="00A40742" w:rsidRPr="005E05CB">
        <w:rPr>
          <w:sz w:val="20"/>
          <w:szCs w:val="20"/>
        </w:rPr>
        <w:t>in conformity with the r</w:t>
      </w:r>
      <w:r w:rsidR="006D6FD9" w:rsidRPr="005E05CB">
        <w:rPr>
          <w:sz w:val="20"/>
          <w:szCs w:val="20"/>
        </w:rPr>
        <w:t xml:space="preserve">equirements mentioned in said </w:t>
      </w:r>
      <w:proofErr w:type="spellStart"/>
      <w:r w:rsidR="006D6FD9" w:rsidRPr="005E05CB">
        <w:rPr>
          <w:sz w:val="20"/>
          <w:szCs w:val="20"/>
        </w:rPr>
        <w:t>Rf</w:t>
      </w:r>
      <w:r w:rsidR="00A40742" w:rsidRPr="005E05CB">
        <w:rPr>
          <w:sz w:val="20"/>
          <w:szCs w:val="20"/>
        </w:rPr>
        <w:t>P</w:t>
      </w:r>
      <w:proofErr w:type="spellEnd"/>
      <w:r w:rsidR="00A40742" w:rsidRPr="005E05CB">
        <w:rPr>
          <w:sz w:val="20"/>
          <w:szCs w:val="20"/>
        </w:rPr>
        <w:t xml:space="preserve"> documents. </w:t>
      </w:r>
    </w:p>
    <w:p w14:paraId="07AAF263" w14:textId="77777777" w:rsidR="00A40742" w:rsidRPr="005E05CB" w:rsidRDefault="00A40742" w:rsidP="00A2026D">
      <w:pPr>
        <w:pStyle w:val="Default"/>
        <w:spacing w:line="276" w:lineRule="auto"/>
        <w:jc w:val="both"/>
        <w:rPr>
          <w:sz w:val="20"/>
          <w:szCs w:val="20"/>
        </w:rPr>
      </w:pPr>
    </w:p>
    <w:p w14:paraId="442184F9" w14:textId="77777777" w:rsidR="00A40742" w:rsidRPr="005E05CB" w:rsidRDefault="00DB03EA" w:rsidP="00DC2887">
      <w:pPr>
        <w:pStyle w:val="Default"/>
        <w:spacing w:line="276" w:lineRule="auto"/>
        <w:jc w:val="both"/>
        <w:rPr>
          <w:sz w:val="20"/>
          <w:szCs w:val="20"/>
        </w:rPr>
      </w:pPr>
      <w:r w:rsidRPr="005E05CB">
        <w:rPr>
          <w:sz w:val="20"/>
          <w:szCs w:val="20"/>
        </w:rPr>
        <w:t xml:space="preserve">Subject to acceptance of our </w:t>
      </w:r>
      <w:r w:rsidR="00692500" w:rsidRPr="005E05CB">
        <w:rPr>
          <w:sz w:val="20"/>
          <w:szCs w:val="20"/>
        </w:rPr>
        <w:t xml:space="preserve">bid / </w:t>
      </w:r>
      <w:r w:rsidR="006E4F2F" w:rsidRPr="005E05CB">
        <w:rPr>
          <w:sz w:val="20"/>
          <w:szCs w:val="20"/>
        </w:rPr>
        <w:t>p</w:t>
      </w:r>
      <w:r w:rsidR="00692500" w:rsidRPr="005E05CB">
        <w:rPr>
          <w:sz w:val="20"/>
          <w:szCs w:val="20"/>
        </w:rPr>
        <w:t xml:space="preserve">roposal, we undertake </w:t>
      </w:r>
      <w:r w:rsidR="00A40742" w:rsidRPr="005E05CB">
        <w:rPr>
          <w:sz w:val="20"/>
          <w:szCs w:val="20"/>
        </w:rPr>
        <w:t>to carry out the work as per the scope of work, deliverables</w:t>
      </w:r>
      <w:r w:rsidR="00F45978" w:rsidRPr="005E05CB">
        <w:rPr>
          <w:sz w:val="20"/>
          <w:szCs w:val="20"/>
        </w:rPr>
        <w:t xml:space="preserve"> as</w:t>
      </w:r>
      <w:r w:rsidR="006E49A2" w:rsidRPr="005E05CB">
        <w:rPr>
          <w:sz w:val="20"/>
          <w:szCs w:val="20"/>
        </w:rPr>
        <w:t xml:space="preserve"> </w:t>
      </w:r>
      <w:r w:rsidR="00AC3135" w:rsidRPr="005E05CB">
        <w:rPr>
          <w:sz w:val="20"/>
          <w:szCs w:val="20"/>
        </w:rPr>
        <w:t xml:space="preserve">specified in the </w:t>
      </w:r>
      <w:proofErr w:type="spellStart"/>
      <w:r w:rsidR="00AC3135" w:rsidRPr="005E05CB">
        <w:rPr>
          <w:sz w:val="20"/>
          <w:szCs w:val="20"/>
        </w:rPr>
        <w:t>Rf</w:t>
      </w:r>
      <w:r w:rsidR="00A40742" w:rsidRPr="005E05CB">
        <w:rPr>
          <w:sz w:val="20"/>
          <w:szCs w:val="20"/>
        </w:rPr>
        <w:t>P</w:t>
      </w:r>
      <w:proofErr w:type="spellEnd"/>
      <w:r w:rsidR="00A40742" w:rsidRPr="005E05CB">
        <w:rPr>
          <w:sz w:val="20"/>
          <w:szCs w:val="20"/>
        </w:rPr>
        <w:t xml:space="preserve"> document as well as on the payment terms mentioned therein. </w:t>
      </w:r>
    </w:p>
    <w:p w14:paraId="54F72976" w14:textId="77777777" w:rsidR="00A40742" w:rsidRPr="005E05CB" w:rsidRDefault="00A40742" w:rsidP="00A2026D">
      <w:pPr>
        <w:pStyle w:val="Default"/>
        <w:spacing w:line="276" w:lineRule="auto"/>
        <w:jc w:val="both"/>
        <w:rPr>
          <w:sz w:val="20"/>
          <w:szCs w:val="20"/>
        </w:rPr>
      </w:pPr>
    </w:p>
    <w:p w14:paraId="28FE6803" w14:textId="77777777" w:rsidR="00A40742" w:rsidRPr="005E05CB" w:rsidRDefault="00A40742" w:rsidP="00A2026D">
      <w:pPr>
        <w:pStyle w:val="Default"/>
        <w:spacing w:line="276" w:lineRule="auto"/>
        <w:jc w:val="both"/>
        <w:rPr>
          <w:sz w:val="20"/>
          <w:szCs w:val="20"/>
        </w:rPr>
      </w:pPr>
      <w:r w:rsidRPr="005E05CB">
        <w:rPr>
          <w:sz w:val="20"/>
          <w:szCs w:val="20"/>
        </w:rPr>
        <w:t xml:space="preserve">We confirm that the information submitted by us in our Bid/Proposal is true and correct. We agree to abide by the Bid/ Proposal. </w:t>
      </w:r>
    </w:p>
    <w:p w14:paraId="42E91441" w14:textId="77777777" w:rsidR="00A40742" w:rsidRPr="005E05CB" w:rsidRDefault="00A40742" w:rsidP="00A2026D">
      <w:pPr>
        <w:pStyle w:val="Default"/>
        <w:spacing w:line="276" w:lineRule="auto"/>
        <w:jc w:val="both"/>
        <w:rPr>
          <w:sz w:val="20"/>
          <w:szCs w:val="20"/>
        </w:rPr>
      </w:pPr>
    </w:p>
    <w:p w14:paraId="02BAE14D" w14:textId="1095D619" w:rsidR="00A40742" w:rsidRPr="005E05CB" w:rsidRDefault="00A40742" w:rsidP="00A2026D">
      <w:pPr>
        <w:pStyle w:val="Default"/>
        <w:spacing w:line="276" w:lineRule="auto"/>
        <w:jc w:val="both"/>
        <w:rPr>
          <w:sz w:val="20"/>
          <w:szCs w:val="20"/>
        </w:rPr>
      </w:pPr>
      <w:r w:rsidRPr="005E05CB">
        <w:rPr>
          <w:sz w:val="20"/>
          <w:szCs w:val="20"/>
        </w:rPr>
        <w:t>We declare that we have not made any alterati</w:t>
      </w:r>
      <w:r w:rsidR="00D67015" w:rsidRPr="005E05CB">
        <w:rPr>
          <w:sz w:val="20"/>
          <w:szCs w:val="20"/>
        </w:rPr>
        <w:t xml:space="preserve">ons/changes whatsoever in the </w:t>
      </w:r>
      <w:proofErr w:type="spellStart"/>
      <w:r w:rsidR="00D67015" w:rsidRPr="005E05CB">
        <w:rPr>
          <w:sz w:val="20"/>
          <w:szCs w:val="20"/>
        </w:rPr>
        <w:t>Rf</w:t>
      </w:r>
      <w:r w:rsidRPr="005E05CB">
        <w:rPr>
          <w:sz w:val="20"/>
          <w:szCs w:val="20"/>
        </w:rPr>
        <w:t>P</w:t>
      </w:r>
      <w:proofErr w:type="spellEnd"/>
      <w:r w:rsidRPr="005E05CB">
        <w:rPr>
          <w:sz w:val="20"/>
          <w:szCs w:val="20"/>
        </w:rPr>
        <w:t xml:space="preserve"> document and we are fully aware that in</w:t>
      </w:r>
      <w:r w:rsidR="00D67015" w:rsidRPr="005E05CB">
        <w:rPr>
          <w:sz w:val="20"/>
          <w:szCs w:val="20"/>
        </w:rPr>
        <w:t xml:space="preserve"> the event of any change, the </w:t>
      </w:r>
      <w:proofErr w:type="spellStart"/>
      <w:r w:rsidR="00D67015" w:rsidRPr="005E05CB">
        <w:rPr>
          <w:sz w:val="20"/>
          <w:szCs w:val="20"/>
        </w:rPr>
        <w:t>Rf</w:t>
      </w:r>
      <w:r w:rsidRPr="005E05CB">
        <w:rPr>
          <w:sz w:val="20"/>
          <w:szCs w:val="20"/>
        </w:rPr>
        <w:t>P</w:t>
      </w:r>
      <w:proofErr w:type="spellEnd"/>
      <w:r w:rsidRPr="005E05CB">
        <w:rPr>
          <w:sz w:val="20"/>
          <w:szCs w:val="20"/>
        </w:rPr>
        <w:t xml:space="preserve"> document maintained at </w:t>
      </w:r>
      <w:r w:rsidR="007A7504" w:rsidRPr="005E05CB">
        <w:rPr>
          <w:sz w:val="20"/>
          <w:szCs w:val="20"/>
        </w:rPr>
        <w:t>ISARC</w:t>
      </w:r>
      <w:r w:rsidRPr="005E05CB">
        <w:rPr>
          <w:sz w:val="20"/>
          <w:szCs w:val="20"/>
        </w:rPr>
        <w:t xml:space="preserve"> will be treated as authentic and binding and the Bid/Proposal submitted by us will be liable to be rejected by </w:t>
      </w:r>
      <w:r w:rsidR="007A7504" w:rsidRPr="005E05CB">
        <w:rPr>
          <w:sz w:val="20"/>
          <w:szCs w:val="20"/>
        </w:rPr>
        <w:t>ISARC</w:t>
      </w:r>
      <w:r w:rsidRPr="005E05CB">
        <w:rPr>
          <w:sz w:val="20"/>
          <w:szCs w:val="20"/>
        </w:rPr>
        <w:t xml:space="preserve"> in the event </w:t>
      </w:r>
      <w:r w:rsidR="00D3160A" w:rsidRPr="005E05CB">
        <w:rPr>
          <w:sz w:val="20"/>
          <w:szCs w:val="20"/>
        </w:rPr>
        <w:t xml:space="preserve">of any alteration made in the </w:t>
      </w:r>
      <w:proofErr w:type="spellStart"/>
      <w:r w:rsidR="00D3160A" w:rsidRPr="005E05CB">
        <w:rPr>
          <w:sz w:val="20"/>
          <w:szCs w:val="20"/>
        </w:rPr>
        <w:t>Rf</w:t>
      </w:r>
      <w:r w:rsidRPr="005E05CB">
        <w:rPr>
          <w:sz w:val="20"/>
          <w:szCs w:val="20"/>
        </w:rPr>
        <w:t>P</w:t>
      </w:r>
      <w:proofErr w:type="spellEnd"/>
      <w:r w:rsidRPr="005E05CB">
        <w:rPr>
          <w:sz w:val="20"/>
          <w:szCs w:val="20"/>
        </w:rPr>
        <w:t xml:space="preserve"> document. </w:t>
      </w:r>
    </w:p>
    <w:p w14:paraId="5661F8B9" w14:textId="77777777" w:rsidR="00A40742" w:rsidRPr="005E05CB" w:rsidRDefault="00A40742" w:rsidP="00A2026D">
      <w:pPr>
        <w:pStyle w:val="Default"/>
        <w:spacing w:line="276" w:lineRule="auto"/>
        <w:jc w:val="both"/>
        <w:rPr>
          <w:sz w:val="20"/>
          <w:szCs w:val="20"/>
        </w:rPr>
      </w:pPr>
    </w:p>
    <w:p w14:paraId="078FC26E" w14:textId="5F4343C6" w:rsidR="00A40742" w:rsidRPr="005E05CB" w:rsidRDefault="00A40742" w:rsidP="00A2026D">
      <w:pPr>
        <w:pStyle w:val="Default"/>
        <w:spacing w:line="276" w:lineRule="auto"/>
        <w:jc w:val="both"/>
        <w:rPr>
          <w:sz w:val="20"/>
          <w:szCs w:val="20"/>
        </w:rPr>
      </w:pPr>
      <w:r w:rsidRPr="005E05CB">
        <w:rPr>
          <w:sz w:val="20"/>
          <w:szCs w:val="20"/>
        </w:rPr>
        <w:t xml:space="preserve">We certify that there has been no conviction by a Court of Law or contemplated by court for misconduct, guilty or indictment/adverse order by a regulatory authority for an offence against us or any of our sister concern or our CEO, Directors / </w:t>
      </w:r>
      <w:r w:rsidR="008B6C48" w:rsidRPr="005E05CB">
        <w:rPr>
          <w:sz w:val="20"/>
          <w:szCs w:val="20"/>
        </w:rPr>
        <w:t xml:space="preserve">Partner / </w:t>
      </w:r>
      <w:r w:rsidRPr="005E05CB">
        <w:rPr>
          <w:sz w:val="20"/>
          <w:szCs w:val="20"/>
        </w:rPr>
        <w:t xml:space="preserve">Managers / Employees and if it </w:t>
      </w:r>
      <w:proofErr w:type="gramStart"/>
      <w:r w:rsidRPr="005E05CB">
        <w:rPr>
          <w:sz w:val="20"/>
          <w:szCs w:val="20"/>
        </w:rPr>
        <w:t>arises</w:t>
      </w:r>
      <w:proofErr w:type="gramEnd"/>
      <w:r w:rsidRPr="005E05CB">
        <w:rPr>
          <w:sz w:val="20"/>
          <w:szCs w:val="20"/>
        </w:rPr>
        <w:t xml:space="preserve"> we will </w:t>
      </w:r>
      <w:r w:rsidR="00D62468" w:rsidRPr="005E05CB">
        <w:rPr>
          <w:sz w:val="20"/>
          <w:szCs w:val="20"/>
        </w:rPr>
        <w:t xml:space="preserve">immediately </w:t>
      </w:r>
      <w:r w:rsidRPr="005E05CB">
        <w:rPr>
          <w:sz w:val="20"/>
          <w:szCs w:val="20"/>
        </w:rPr>
        <w:t xml:space="preserve">intimate </w:t>
      </w:r>
      <w:r w:rsidR="007A7504" w:rsidRPr="005E05CB">
        <w:rPr>
          <w:sz w:val="20"/>
          <w:szCs w:val="20"/>
        </w:rPr>
        <w:t>ISARC</w:t>
      </w:r>
      <w:r w:rsidRPr="005E05CB">
        <w:rPr>
          <w:sz w:val="20"/>
          <w:szCs w:val="20"/>
        </w:rPr>
        <w:t xml:space="preserve"> of the same. </w:t>
      </w:r>
    </w:p>
    <w:p w14:paraId="3122ABB0" w14:textId="77777777" w:rsidR="00D62468" w:rsidRPr="005E05CB" w:rsidRDefault="00D62468" w:rsidP="00A2026D">
      <w:pPr>
        <w:pStyle w:val="Default"/>
        <w:spacing w:line="276" w:lineRule="auto"/>
        <w:jc w:val="both"/>
        <w:rPr>
          <w:sz w:val="20"/>
          <w:szCs w:val="20"/>
        </w:rPr>
      </w:pPr>
    </w:p>
    <w:p w14:paraId="1A213B7B" w14:textId="77777777" w:rsidR="00A40742" w:rsidRPr="005E05CB" w:rsidRDefault="00A40742" w:rsidP="00A2026D">
      <w:pPr>
        <w:pStyle w:val="Default"/>
        <w:spacing w:line="276" w:lineRule="auto"/>
        <w:jc w:val="both"/>
        <w:rPr>
          <w:sz w:val="20"/>
          <w:szCs w:val="20"/>
        </w:rPr>
      </w:pPr>
      <w:r w:rsidRPr="005E05CB">
        <w:rPr>
          <w:sz w:val="20"/>
          <w:szCs w:val="20"/>
        </w:rPr>
        <w:t xml:space="preserve">We undertake that, in competing for and, if the award is made to us, in executing the above contract, we will strictly observe the laws against fraud and corruption in force in India </w:t>
      </w:r>
      <w:r w:rsidR="00D62468" w:rsidRPr="005E05CB">
        <w:rPr>
          <w:sz w:val="20"/>
          <w:szCs w:val="20"/>
        </w:rPr>
        <w:t xml:space="preserve">including </w:t>
      </w:r>
      <w:r w:rsidRPr="005E05CB">
        <w:rPr>
          <w:sz w:val="20"/>
          <w:szCs w:val="20"/>
        </w:rPr>
        <w:t>Pre</w:t>
      </w:r>
      <w:r w:rsidR="00D62468" w:rsidRPr="005E05CB">
        <w:rPr>
          <w:sz w:val="20"/>
          <w:szCs w:val="20"/>
        </w:rPr>
        <w:t>vention of Corruption Act, 1988</w:t>
      </w:r>
      <w:r w:rsidRPr="005E05CB">
        <w:rPr>
          <w:sz w:val="20"/>
          <w:szCs w:val="20"/>
        </w:rPr>
        <w:t xml:space="preserve">. </w:t>
      </w:r>
    </w:p>
    <w:p w14:paraId="07F3AE89" w14:textId="77777777" w:rsidR="00A40742" w:rsidRPr="005E05CB" w:rsidRDefault="00A40742" w:rsidP="00A2026D">
      <w:pPr>
        <w:pStyle w:val="Default"/>
        <w:spacing w:line="276" w:lineRule="auto"/>
        <w:jc w:val="both"/>
        <w:rPr>
          <w:sz w:val="20"/>
          <w:szCs w:val="20"/>
        </w:rPr>
      </w:pPr>
    </w:p>
    <w:p w14:paraId="2A7B70DF" w14:textId="3FAD5925" w:rsidR="00D62468" w:rsidRPr="005E05CB" w:rsidRDefault="00A40742" w:rsidP="00A2026D">
      <w:pPr>
        <w:pStyle w:val="Default"/>
        <w:spacing w:line="276" w:lineRule="auto"/>
        <w:jc w:val="both"/>
        <w:rPr>
          <w:sz w:val="20"/>
          <w:szCs w:val="20"/>
        </w:rPr>
      </w:pPr>
      <w:r w:rsidRPr="005E05CB">
        <w:rPr>
          <w:sz w:val="20"/>
          <w:szCs w:val="20"/>
        </w:rPr>
        <w:t xml:space="preserve">We understand that </w:t>
      </w:r>
      <w:r w:rsidR="007A7504" w:rsidRPr="005E05CB">
        <w:rPr>
          <w:sz w:val="20"/>
          <w:szCs w:val="20"/>
        </w:rPr>
        <w:t xml:space="preserve">ISARC </w:t>
      </w:r>
      <w:r w:rsidRPr="005E05CB">
        <w:rPr>
          <w:sz w:val="20"/>
          <w:szCs w:val="20"/>
        </w:rPr>
        <w:t xml:space="preserve">is not bound to accept our request for participation in the process or bound to accept our </w:t>
      </w:r>
      <w:proofErr w:type="gramStart"/>
      <w:r w:rsidRPr="005E05CB">
        <w:rPr>
          <w:sz w:val="20"/>
          <w:szCs w:val="20"/>
        </w:rPr>
        <w:t>bid, or</w:t>
      </w:r>
      <w:proofErr w:type="gramEnd"/>
      <w:r w:rsidRPr="005E05CB">
        <w:rPr>
          <w:sz w:val="20"/>
          <w:szCs w:val="20"/>
        </w:rPr>
        <w:t xml:space="preserve"> give any reason for rejection of any bid. </w:t>
      </w:r>
    </w:p>
    <w:p w14:paraId="5CA5F034" w14:textId="77777777" w:rsidR="00D62468" w:rsidRPr="005E05CB" w:rsidRDefault="00D62468" w:rsidP="00A2026D">
      <w:pPr>
        <w:pStyle w:val="Default"/>
        <w:spacing w:line="276" w:lineRule="auto"/>
        <w:jc w:val="both"/>
        <w:rPr>
          <w:sz w:val="20"/>
          <w:szCs w:val="20"/>
        </w:rPr>
      </w:pPr>
    </w:p>
    <w:p w14:paraId="64FCE8E2" w14:textId="7841B256" w:rsidR="00A40742" w:rsidRPr="005E05CB" w:rsidRDefault="00A40742" w:rsidP="00A2026D">
      <w:pPr>
        <w:pStyle w:val="Default"/>
        <w:spacing w:line="276" w:lineRule="auto"/>
        <w:jc w:val="both"/>
        <w:rPr>
          <w:sz w:val="20"/>
          <w:szCs w:val="20"/>
        </w:rPr>
      </w:pPr>
      <w:r w:rsidRPr="005E05CB">
        <w:rPr>
          <w:sz w:val="20"/>
          <w:szCs w:val="20"/>
        </w:rPr>
        <w:t xml:space="preserve">We also agree and confirm that we will not claim any expenses incurred by us in preparing of bid documents and that </w:t>
      </w:r>
      <w:r w:rsidR="007A7504" w:rsidRPr="005E05CB">
        <w:rPr>
          <w:sz w:val="20"/>
          <w:szCs w:val="20"/>
        </w:rPr>
        <w:t xml:space="preserve">ISARC </w:t>
      </w:r>
      <w:r w:rsidRPr="005E05CB">
        <w:rPr>
          <w:sz w:val="20"/>
          <w:szCs w:val="20"/>
        </w:rPr>
        <w:t xml:space="preserve">will not defray any expenses incurred by us in proposal. </w:t>
      </w:r>
    </w:p>
    <w:p w14:paraId="557F18D1" w14:textId="77777777" w:rsidR="00A40742" w:rsidRPr="005E05CB" w:rsidRDefault="00A40742" w:rsidP="00A2026D">
      <w:pPr>
        <w:pStyle w:val="Default"/>
        <w:spacing w:line="276" w:lineRule="auto"/>
        <w:jc w:val="both"/>
        <w:rPr>
          <w:sz w:val="20"/>
          <w:szCs w:val="20"/>
        </w:rPr>
      </w:pPr>
    </w:p>
    <w:p w14:paraId="07E7E74A" w14:textId="619AAC94" w:rsidR="00A40742" w:rsidRPr="005E05CB" w:rsidRDefault="00A40742" w:rsidP="00A2026D">
      <w:pPr>
        <w:pStyle w:val="Default"/>
        <w:spacing w:line="276" w:lineRule="auto"/>
        <w:jc w:val="both"/>
        <w:rPr>
          <w:sz w:val="20"/>
          <w:szCs w:val="20"/>
        </w:rPr>
      </w:pPr>
      <w:r w:rsidRPr="005E05CB">
        <w:rPr>
          <w:sz w:val="20"/>
          <w:szCs w:val="20"/>
        </w:rPr>
        <w:t xml:space="preserve">We are also aware that </w:t>
      </w:r>
      <w:r w:rsidR="008557E2" w:rsidRPr="005E05CB">
        <w:rPr>
          <w:sz w:val="20"/>
          <w:szCs w:val="20"/>
        </w:rPr>
        <w:t xml:space="preserve">ISARC </w:t>
      </w:r>
      <w:proofErr w:type="gramStart"/>
      <w:r w:rsidRPr="005E05CB">
        <w:rPr>
          <w:sz w:val="20"/>
          <w:szCs w:val="20"/>
        </w:rPr>
        <w:t>has also</w:t>
      </w:r>
      <w:proofErr w:type="gramEnd"/>
      <w:r w:rsidRPr="005E05CB">
        <w:rPr>
          <w:sz w:val="20"/>
          <w:szCs w:val="20"/>
        </w:rPr>
        <w:t xml:space="preserve"> right to re-issue / re-commence the bidding process, to which we do not have right to object and have no reservation in this regard; the decision of </w:t>
      </w:r>
      <w:r w:rsidR="008557E2" w:rsidRPr="005E05CB">
        <w:rPr>
          <w:sz w:val="20"/>
          <w:szCs w:val="20"/>
        </w:rPr>
        <w:t xml:space="preserve">ISARC </w:t>
      </w:r>
      <w:r w:rsidRPr="005E05CB">
        <w:rPr>
          <w:sz w:val="20"/>
          <w:szCs w:val="20"/>
        </w:rPr>
        <w:t xml:space="preserve">in this regard shall be final, </w:t>
      </w:r>
      <w:proofErr w:type="gramStart"/>
      <w:r w:rsidRPr="005E05CB">
        <w:rPr>
          <w:sz w:val="20"/>
          <w:szCs w:val="20"/>
        </w:rPr>
        <w:t>conclusive</w:t>
      </w:r>
      <w:proofErr w:type="gramEnd"/>
      <w:r w:rsidRPr="005E05CB">
        <w:rPr>
          <w:sz w:val="20"/>
          <w:szCs w:val="20"/>
        </w:rPr>
        <w:t xml:space="preserve"> and binding upon us. </w:t>
      </w:r>
    </w:p>
    <w:p w14:paraId="66A0C1CB" w14:textId="77777777" w:rsidR="00184C16" w:rsidRPr="005E05CB" w:rsidRDefault="00184C16" w:rsidP="00184C16">
      <w:pPr>
        <w:pStyle w:val="Default"/>
        <w:spacing w:line="276" w:lineRule="auto"/>
        <w:jc w:val="both"/>
        <w:rPr>
          <w:sz w:val="20"/>
          <w:szCs w:val="20"/>
        </w:rPr>
      </w:pPr>
    </w:p>
    <w:p w14:paraId="403786A0" w14:textId="55C40FE5" w:rsidR="00184C16" w:rsidRPr="005E05CB" w:rsidRDefault="00184C16" w:rsidP="00184C16">
      <w:pPr>
        <w:pStyle w:val="Default"/>
        <w:spacing w:line="276" w:lineRule="auto"/>
        <w:jc w:val="both"/>
        <w:rPr>
          <w:sz w:val="20"/>
          <w:szCs w:val="20"/>
        </w:rPr>
      </w:pPr>
      <w:r w:rsidRPr="005E05CB">
        <w:rPr>
          <w:sz w:val="20"/>
          <w:szCs w:val="20"/>
        </w:rPr>
        <w:t xml:space="preserve">We understand that </w:t>
      </w:r>
      <w:r w:rsidR="008557E2" w:rsidRPr="005E05CB">
        <w:rPr>
          <w:sz w:val="20"/>
          <w:szCs w:val="20"/>
        </w:rPr>
        <w:t xml:space="preserve">ISARC </w:t>
      </w:r>
      <w:r w:rsidRPr="005E05CB">
        <w:rPr>
          <w:sz w:val="20"/>
          <w:szCs w:val="20"/>
        </w:rPr>
        <w:t xml:space="preserve">is not bound to accept the lowest, or any other Proposal, </w:t>
      </w:r>
      <w:r w:rsidR="008557E2" w:rsidRPr="005E05CB">
        <w:rPr>
          <w:sz w:val="20"/>
          <w:szCs w:val="20"/>
        </w:rPr>
        <w:t xml:space="preserve">ISARC </w:t>
      </w:r>
      <w:r w:rsidRPr="005E05CB">
        <w:rPr>
          <w:sz w:val="20"/>
          <w:szCs w:val="20"/>
        </w:rPr>
        <w:t xml:space="preserve">may receive. </w:t>
      </w:r>
    </w:p>
    <w:p w14:paraId="2D3487F6" w14:textId="77777777" w:rsidR="00A40742" w:rsidRPr="005E05CB" w:rsidRDefault="00A40742" w:rsidP="00A2026D">
      <w:pPr>
        <w:pStyle w:val="Default"/>
        <w:spacing w:line="276" w:lineRule="auto"/>
        <w:jc w:val="both"/>
        <w:rPr>
          <w:sz w:val="20"/>
          <w:szCs w:val="20"/>
        </w:rPr>
      </w:pPr>
    </w:p>
    <w:p w14:paraId="5350A80E" w14:textId="77777777" w:rsidR="00AF429E" w:rsidRPr="005E05CB" w:rsidRDefault="00AF429E" w:rsidP="00A2026D">
      <w:pPr>
        <w:pStyle w:val="Default"/>
        <w:spacing w:line="276" w:lineRule="auto"/>
        <w:jc w:val="both"/>
        <w:rPr>
          <w:sz w:val="20"/>
          <w:szCs w:val="20"/>
        </w:rPr>
      </w:pPr>
      <w:r w:rsidRPr="005E05CB">
        <w:rPr>
          <w:sz w:val="20"/>
          <w:szCs w:val="20"/>
        </w:rPr>
        <w:t xml:space="preserve">We agree to all the terms and conditions mentioned in the </w:t>
      </w:r>
      <w:proofErr w:type="spellStart"/>
      <w:r w:rsidRPr="005E05CB">
        <w:rPr>
          <w:sz w:val="20"/>
          <w:szCs w:val="20"/>
        </w:rPr>
        <w:t>R</w:t>
      </w:r>
      <w:r w:rsidR="00327528" w:rsidRPr="005E05CB">
        <w:rPr>
          <w:sz w:val="20"/>
          <w:szCs w:val="20"/>
        </w:rPr>
        <w:t>f</w:t>
      </w:r>
      <w:r w:rsidRPr="005E05CB">
        <w:rPr>
          <w:sz w:val="20"/>
          <w:szCs w:val="20"/>
        </w:rPr>
        <w:t>P</w:t>
      </w:r>
      <w:proofErr w:type="spellEnd"/>
      <w:r w:rsidRPr="005E05CB">
        <w:rPr>
          <w:sz w:val="20"/>
          <w:szCs w:val="20"/>
        </w:rPr>
        <w:t xml:space="preserve">. We hereby submit our Technical Offer in a sealed envelope. The offer shall be binding on us up to </w:t>
      </w:r>
      <w:r w:rsidR="00D4695E" w:rsidRPr="005E05CB">
        <w:rPr>
          <w:sz w:val="20"/>
          <w:szCs w:val="20"/>
        </w:rPr>
        <w:t xml:space="preserve">365 </w:t>
      </w:r>
      <w:r w:rsidRPr="005E05CB">
        <w:rPr>
          <w:sz w:val="20"/>
          <w:szCs w:val="20"/>
        </w:rPr>
        <w:t xml:space="preserve">days and subject to the modifications resulting from contract negotiations. </w:t>
      </w:r>
    </w:p>
    <w:p w14:paraId="584C0A0F" w14:textId="77777777" w:rsidR="00AF429E" w:rsidRPr="005E05CB" w:rsidRDefault="00AF429E" w:rsidP="00A2026D">
      <w:pPr>
        <w:pStyle w:val="Default"/>
        <w:spacing w:line="276" w:lineRule="auto"/>
        <w:jc w:val="both"/>
        <w:rPr>
          <w:sz w:val="20"/>
          <w:szCs w:val="20"/>
        </w:rPr>
      </w:pPr>
    </w:p>
    <w:p w14:paraId="782ACDA4" w14:textId="3D8A6BFF" w:rsidR="00A40742" w:rsidRPr="005E05CB" w:rsidRDefault="00A40742" w:rsidP="00A2026D">
      <w:pPr>
        <w:pStyle w:val="Default"/>
        <w:spacing w:line="276" w:lineRule="auto"/>
        <w:jc w:val="both"/>
        <w:rPr>
          <w:color w:val="auto"/>
          <w:sz w:val="20"/>
          <w:szCs w:val="20"/>
        </w:rPr>
      </w:pPr>
      <w:r w:rsidRPr="005E05CB">
        <w:rPr>
          <w:color w:val="auto"/>
          <w:sz w:val="20"/>
          <w:szCs w:val="20"/>
        </w:rPr>
        <w:t xml:space="preserve">Dated this ….... day of …......................... </w:t>
      </w:r>
      <w:r w:rsidR="008557E2" w:rsidRPr="005E05CB">
        <w:rPr>
          <w:color w:val="auto"/>
          <w:sz w:val="20"/>
          <w:szCs w:val="20"/>
        </w:rPr>
        <w:t xml:space="preserve">2023 </w:t>
      </w:r>
    </w:p>
    <w:p w14:paraId="1D2017DF" w14:textId="77777777" w:rsidR="00A40742" w:rsidRPr="005E05CB" w:rsidRDefault="00A40742" w:rsidP="00A2026D">
      <w:pPr>
        <w:pStyle w:val="Default"/>
        <w:spacing w:line="276" w:lineRule="auto"/>
        <w:rPr>
          <w:color w:val="auto"/>
          <w:sz w:val="20"/>
          <w:szCs w:val="20"/>
        </w:rPr>
      </w:pPr>
      <w:r w:rsidRPr="005E05CB">
        <w:rPr>
          <w:color w:val="auto"/>
          <w:sz w:val="20"/>
          <w:szCs w:val="20"/>
        </w:rPr>
        <w:t xml:space="preserve">_________________________________ ______ </w:t>
      </w:r>
    </w:p>
    <w:p w14:paraId="73409343" w14:textId="77777777" w:rsidR="00A718B8" w:rsidRPr="005E05CB" w:rsidRDefault="00A70754" w:rsidP="00A2026D">
      <w:pPr>
        <w:pStyle w:val="Default"/>
        <w:spacing w:line="276" w:lineRule="auto"/>
        <w:rPr>
          <w:color w:val="auto"/>
          <w:sz w:val="20"/>
          <w:szCs w:val="20"/>
        </w:rPr>
      </w:pPr>
      <w:r w:rsidRPr="005E05CB">
        <w:rPr>
          <w:color w:val="auto"/>
          <w:sz w:val="20"/>
          <w:szCs w:val="20"/>
        </w:rPr>
        <w:t>Yours faithfully,</w:t>
      </w:r>
    </w:p>
    <w:p w14:paraId="0F5E5599" w14:textId="77777777" w:rsidR="00A718B8" w:rsidRPr="005E05CB" w:rsidRDefault="00A718B8" w:rsidP="00A2026D">
      <w:pPr>
        <w:pStyle w:val="Default"/>
        <w:spacing w:line="276" w:lineRule="auto"/>
        <w:rPr>
          <w:color w:val="auto"/>
          <w:sz w:val="20"/>
          <w:szCs w:val="20"/>
        </w:rPr>
      </w:pPr>
    </w:p>
    <w:p w14:paraId="3106838F" w14:textId="77777777" w:rsidR="00A40742" w:rsidRPr="005E05CB" w:rsidRDefault="00A40742" w:rsidP="00A2026D">
      <w:pPr>
        <w:pStyle w:val="Default"/>
        <w:spacing w:line="276" w:lineRule="auto"/>
        <w:rPr>
          <w:color w:val="auto"/>
          <w:sz w:val="20"/>
          <w:szCs w:val="20"/>
        </w:rPr>
      </w:pPr>
      <w:r w:rsidRPr="005E05CB">
        <w:rPr>
          <w:color w:val="auto"/>
          <w:sz w:val="20"/>
          <w:szCs w:val="20"/>
        </w:rPr>
        <w:t xml:space="preserve">__________________________ </w:t>
      </w:r>
    </w:p>
    <w:p w14:paraId="61F1C888" w14:textId="77777777" w:rsidR="00A40742" w:rsidRPr="005E05CB" w:rsidRDefault="00A40742" w:rsidP="00A2026D">
      <w:pPr>
        <w:pStyle w:val="Default"/>
        <w:spacing w:line="276" w:lineRule="auto"/>
        <w:rPr>
          <w:color w:val="auto"/>
          <w:sz w:val="20"/>
          <w:szCs w:val="20"/>
        </w:rPr>
      </w:pPr>
      <w:r w:rsidRPr="005E05CB">
        <w:rPr>
          <w:color w:val="auto"/>
          <w:sz w:val="20"/>
          <w:szCs w:val="20"/>
        </w:rPr>
        <w:t xml:space="preserve">(Signature) </w:t>
      </w:r>
    </w:p>
    <w:p w14:paraId="13A70378" w14:textId="77777777" w:rsidR="00A40742" w:rsidRPr="005E05CB" w:rsidRDefault="00A40742" w:rsidP="00A2026D">
      <w:pPr>
        <w:pStyle w:val="Default"/>
        <w:spacing w:line="276" w:lineRule="auto"/>
        <w:rPr>
          <w:color w:val="auto"/>
          <w:sz w:val="20"/>
          <w:szCs w:val="20"/>
        </w:rPr>
      </w:pPr>
      <w:r w:rsidRPr="005E05CB">
        <w:rPr>
          <w:color w:val="auto"/>
          <w:sz w:val="20"/>
          <w:szCs w:val="20"/>
        </w:rPr>
        <w:t xml:space="preserve">(In the capacity of) </w:t>
      </w:r>
    </w:p>
    <w:p w14:paraId="093CC1F4" w14:textId="77777777" w:rsidR="00950E02" w:rsidRPr="005E05CB" w:rsidRDefault="00A40742" w:rsidP="00A2026D">
      <w:pPr>
        <w:spacing w:after="0"/>
        <w:rPr>
          <w:rFonts w:ascii="Arial" w:hAnsi="Arial" w:cs="Arial"/>
          <w:sz w:val="20"/>
        </w:rPr>
      </w:pPr>
      <w:r w:rsidRPr="005E05CB">
        <w:rPr>
          <w:rFonts w:ascii="Arial" w:hAnsi="Arial" w:cs="Arial"/>
          <w:sz w:val="20"/>
        </w:rPr>
        <w:t>Duly authorized to sign Proposal for and on behalf of __________________________</w:t>
      </w:r>
    </w:p>
    <w:p w14:paraId="7AE95952" w14:textId="77777777" w:rsidR="008C73BD" w:rsidRPr="005E05CB" w:rsidRDefault="008C73BD" w:rsidP="00A2026D">
      <w:pPr>
        <w:spacing w:after="0"/>
        <w:rPr>
          <w:rFonts w:ascii="Arial" w:hAnsi="Arial" w:cs="Arial"/>
          <w:sz w:val="20"/>
        </w:rPr>
      </w:pPr>
      <w:r w:rsidRPr="005E05CB">
        <w:rPr>
          <w:rFonts w:ascii="Arial" w:hAnsi="Arial" w:cs="Arial"/>
          <w:sz w:val="20"/>
        </w:rPr>
        <w:br w:type="page"/>
      </w:r>
    </w:p>
    <w:p w14:paraId="65149B05" w14:textId="77777777" w:rsidR="008C73BD" w:rsidRPr="005E05CB" w:rsidRDefault="008C73BD" w:rsidP="00010566">
      <w:pPr>
        <w:pStyle w:val="Heading2"/>
        <w:numPr>
          <w:ilvl w:val="1"/>
          <w:numId w:val="18"/>
        </w:numPr>
        <w:spacing w:line="276" w:lineRule="auto"/>
        <w:ind w:left="1134" w:hanging="1134"/>
        <w:rPr>
          <w:rFonts w:ascii="Arial" w:hAnsi="Arial" w:cs="Arial"/>
          <w:sz w:val="20"/>
          <w:szCs w:val="20"/>
        </w:rPr>
      </w:pPr>
      <w:bookmarkStart w:id="141" w:name="_Toc477793041"/>
      <w:r w:rsidRPr="005E05CB">
        <w:rPr>
          <w:rFonts w:ascii="Arial" w:hAnsi="Arial" w:cs="Arial"/>
          <w:sz w:val="20"/>
          <w:szCs w:val="20"/>
        </w:rPr>
        <w:lastRenderedPageBreak/>
        <w:t xml:space="preserve">Annexure </w:t>
      </w:r>
      <w:proofErr w:type="gramStart"/>
      <w:r w:rsidR="000B5432" w:rsidRPr="005E05CB">
        <w:rPr>
          <w:rFonts w:ascii="Arial" w:hAnsi="Arial" w:cs="Arial"/>
          <w:sz w:val="20"/>
          <w:szCs w:val="20"/>
        </w:rPr>
        <w:t>B</w:t>
      </w:r>
      <w:r w:rsidRPr="005E05CB">
        <w:rPr>
          <w:rFonts w:ascii="Arial" w:hAnsi="Arial" w:cs="Arial"/>
          <w:sz w:val="20"/>
          <w:szCs w:val="20"/>
        </w:rPr>
        <w:t xml:space="preserve"> </w:t>
      </w:r>
      <w:r w:rsidR="00B47223" w:rsidRPr="005E05CB">
        <w:rPr>
          <w:rFonts w:ascii="Arial" w:hAnsi="Arial" w:cs="Arial"/>
          <w:sz w:val="20"/>
          <w:szCs w:val="20"/>
        </w:rPr>
        <w:t xml:space="preserve"> </w:t>
      </w:r>
      <w:r w:rsidR="007B74C8" w:rsidRPr="005E05CB">
        <w:rPr>
          <w:rFonts w:ascii="Arial" w:hAnsi="Arial" w:cs="Arial"/>
          <w:sz w:val="20"/>
          <w:szCs w:val="20"/>
        </w:rPr>
        <w:t>TECHNICAL</w:t>
      </w:r>
      <w:proofErr w:type="gramEnd"/>
      <w:r w:rsidR="007B74C8" w:rsidRPr="005E05CB">
        <w:rPr>
          <w:rFonts w:ascii="Arial" w:hAnsi="Arial" w:cs="Arial"/>
          <w:sz w:val="20"/>
          <w:szCs w:val="20"/>
        </w:rPr>
        <w:t xml:space="preserve"> BID</w:t>
      </w:r>
      <w:r w:rsidR="000100AC" w:rsidRPr="005E05CB">
        <w:rPr>
          <w:rFonts w:ascii="Arial" w:hAnsi="Arial" w:cs="Arial"/>
          <w:sz w:val="20"/>
          <w:szCs w:val="20"/>
        </w:rPr>
        <w:t xml:space="preserve">: </w:t>
      </w:r>
      <w:r w:rsidR="000100AC" w:rsidRPr="005E05CB">
        <w:rPr>
          <w:rFonts w:ascii="Arial" w:eastAsiaTheme="minorEastAsia" w:hAnsi="Arial" w:cs="Arial"/>
          <w:sz w:val="20"/>
          <w:szCs w:val="20"/>
          <w:lang w:bidi="hi-IN"/>
        </w:rPr>
        <w:t>Bidder’s Profile</w:t>
      </w:r>
      <w:bookmarkEnd w:id="141"/>
    </w:p>
    <w:p w14:paraId="628BEEF3" w14:textId="77777777" w:rsidR="0057602B" w:rsidRPr="005E05CB" w:rsidRDefault="00C64A3E" w:rsidP="00A2026D">
      <w:pPr>
        <w:pStyle w:val="Default"/>
        <w:spacing w:line="276" w:lineRule="auto"/>
        <w:jc w:val="center"/>
        <w:rPr>
          <w:b/>
          <w:bCs/>
          <w:sz w:val="20"/>
          <w:szCs w:val="20"/>
        </w:rPr>
      </w:pPr>
      <w:proofErr w:type="spellStart"/>
      <w:r w:rsidRPr="005E05CB">
        <w:rPr>
          <w:b/>
          <w:bCs/>
          <w:sz w:val="20"/>
          <w:szCs w:val="20"/>
        </w:rPr>
        <w:t>R</w:t>
      </w:r>
      <w:r w:rsidR="00016FE8" w:rsidRPr="005E05CB">
        <w:rPr>
          <w:b/>
          <w:bCs/>
          <w:sz w:val="20"/>
          <w:szCs w:val="20"/>
        </w:rPr>
        <w:t>f</w:t>
      </w:r>
      <w:r w:rsidRPr="005E05CB">
        <w:rPr>
          <w:b/>
          <w:bCs/>
          <w:sz w:val="20"/>
          <w:szCs w:val="20"/>
        </w:rPr>
        <w:t>P</w:t>
      </w:r>
      <w:proofErr w:type="spellEnd"/>
      <w:r w:rsidR="008C73BD" w:rsidRPr="005E05CB">
        <w:rPr>
          <w:b/>
          <w:bCs/>
          <w:sz w:val="20"/>
          <w:szCs w:val="20"/>
        </w:rPr>
        <w:t xml:space="preserve"> for appointment of</w:t>
      </w:r>
      <w:r w:rsidR="0057602B" w:rsidRPr="005E05CB">
        <w:rPr>
          <w:b/>
          <w:bCs/>
          <w:sz w:val="20"/>
          <w:szCs w:val="20"/>
        </w:rPr>
        <w:t xml:space="preserve"> </w:t>
      </w:r>
      <w:r w:rsidR="005F3556" w:rsidRPr="005E05CB">
        <w:rPr>
          <w:b/>
          <w:bCs/>
          <w:sz w:val="20"/>
          <w:szCs w:val="20"/>
        </w:rPr>
        <w:t>Merchant Banker</w:t>
      </w:r>
    </w:p>
    <w:p w14:paraId="2D5ABBD7" w14:textId="49ECB13A" w:rsidR="008C73BD" w:rsidRPr="005E05CB" w:rsidRDefault="00016FE8" w:rsidP="00A2026D">
      <w:pPr>
        <w:spacing w:after="0"/>
        <w:jc w:val="center"/>
        <w:rPr>
          <w:rFonts w:ascii="Arial" w:hAnsi="Arial" w:cs="Arial"/>
          <w:b/>
          <w:bCs/>
          <w:sz w:val="20"/>
        </w:rPr>
      </w:pPr>
      <w:proofErr w:type="spellStart"/>
      <w:r w:rsidRPr="005E05CB">
        <w:rPr>
          <w:rFonts w:ascii="Arial" w:hAnsi="Arial" w:cs="Arial"/>
          <w:b/>
          <w:bCs/>
          <w:sz w:val="20"/>
        </w:rPr>
        <w:t>Rf</w:t>
      </w:r>
      <w:r w:rsidR="008C73BD" w:rsidRPr="005E05CB">
        <w:rPr>
          <w:rFonts w:ascii="Arial" w:hAnsi="Arial" w:cs="Arial"/>
          <w:b/>
          <w:bCs/>
          <w:sz w:val="20"/>
        </w:rPr>
        <w:t>P</w:t>
      </w:r>
      <w:proofErr w:type="spellEnd"/>
      <w:r w:rsidR="008C73BD" w:rsidRPr="005E05CB">
        <w:rPr>
          <w:rFonts w:ascii="Arial" w:hAnsi="Arial" w:cs="Arial"/>
          <w:b/>
          <w:bCs/>
          <w:sz w:val="20"/>
        </w:rPr>
        <w:t xml:space="preserve"> Reference Number </w:t>
      </w:r>
      <w:r w:rsidR="00546317" w:rsidRPr="005E05CB">
        <w:rPr>
          <w:rFonts w:ascii="Arial" w:hAnsi="Arial" w:cs="Arial"/>
          <w:b/>
          <w:bCs/>
          <w:sz w:val="20"/>
        </w:rPr>
        <w:t>002</w:t>
      </w:r>
      <w:r w:rsidR="00B07AB6" w:rsidRPr="005E05CB">
        <w:rPr>
          <w:rFonts w:ascii="Arial" w:hAnsi="Arial" w:cs="Arial"/>
          <w:b/>
          <w:bCs/>
          <w:sz w:val="20"/>
        </w:rPr>
        <w:t>/20</w:t>
      </w:r>
      <w:r w:rsidR="00546317" w:rsidRPr="005E05CB">
        <w:rPr>
          <w:rFonts w:ascii="Arial" w:hAnsi="Arial" w:cs="Arial"/>
          <w:b/>
          <w:bCs/>
          <w:sz w:val="20"/>
        </w:rPr>
        <w:t>23</w:t>
      </w:r>
      <w:r w:rsidR="00B07AB6" w:rsidRPr="005E05CB">
        <w:rPr>
          <w:rFonts w:ascii="Arial" w:hAnsi="Arial" w:cs="Arial"/>
          <w:b/>
          <w:bCs/>
          <w:sz w:val="20"/>
        </w:rPr>
        <w:t>/</w:t>
      </w:r>
      <w:r w:rsidR="00546317" w:rsidRPr="005E05CB">
        <w:rPr>
          <w:rFonts w:ascii="Arial" w:hAnsi="Arial" w:cs="Arial"/>
          <w:b/>
          <w:bCs/>
          <w:sz w:val="20"/>
        </w:rPr>
        <w:t>PP</w:t>
      </w:r>
      <w:r w:rsidR="0083749A" w:rsidRPr="005E05CB">
        <w:rPr>
          <w:rFonts w:ascii="Arial" w:hAnsi="Arial" w:cs="Arial"/>
          <w:b/>
          <w:bCs/>
          <w:sz w:val="20"/>
        </w:rPr>
        <w:t xml:space="preserve"> dated </w:t>
      </w:r>
      <w:r w:rsidR="00546317" w:rsidRPr="005E05CB">
        <w:rPr>
          <w:rFonts w:ascii="Arial" w:hAnsi="Arial" w:cs="Arial"/>
          <w:b/>
          <w:bCs/>
          <w:sz w:val="20"/>
        </w:rPr>
        <w:t>April 25, 2023</w:t>
      </w:r>
    </w:p>
    <w:tbl>
      <w:tblPr>
        <w:tblW w:w="9180" w:type="dxa"/>
        <w:jc w:val="center"/>
        <w:tblLayout w:type="fixed"/>
        <w:tblCellMar>
          <w:left w:w="28" w:type="dxa"/>
          <w:right w:w="28" w:type="dxa"/>
        </w:tblCellMar>
        <w:tblLook w:val="0000" w:firstRow="0" w:lastRow="0" w:firstColumn="0" w:lastColumn="0" w:noHBand="0" w:noVBand="0"/>
      </w:tblPr>
      <w:tblGrid>
        <w:gridCol w:w="432"/>
        <w:gridCol w:w="6210"/>
        <w:gridCol w:w="2538"/>
      </w:tblGrid>
      <w:tr w:rsidR="00233B59" w:rsidRPr="005E05CB" w14:paraId="637BACAD"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shd w:val="clear" w:color="auto" w:fill="C0C0C0"/>
            <w:vAlign w:val="center"/>
          </w:tcPr>
          <w:p w14:paraId="0CE4FF99" w14:textId="77777777" w:rsidR="00233B59" w:rsidRPr="005E05CB" w:rsidRDefault="00233B59" w:rsidP="00A2026D">
            <w:pPr>
              <w:pStyle w:val="TableText"/>
              <w:spacing w:line="276" w:lineRule="auto"/>
              <w:jc w:val="center"/>
              <w:rPr>
                <w:rFonts w:ascii="Arial" w:hAnsi="Arial" w:cs="Arial"/>
                <w:sz w:val="20"/>
                <w:szCs w:val="20"/>
              </w:rPr>
            </w:pPr>
            <w:proofErr w:type="gramStart"/>
            <w:r w:rsidRPr="005E05CB">
              <w:rPr>
                <w:rFonts w:ascii="Arial" w:hAnsi="Arial" w:cs="Arial"/>
                <w:b/>
                <w:bCs/>
                <w:sz w:val="20"/>
                <w:szCs w:val="20"/>
              </w:rPr>
              <w:t>S.N</w:t>
            </w:r>
            <w:proofErr w:type="gramEnd"/>
          </w:p>
        </w:tc>
        <w:tc>
          <w:tcPr>
            <w:tcW w:w="6210" w:type="dxa"/>
            <w:tcBorders>
              <w:top w:val="single" w:sz="6" w:space="0" w:color="auto"/>
              <w:left w:val="single" w:sz="6" w:space="0" w:color="auto"/>
              <w:bottom w:val="single" w:sz="6" w:space="0" w:color="auto"/>
              <w:right w:val="single" w:sz="6" w:space="0" w:color="auto"/>
            </w:tcBorders>
            <w:shd w:val="clear" w:color="auto" w:fill="C0C0C0"/>
            <w:vAlign w:val="center"/>
          </w:tcPr>
          <w:p w14:paraId="482E57EA"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b/>
                <w:bCs/>
                <w:sz w:val="20"/>
                <w:szCs w:val="20"/>
              </w:rPr>
              <w:t>Particulars</w:t>
            </w:r>
          </w:p>
        </w:tc>
        <w:tc>
          <w:tcPr>
            <w:tcW w:w="2538" w:type="dxa"/>
            <w:tcBorders>
              <w:top w:val="single" w:sz="6" w:space="0" w:color="auto"/>
              <w:left w:val="single" w:sz="6" w:space="0" w:color="auto"/>
              <w:bottom w:val="single" w:sz="6" w:space="0" w:color="auto"/>
              <w:right w:val="single" w:sz="6" w:space="0" w:color="auto"/>
            </w:tcBorders>
            <w:shd w:val="clear" w:color="auto" w:fill="C0C0C0"/>
            <w:vAlign w:val="center"/>
          </w:tcPr>
          <w:p w14:paraId="34EF82DA"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b/>
                <w:bCs/>
                <w:sz w:val="20"/>
                <w:szCs w:val="20"/>
              </w:rPr>
              <w:t>Details</w:t>
            </w:r>
          </w:p>
        </w:tc>
      </w:tr>
      <w:tr w:rsidR="00233B59" w:rsidRPr="005E05CB" w14:paraId="07E9C6B8"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1A9C4DA1"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1</w:t>
            </w:r>
          </w:p>
        </w:tc>
        <w:tc>
          <w:tcPr>
            <w:tcW w:w="6210" w:type="dxa"/>
            <w:tcBorders>
              <w:top w:val="single" w:sz="6" w:space="0" w:color="auto"/>
              <w:left w:val="single" w:sz="6" w:space="0" w:color="auto"/>
              <w:bottom w:val="single" w:sz="6" w:space="0" w:color="auto"/>
              <w:right w:val="single" w:sz="6" w:space="0" w:color="auto"/>
            </w:tcBorders>
            <w:vAlign w:val="center"/>
          </w:tcPr>
          <w:p w14:paraId="795AD8B9" w14:textId="77777777" w:rsidR="00233B59" w:rsidRPr="005E05CB" w:rsidRDefault="00233B59" w:rsidP="003600D6">
            <w:pPr>
              <w:pStyle w:val="DefaultText1"/>
              <w:spacing w:line="276" w:lineRule="auto"/>
              <w:rPr>
                <w:sz w:val="20"/>
                <w:szCs w:val="20"/>
              </w:rPr>
            </w:pPr>
            <w:r w:rsidRPr="005E05CB">
              <w:rPr>
                <w:sz w:val="20"/>
                <w:szCs w:val="20"/>
              </w:rPr>
              <w:t xml:space="preserve">Name of the </w:t>
            </w:r>
            <w:r w:rsidR="006E4F2F" w:rsidRPr="005E05CB">
              <w:rPr>
                <w:sz w:val="20"/>
                <w:szCs w:val="20"/>
              </w:rPr>
              <w:t>Merchant Banker</w:t>
            </w:r>
            <w:r w:rsidR="0027037F" w:rsidRPr="005E05CB">
              <w:rPr>
                <w:sz w:val="20"/>
                <w:szCs w:val="20"/>
              </w:rPr>
              <w:t xml:space="preserve"> firm / company</w:t>
            </w:r>
            <w:r w:rsidR="003600D6" w:rsidRPr="005E05CB">
              <w:rPr>
                <w:sz w:val="20"/>
                <w:szCs w:val="20"/>
              </w:rPr>
              <w:t xml:space="preserve"> </w:t>
            </w:r>
            <w:r w:rsidRPr="005E05CB">
              <w:rPr>
                <w:sz w:val="20"/>
                <w:szCs w:val="20"/>
              </w:rPr>
              <w:t>with registration /</w:t>
            </w:r>
            <w:r w:rsidR="00060181" w:rsidRPr="005E05CB">
              <w:rPr>
                <w:sz w:val="20"/>
                <w:szCs w:val="20"/>
              </w:rPr>
              <w:t xml:space="preserve"> </w:t>
            </w:r>
            <w:r w:rsidRPr="005E05CB">
              <w:rPr>
                <w:sz w:val="20"/>
                <w:szCs w:val="20"/>
              </w:rPr>
              <w:t xml:space="preserve">membership number from </w:t>
            </w:r>
            <w:r w:rsidR="00203D5A" w:rsidRPr="005E05CB">
              <w:rPr>
                <w:sz w:val="20"/>
                <w:szCs w:val="20"/>
              </w:rPr>
              <w:t>SEBI</w:t>
            </w:r>
          </w:p>
        </w:tc>
        <w:tc>
          <w:tcPr>
            <w:tcW w:w="2538" w:type="dxa"/>
            <w:tcBorders>
              <w:top w:val="single" w:sz="6" w:space="0" w:color="auto"/>
              <w:left w:val="single" w:sz="6" w:space="0" w:color="auto"/>
              <w:bottom w:val="single" w:sz="6" w:space="0" w:color="auto"/>
              <w:right w:val="single" w:sz="6" w:space="0" w:color="auto"/>
            </w:tcBorders>
            <w:vAlign w:val="center"/>
          </w:tcPr>
          <w:p w14:paraId="2D393D1A" w14:textId="77777777" w:rsidR="00233B59" w:rsidRPr="005E05CB" w:rsidRDefault="00233B59" w:rsidP="00A2026D">
            <w:pPr>
              <w:spacing w:after="0"/>
              <w:rPr>
                <w:rFonts w:ascii="Arial" w:eastAsia="Times New Roman" w:hAnsi="Arial" w:cs="Arial"/>
                <w:sz w:val="20"/>
              </w:rPr>
            </w:pPr>
          </w:p>
        </w:tc>
      </w:tr>
      <w:tr w:rsidR="00233B59" w:rsidRPr="005E05CB" w14:paraId="1EE76BFD"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E794421"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2</w:t>
            </w:r>
          </w:p>
        </w:tc>
        <w:tc>
          <w:tcPr>
            <w:tcW w:w="6210" w:type="dxa"/>
            <w:tcBorders>
              <w:top w:val="single" w:sz="6" w:space="0" w:color="auto"/>
              <w:left w:val="single" w:sz="6" w:space="0" w:color="auto"/>
              <w:bottom w:val="single" w:sz="6" w:space="0" w:color="auto"/>
              <w:right w:val="single" w:sz="6" w:space="0" w:color="auto"/>
            </w:tcBorders>
            <w:vAlign w:val="center"/>
          </w:tcPr>
          <w:p w14:paraId="7D37842B" w14:textId="77777777" w:rsidR="00233B59" w:rsidRPr="005E05CB" w:rsidRDefault="00233B59" w:rsidP="00A2026D">
            <w:pPr>
              <w:pStyle w:val="DefaultText1"/>
              <w:spacing w:line="276" w:lineRule="auto"/>
              <w:rPr>
                <w:sz w:val="20"/>
                <w:szCs w:val="20"/>
              </w:rPr>
            </w:pPr>
            <w:r w:rsidRPr="005E05CB">
              <w:rPr>
                <w:sz w:val="20"/>
                <w:szCs w:val="20"/>
              </w:rPr>
              <w:t xml:space="preserve">Year of establishment of the </w:t>
            </w:r>
            <w:r w:rsidR="00C17885" w:rsidRPr="005E05CB">
              <w:rPr>
                <w:sz w:val="20"/>
                <w:szCs w:val="20"/>
              </w:rPr>
              <w:t xml:space="preserve">Merchant Banking </w:t>
            </w:r>
            <w:r w:rsidRPr="005E05CB">
              <w:rPr>
                <w:sz w:val="20"/>
                <w:szCs w:val="20"/>
              </w:rPr>
              <w:t>firm / Company</w:t>
            </w:r>
            <w:r w:rsidR="0080364F" w:rsidRPr="005E05CB">
              <w:rPr>
                <w:sz w:val="20"/>
                <w:szCs w:val="20"/>
              </w:rPr>
              <w:t xml:space="preserve"> </w:t>
            </w:r>
            <w:r w:rsidRPr="005E05CB">
              <w:rPr>
                <w:sz w:val="20"/>
                <w:szCs w:val="20"/>
              </w:rPr>
              <w:t>and Registration thereof.</w:t>
            </w:r>
          </w:p>
        </w:tc>
        <w:tc>
          <w:tcPr>
            <w:tcW w:w="2538" w:type="dxa"/>
            <w:tcBorders>
              <w:top w:val="single" w:sz="6" w:space="0" w:color="auto"/>
              <w:left w:val="single" w:sz="6" w:space="0" w:color="auto"/>
              <w:bottom w:val="single" w:sz="6" w:space="0" w:color="auto"/>
              <w:right w:val="single" w:sz="6" w:space="0" w:color="auto"/>
            </w:tcBorders>
            <w:vAlign w:val="center"/>
          </w:tcPr>
          <w:p w14:paraId="55D67230" w14:textId="77777777" w:rsidR="00233B59" w:rsidRPr="005E05CB" w:rsidRDefault="00233B59" w:rsidP="00A2026D">
            <w:pPr>
              <w:spacing w:after="0"/>
              <w:rPr>
                <w:rFonts w:ascii="Arial" w:eastAsia="Times New Roman" w:hAnsi="Arial" w:cs="Arial"/>
                <w:sz w:val="20"/>
              </w:rPr>
            </w:pPr>
          </w:p>
        </w:tc>
      </w:tr>
      <w:tr w:rsidR="00233B59" w:rsidRPr="005E05CB" w14:paraId="39F24CE8"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F268681"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3</w:t>
            </w:r>
          </w:p>
        </w:tc>
        <w:tc>
          <w:tcPr>
            <w:tcW w:w="6210" w:type="dxa"/>
            <w:tcBorders>
              <w:top w:val="single" w:sz="6" w:space="0" w:color="auto"/>
              <w:left w:val="single" w:sz="6" w:space="0" w:color="auto"/>
              <w:bottom w:val="single" w:sz="6" w:space="0" w:color="auto"/>
              <w:right w:val="single" w:sz="6" w:space="0" w:color="auto"/>
            </w:tcBorders>
            <w:vAlign w:val="center"/>
          </w:tcPr>
          <w:p w14:paraId="7402C22D" w14:textId="77777777" w:rsidR="00233B59" w:rsidRPr="005E05CB" w:rsidRDefault="00233B59" w:rsidP="00A2026D">
            <w:pPr>
              <w:pStyle w:val="TableText"/>
              <w:spacing w:line="276" w:lineRule="auto"/>
              <w:jc w:val="left"/>
              <w:rPr>
                <w:rFonts w:ascii="Arial" w:hAnsi="Arial" w:cs="Arial"/>
                <w:sz w:val="20"/>
                <w:szCs w:val="20"/>
              </w:rPr>
            </w:pPr>
            <w:r w:rsidRPr="005E05CB">
              <w:rPr>
                <w:rFonts w:ascii="Arial" w:hAnsi="Arial" w:cs="Arial"/>
                <w:sz w:val="20"/>
                <w:szCs w:val="20"/>
              </w:rPr>
              <w:t xml:space="preserve">Year of commencement of </w:t>
            </w:r>
            <w:r w:rsidR="00C17885" w:rsidRPr="005E05CB">
              <w:rPr>
                <w:rFonts w:ascii="Arial" w:hAnsi="Arial" w:cs="Arial"/>
                <w:sz w:val="20"/>
                <w:szCs w:val="20"/>
              </w:rPr>
              <w:t xml:space="preserve">Merchant Banking </w:t>
            </w:r>
            <w:r w:rsidRPr="005E05CB">
              <w:rPr>
                <w:rFonts w:ascii="Arial" w:hAnsi="Arial" w:cs="Arial"/>
                <w:sz w:val="20"/>
                <w:szCs w:val="20"/>
              </w:rPr>
              <w:t>assignments</w:t>
            </w:r>
            <w:r w:rsidR="00D80FD5" w:rsidRPr="005E05CB">
              <w:rPr>
                <w:rFonts w:ascii="Arial" w:hAnsi="Arial" w:cs="Arial"/>
                <w:sz w:val="20"/>
                <w:szCs w:val="20"/>
              </w:rPr>
              <w:t>.</w:t>
            </w:r>
          </w:p>
        </w:tc>
        <w:tc>
          <w:tcPr>
            <w:tcW w:w="2538" w:type="dxa"/>
            <w:tcBorders>
              <w:top w:val="single" w:sz="6" w:space="0" w:color="auto"/>
              <w:left w:val="single" w:sz="6" w:space="0" w:color="auto"/>
              <w:bottom w:val="single" w:sz="6" w:space="0" w:color="auto"/>
              <w:right w:val="single" w:sz="6" w:space="0" w:color="auto"/>
            </w:tcBorders>
            <w:vAlign w:val="center"/>
          </w:tcPr>
          <w:p w14:paraId="28E024D8" w14:textId="77777777" w:rsidR="00233B59" w:rsidRPr="005E05CB" w:rsidRDefault="00233B59" w:rsidP="00A2026D">
            <w:pPr>
              <w:spacing w:after="0"/>
              <w:rPr>
                <w:rFonts w:ascii="Arial" w:eastAsia="Times New Roman" w:hAnsi="Arial" w:cs="Arial"/>
                <w:sz w:val="20"/>
              </w:rPr>
            </w:pPr>
          </w:p>
        </w:tc>
      </w:tr>
      <w:tr w:rsidR="00233B59" w:rsidRPr="005E05CB" w14:paraId="3A3F1F26"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1F7D4357"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4</w:t>
            </w:r>
          </w:p>
        </w:tc>
        <w:tc>
          <w:tcPr>
            <w:tcW w:w="6210" w:type="dxa"/>
            <w:tcBorders>
              <w:top w:val="single" w:sz="6" w:space="0" w:color="auto"/>
              <w:left w:val="single" w:sz="6" w:space="0" w:color="auto"/>
              <w:bottom w:val="single" w:sz="6" w:space="0" w:color="auto"/>
              <w:right w:val="single" w:sz="6" w:space="0" w:color="auto"/>
            </w:tcBorders>
            <w:vAlign w:val="center"/>
          </w:tcPr>
          <w:p w14:paraId="238D1907" w14:textId="77777777" w:rsidR="00233B59" w:rsidRPr="005E05CB" w:rsidRDefault="00233B59" w:rsidP="00A2026D">
            <w:pPr>
              <w:pStyle w:val="DefaultText1"/>
              <w:spacing w:line="276" w:lineRule="auto"/>
              <w:rPr>
                <w:sz w:val="20"/>
                <w:szCs w:val="20"/>
              </w:rPr>
            </w:pPr>
            <w:r w:rsidRPr="005E05CB">
              <w:rPr>
                <w:sz w:val="20"/>
                <w:szCs w:val="20"/>
              </w:rPr>
              <w:t>Contact details: (indicate contact person name,</w:t>
            </w:r>
            <w:r w:rsidR="006E49A2" w:rsidRPr="005E05CB">
              <w:rPr>
                <w:sz w:val="20"/>
                <w:szCs w:val="20"/>
              </w:rPr>
              <w:t xml:space="preserve"> address,</w:t>
            </w:r>
            <w:r w:rsidRPr="005E05CB">
              <w:rPr>
                <w:sz w:val="20"/>
                <w:szCs w:val="20"/>
              </w:rPr>
              <w:t xml:space="preserve"> Telephone No., Fax No., e-mail address, etc.)</w:t>
            </w:r>
          </w:p>
        </w:tc>
        <w:tc>
          <w:tcPr>
            <w:tcW w:w="2538" w:type="dxa"/>
            <w:tcBorders>
              <w:top w:val="single" w:sz="6" w:space="0" w:color="auto"/>
              <w:left w:val="single" w:sz="6" w:space="0" w:color="auto"/>
              <w:bottom w:val="single" w:sz="6" w:space="0" w:color="auto"/>
              <w:right w:val="single" w:sz="6" w:space="0" w:color="auto"/>
            </w:tcBorders>
            <w:vAlign w:val="center"/>
          </w:tcPr>
          <w:p w14:paraId="7705F2C3" w14:textId="77777777" w:rsidR="00233B59" w:rsidRPr="005E05CB" w:rsidRDefault="00233B59" w:rsidP="00A2026D">
            <w:pPr>
              <w:spacing w:after="0"/>
              <w:rPr>
                <w:rFonts w:ascii="Arial" w:eastAsia="Times New Roman" w:hAnsi="Arial" w:cs="Arial"/>
                <w:sz w:val="20"/>
              </w:rPr>
            </w:pPr>
          </w:p>
        </w:tc>
      </w:tr>
      <w:tr w:rsidR="00233B59" w:rsidRPr="005E05CB" w14:paraId="2E79E8B2"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29AB578"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5</w:t>
            </w:r>
          </w:p>
        </w:tc>
        <w:tc>
          <w:tcPr>
            <w:tcW w:w="6210" w:type="dxa"/>
            <w:tcBorders>
              <w:top w:val="single" w:sz="6" w:space="0" w:color="auto"/>
              <w:left w:val="single" w:sz="6" w:space="0" w:color="auto"/>
              <w:bottom w:val="single" w:sz="6" w:space="0" w:color="auto"/>
              <w:right w:val="single" w:sz="6" w:space="0" w:color="auto"/>
            </w:tcBorders>
            <w:vAlign w:val="center"/>
          </w:tcPr>
          <w:p w14:paraId="24308D12" w14:textId="77777777" w:rsidR="00233B59" w:rsidRPr="005E05CB" w:rsidRDefault="00C17885" w:rsidP="00A2026D">
            <w:pPr>
              <w:pStyle w:val="DefaultText1"/>
              <w:spacing w:line="276" w:lineRule="auto"/>
              <w:rPr>
                <w:sz w:val="20"/>
                <w:szCs w:val="20"/>
              </w:rPr>
            </w:pPr>
            <w:r w:rsidRPr="005E05CB">
              <w:rPr>
                <w:sz w:val="20"/>
                <w:szCs w:val="20"/>
              </w:rPr>
              <w:t>Income T</w:t>
            </w:r>
            <w:r w:rsidR="00233B59" w:rsidRPr="005E05CB">
              <w:rPr>
                <w:sz w:val="20"/>
                <w:szCs w:val="20"/>
              </w:rPr>
              <w:t xml:space="preserve">ax-PAN and </w:t>
            </w:r>
            <w:r w:rsidR="00627FC4" w:rsidRPr="005E05CB">
              <w:rPr>
                <w:sz w:val="20"/>
                <w:szCs w:val="20"/>
              </w:rPr>
              <w:t xml:space="preserve">GST </w:t>
            </w:r>
            <w:r w:rsidRPr="005E05CB">
              <w:rPr>
                <w:sz w:val="20"/>
                <w:szCs w:val="20"/>
              </w:rPr>
              <w:t>R</w:t>
            </w:r>
            <w:r w:rsidR="00233B59" w:rsidRPr="005E05CB">
              <w:rPr>
                <w:sz w:val="20"/>
                <w:szCs w:val="20"/>
              </w:rPr>
              <w:t>egistration No</w:t>
            </w:r>
            <w:r w:rsidRPr="005E05CB">
              <w:rPr>
                <w:sz w:val="20"/>
                <w:szCs w:val="20"/>
              </w:rPr>
              <w:t>.</w:t>
            </w:r>
            <w:r w:rsidR="00233B59" w:rsidRPr="005E05CB">
              <w:rPr>
                <w:sz w:val="20"/>
                <w:szCs w:val="20"/>
              </w:rPr>
              <w:t xml:space="preserve"> (please attach documentary evidence)</w:t>
            </w:r>
          </w:p>
        </w:tc>
        <w:tc>
          <w:tcPr>
            <w:tcW w:w="2538" w:type="dxa"/>
            <w:tcBorders>
              <w:top w:val="single" w:sz="6" w:space="0" w:color="auto"/>
              <w:left w:val="single" w:sz="6" w:space="0" w:color="auto"/>
              <w:bottom w:val="single" w:sz="6" w:space="0" w:color="auto"/>
              <w:right w:val="single" w:sz="6" w:space="0" w:color="auto"/>
            </w:tcBorders>
            <w:vAlign w:val="center"/>
          </w:tcPr>
          <w:p w14:paraId="75A0A229" w14:textId="77777777" w:rsidR="00233B59" w:rsidRPr="005E05CB" w:rsidRDefault="00233B59" w:rsidP="00A2026D">
            <w:pPr>
              <w:spacing w:after="0"/>
              <w:rPr>
                <w:rFonts w:ascii="Arial" w:eastAsia="Times New Roman" w:hAnsi="Arial" w:cs="Arial"/>
                <w:sz w:val="20"/>
              </w:rPr>
            </w:pPr>
          </w:p>
        </w:tc>
      </w:tr>
      <w:tr w:rsidR="00233B59" w:rsidRPr="005E05CB" w14:paraId="315515C8"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15E0BA6D"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6</w:t>
            </w:r>
          </w:p>
        </w:tc>
        <w:tc>
          <w:tcPr>
            <w:tcW w:w="6210" w:type="dxa"/>
            <w:tcBorders>
              <w:top w:val="single" w:sz="6" w:space="0" w:color="auto"/>
              <w:left w:val="single" w:sz="6" w:space="0" w:color="auto"/>
              <w:bottom w:val="single" w:sz="6" w:space="0" w:color="auto"/>
              <w:right w:val="single" w:sz="6" w:space="0" w:color="auto"/>
            </w:tcBorders>
            <w:vAlign w:val="center"/>
          </w:tcPr>
          <w:p w14:paraId="695C9F31" w14:textId="77777777" w:rsidR="00233B59" w:rsidRPr="005E05CB" w:rsidRDefault="00233B59" w:rsidP="00A2026D">
            <w:pPr>
              <w:pStyle w:val="DefaultText1"/>
              <w:spacing w:line="276" w:lineRule="auto"/>
              <w:rPr>
                <w:sz w:val="20"/>
                <w:szCs w:val="20"/>
              </w:rPr>
            </w:pPr>
            <w:r w:rsidRPr="005E05CB">
              <w:rPr>
                <w:sz w:val="20"/>
                <w:szCs w:val="20"/>
              </w:rPr>
              <w:t xml:space="preserve">Details of each partner / director including experience, qualification etc. </w:t>
            </w:r>
          </w:p>
        </w:tc>
        <w:tc>
          <w:tcPr>
            <w:tcW w:w="2538" w:type="dxa"/>
            <w:tcBorders>
              <w:top w:val="single" w:sz="6" w:space="0" w:color="auto"/>
              <w:left w:val="single" w:sz="6" w:space="0" w:color="auto"/>
              <w:bottom w:val="single" w:sz="6" w:space="0" w:color="auto"/>
              <w:right w:val="single" w:sz="6" w:space="0" w:color="auto"/>
            </w:tcBorders>
            <w:vAlign w:val="center"/>
          </w:tcPr>
          <w:p w14:paraId="21541277" w14:textId="77777777" w:rsidR="00233B59" w:rsidRPr="005E05CB" w:rsidRDefault="00233B59" w:rsidP="00A2026D">
            <w:pPr>
              <w:spacing w:after="0"/>
              <w:rPr>
                <w:rFonts w:ascii="Arial" w:eastAsia="Times New Roman" w:hAnsi="Arial" w:cs="Arial"/>
                <w:sz w:val="20"/>
              </w:rPr>
            </w:pPr>
          </w:p>
        </w:tc>
      </w:tr>
      <w:tr w:rsidR="00233B59" w:rsidRPr="005E05CB" w14:paraId="5A31E598"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8315620"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7</w:t>
            </w:r>
          </w:p>
        </w:tc>
        <w:tc>
          <w:tcPr>
            <w:tcW w:w="6210" w:type="dxa"/>
            <w:tcBorders>
              <w:top w:val="single" w:sz="6" w:space="0" w:color="auto"/>
              <w:left w:val="single" w:sz="6" w:space="0" w:color="auto"/>
              <w:bottom w:val="single" w:sz="6" w:space="0" w:color="auto"/>
              <w:right w:val="single" w:sz="6" w:space="0" w:color="auto"/>
            </w:tcBorders>
            <w:vAlign w:val="center"/>
          </w:tcPr>
          <w:p w14:paraId="07C1D382" w14:textId="77777777" w:rsidR="00233B59" w:rsidRPr="005E05CB" w:rsidRDefault="00233B59" w:rsidP="00A2026D">
            <w:pPr>
              <w:pStyle w:val="TableText"/>
              <w:spacing w:line="276" w:lineRule="auto"/>
              <w:jc w:val="both"/>
              <w:rPr>
                <w:rFonts w:ascii="Arial" w:hAnsi="Arial" w:cs="Arial"/>
                <w:sz w:val="20"/>
                <w:szCs w:val="20"/>
              </w:rPr>
            </w:pPr>
            <w:r w:rsidRPr="005E05CB">
              <w:rPr>
                <w:rFonts w:ascii="Arial" w:hAnsi="Arial" w:cs="Arial"/>
                <w:sz w:val="20"/>
                <w:szCs w:val="20"/>
              </w:rPr>
              <w:t>Details of key employees/qualified assistants including their qualification and experience in executing such assignments</w:t>
            </w:r>
          </w:p>
        </w:tc>
        <w:tc>
          <w:tcPr>
            <w:tcW w:w="2538" w:type="dxa"/>
            <w:tcBorders>
              <w:top w:val="single" w:sz="6" w:space="0" w:color="auto"/>
              <w:left w:val="single" w:sz="6" w:space="0" w:color="auto"/>
              <w:bottom w:val="single" w:sz="6" w:space="0" w:color="auto"/>
              <w:right w:val="single" w:sz="6" w:space="0" w:color="auto"/>
            </w:tcBorders>
            <w:vAlign w:val="center"/>
          </w:tcPr>
          <w:p w14:paraId="31DBD973" w14:textId="77777777" w:rsidR="00233B59" w:rsidRPr="005E05CB" w:rsidRDefault="00233B59" w:rsidP="00A2026D">
            <w:pPr>
              <w:spacing w:after="0"/>
              <w:rPr>
                <w:rFonts w:ascii="Arial" w:eastAsia="Times New Roman" w:hAnsi="Arial" w:cs="Arial"/>
                <w:sz w:val="20"/>
              </w:rPr>
            </w:pPr>
          </w:p>
        </w:tc>
      </w:tr>
      <w:tr w:rsidR="00262EBB" w:rsidRPr="005E05CB" w14:paraId="0F220DF8"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4741E9BC" w14:textId="77777777" w:rsidR="00262EBB" w:rsidRPr="005E05CB" w:rsidRDefault="00262EBB" w:rsidP="00A2026D">
            <w:pPr>
              <w:pStyle w:val="TableText"/>
              <w:spacing w:line="276" w:lineRule="auto"/>
              <w:jc w:val="center"/>
              <w:rPr>
                <w:rFonts w:ascii="Arial" w:hAnsi="Arial" w:cs="Arial"/>
                <w:sz w:val="20"/>
                <w:szCs w:val="20"/>
              </w:rPr>
            </w:pPr>
            <w:r w:rsidRPr="005E05CB">
              <w:rPr>
                <w:rFonts w:ascii="Arial" w:hAnsi="Arial" w:cs="Arial"/>
                <w:sz w:val="20"/>
                <w:szCs w:val="20"/>
              </w:rPr>
              <w:t>8</w:t>
            </w:r>
          </w:p>
        </w:tc>
        <w:tc>
          <w:tcPr>
            <w:tcW w:w="6210" w:type="dxa"/>
            <w:tcBorders>
              <w:top w:val="single" w:sz="6" w:space="0" w:color="auto"/>
              <w:left w:val="single" w:sz="6" w:space="0" w:color="auto"/>
              <w:bottom w:val="single" w:sz="6" w:space="0" w:color="auto"/>
              <w:right w:val="single" w:sz="6" w:space="0" w:color="auto"/>
            </w:tcBorders>
            <w:vAlign w:val="center"/>
          </w:tcPr>
          <w:p w14:paraId="46B0B241" w14:textId="77777777" w:rsidR="00262EBB" w:rsidRPr="005E05CB" w:rsidRDefault="00262EBB" w:rsidP="00A2026D">
            <w:pPr>
              <w:pStyle w:val="TableText"/>
              <w:spacing w:line="276" w:lineRule="auto"/>
              <w:jc w:val="both"/>
              <w:rPr>
                <w:rFonts w:ascii="Arial" w:hAnsi="Arial" w:cs="Arial"/>
                <w:sz w:val="20"/>
                <w:szCs w:val="20"/>
              </w:rPr>
            </w:pPr>
            <w:r w:rsidRPr="005E05CB">
              <w:rPr>
                <w:rFonts w:ascii="Arial" w:hAnsi="Arial" w:cs="Arial"/>
                <w:sz w:val="20"/>
                <w:szCs w:val="20"/>
              </w:rPr>
              <w:t>Details of activities outsourced, if any.</w:t>
            </w:r>
          </w:p>
        </w:tc>
        <w:tc>
          <w:tcPr>
            <w:tcW w:w="2538" w:type="dxa"/>
            <w:tcBorders>
              <w:top w:val="single" w:sz="6" w:space="0" w:color="auto"/>
              <w:left w:val="single" w:sz="6" w:space="0" w:color="auto"/>
              <w:bottom w:val="single" w:sz="6" w:space="0" w:color="auto"/>
              <w:right w:val="single" w:sz="6" w:space="0" w:color="auto"/>
            </w:tcBorders>
            <w:vAlign w:val="center"/>
          </w:tcPr>
          <w:p w14:paraId="03B3431B" w14:textId="77777777" w:rsidR="00262EBB" w:rsidRPr="005E05CB" w:rsidRDefault="00262EBB" w:rsidP="00A2026D">
            <w:pPr>
              <w:spacing w:after="0"/>
              <w:rPr>
                <w:rFonts w:ascii="Arial" w:eastAsia="Times New Roman" w:hAnsi="Arial" w:cs="Arial"/>
                <w:sz w:val="20"/>
              </w:rPr>
            </w:pPr>
          </w:p>
        </w:tc>
      </w:tr>
      <w:tr w:rsidR="00233B59" w:rsidRPr="005E05CB" w14:paraId="18027D57"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87EAE8C" w14:textId="77777777" w:rsidR="00233B59" w:rsidRPr="005E05CB" w:rsidRDefault="0032060C" w:rsidP="00A2026D">
            <w:pPr>
              <w:pStyle w:val="TableText"/>
              <w:spacing w:line="276" w:lineRule="auto"/>
              <w:jc w:val="center"/>
              <w:rPr>
                <w:rFonts w:ascii="Arial" w:hAnsi="Arial" w:cs="Arial"/>
                <w:sz w:val="20"/>
                <w:szCs w:val="20"/>
              </w:rPr>
            </w:pPr>
            <w:r w:rsidRPr="005E05CB">
              <w:rPr>
                <w:rFonts w:ascii="Arial" w:hAnsi="Arial" w:cs="Arial"/>
                <w:sz w:val="20"/>
                <w:szCs w:val="20"/>
              </w:rPr>
              <w:t>9</w:t>
            </w:r>
          </w:p>
        </w:tc>
        <w:tc>
          <w:tcPr>
            <w:tcW w:w="6210" w:type="dxa"/>
            <w:tcBorders>
              <w:top w:val="single" w:sz="6" w:space="0" w:color="auto"/>
              <w:left w:val="single" w:sz="6" w:space="0" w:color="auto"/>
              <w:bottom w:val="single" w:sz="6" w:space="0" w:color="auto"/>
              <w:right w:val="single" w:sz="6" w:space="0" w:color="auto"/>
            </w:tcBorders>
            <w:vAlign w:val="center"/>
          </w:tcPr>
          <w:p w14:paraId="1EFB0754" w14:textId="77777777" w:rsidR="00233B59" w:rsidRPr="005E05CB" w:rsidRDefault="00233B59" w:rsidP="00A2026D">
            <w:pPr>
              <w:pStyle w:val="TableText"/>
              <w:spacing w:line="276" w:lineRule="auto"/>
              <w:jc w:val="both"/>
              <w:rPr>
                <w:rFonts w:ascii="Arial" w:hAnsi="Arial" w:cs="Arial"/>
                <w:sz w:val="20"/>
                <w:szCs w:val="20"/>
              </w:rPr>
            </w:pPr>
            <w:r w:rsidRPr="005E05CB">
              <w:rPr>
                <w:rFonts w:ascii="Arial" w:hAnsi="Arial" w:cs="Arial"/>
                <w:sz w:val="20"/>
                <w:szCs w:val="20"/>
              </w:rPr>
              <w:t xml:space="preserve">Nature of overall experience and notable achievements / recognitions, if any, in </w:t>
            </w:r>
            <w:r w:rsidR="005B6BE4" w:rsidRPr="005E05CB">
              <w:rPr>
                <w:rFonts w:ascii="Arial" w:hAnsi="Arial" w:cs="Arial"/>
                <w:sz w:val="20"/>
                <w:szCs w:val="20"/>
              </w:rPr>
              <w:t xml:space="preserve">the </w:t>
            </w:r>
            <w:r w:rsidRPr="005E05CB">
              <w:rPr>
                <w:rFonts w:ascii="Arial" w:hAnsi="Arial" w:cs="Arial"/>
                <w:sz w:val="20"/>
                <w:szCs w:val="20"/>
              </w:rPr>
              <w:t>related field (including banks/FI’s)</w:t>
            </w:r>
          </w:p>
        </w:tc>
        <w:tc>
          <w:tcPr>
            <w:tcW w:w="2538" w:type="dxa"/>
            <w:tcBorders>
              <w:top w:val="single" w:sz="6" w:space="0" w:color="auto"/>
              <w:left w:val="single" w:sz="6" w:space="0" w:color="auto"/>
              <w:bottom w:val="single" w:sz="6" w:space="0" w:color="auto"/>
              <w:right w:val="single" w:sz="6" w:space="0" w:color="auto"/>
            </w:tcBorders>
            <w:vAlign w:val="center"/>
          </w:tcPr>
          <w:p w14:paraId="1F54EC85" w14:textId="77777777" w:rsidR="00233B59" w:rsidRPr="005E05CB" w:rsidRDefault="00233B59" w:rsidP="00A2026D">
            <w:pPr>
              <w:spacing w:after="0"/>
              <w:rPr>
                <w:rFonts w:ascii="Arial" w:eastAsia="Times New Roman" w:hAnsi="Arial" w:cs="Arial"/>
                <w:sz w:val="20"/>
              </w:rPr>
            </w:pPr>
          </w:p>
        </w:tc>
      </w:tr>
      <w:tr w:rsidR="00233B59" w:rsidRPr="005E05CB" w14:paraId="3B61BCC7"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328F2FF9" w14:textId="77777777" w:rsidR="00233B59" w:rsidRPr="005E05CB" w:rsidRDefault="0032060C" w:rsidP="00A2026D">
            <w:pPr>
              <w:pStyle w:val="TableText"/>
              <w:spacing w:line="276" w:lineRule="auto"/>
              <w:jc w:val="center"/>
              <w:rPr>
                <w:rFonts w:ascii="Arial" w:hAnsi="Arial" w:cs="Arial"/>
                <w:sz w:val="20"/>
                <w:szCs w:val="20"/>
              </w:rPr>
            </w:pPr>
            <w:r w:rsidRPr="005E05CB">
              <w:rPr>
                <w:rFonts w:ascii="Arial" w:hAnsi="Arial" w:cs="Arial"/>
                <w:sz w:val="20"/>
                <w:szCs w:val="20"/>
              </w:rPr>
              <w:t>10</w:t>
            </w:r>
          </w:p>
        </w:tc>
        <w:tc>
          <w:tcPr>
            <w:tcW w:w="6210" w:type="dxa"/>
            <w:tcBorders>
              <w:top w:val="single" w:sz="6" w:space="0" w:color="auto"/>
              <w:left w:val="single" w:sz="6" w:space="0" w:color="auto"/>
              <w:bottom w:val="single" w:sz="6" w:space="0" w:color="auto"/>
              <w:right w:val="single" w:sz="6" w:space="0" w:color="auto"/>
            </w:tcBorders>
            <w:vAlign w:val="center"/>
          </w:tcPr>
          <w:p w14:paraId="3A30343B" w14:textId="77777777" w:rsidR="00233B59" w:rsidRPr="005E05CB" w:rsidRDefault="00233B59" w:rsidP="00A2026D">
            <w:pPr>
              <w:pStyle w:val="TableText"/>
              <w:spacing w:line="276" w:lineRule="auto"/>
              <w:jc w:val="both"/>
              <w:rPr>
                <w:rFonts w:ascii="Arial" w:hAnsi="Arial" w:cs="Arial"/>
                <w:sz w:val="20"/>
                <w:szCs w:val="20"/>
              </w:rPr>
            </w:pPr>
            <w:proofErr w:type="gramStart"/>
            <w:r w:rsidRPr="005E05CB">
              <w:rPr>
                <w:rFonts w:ascii="Arial" w:hAnsi="Arial" w:cs="Arial"/>
                <w:sz w:val="20"/>
                <w:szCs w:val="20"/>
              </w:rPr>
              <w:t>Particulars of</w:t>
            </w:r>
            <w:proofErr w:type="gramEnd"/>
            <w:r w:rsidRPr="005E05CB">
              <w:rPr>
                <w:rFonts w:ascii="Arial" w:hAnsi="Arial" w:cs="Arial"/>
                <w:sz w:val="20"/>
                <w:szCs w:val="20"/>
              </w:rPr>
              <w:t xml:space="preserve"> infrastructural facilities</w:t>
            </w:r>
          </w:p>
        </w:tc>
        <w:tc>
          <w:tcPr>
            <w:tcW w:w="2538" w:type="dxa"/>
            <w:tcBorders>
              <w:top w:val="single" w:sz="6" w:space="0" w:color="auto"/>
              <w:left w:val="single" w:sz="6" w:space="0" w:color="auto"/>
              <w:bottom w:val="single" w:sz="6" w:space="0" w:color="auto"/>
              <w:right w:val="single" w:sz="6" w:space="0" w:color="auto"/>
            </w:tcBorders>
            <w:vAlign w:val="center"/>
          </w:tcPr>
          <w:p w14:paraId="66508DED" w14:textId="77777777" w:rsidR="00233B59" w:rsidRPr="005E05CB" w:rsidRDefault="00233B59" w:rsidP="00A2026D">
            <w:pPr>
              <w:spacing w:after="0"/>
              <w:rPr>
                <w:rFonts w:ascii="Arial" w:eastAsia="Times New Roman" w:hAnsi="Arial" w:cs="Arial"/>
                <w:sz w:val="20"/>
              </w:rPr>
            </w:pPr>
          </w:p>
        </w:tc>
      </w:tr>
      <w:tr w:rsidR="00233B59" w:rsidRPr="005E05CB" w14:paraId="4803F1FA" w14:textId="77777777" w:rsidTr="00E64277">
        <w:trPr>
          <w:jc w:val="center"/>
        </w:trPr>
        <w:tc>
          <w:tcPr>
            <w:tcW w:w="432" w:type="dxa"/>
            <w:tcBorders>
              <w:top w:val="single" w:sz="6" w:space="0" w:color="auto"/>
              <w:left w:val="single" w:sz="6" w:space="0" w:color="auto"/>
              <w:bottom w:val="single" w:sz="6" w:space="0" w:color="auto"/>
              <w:right w:val="single" w:sz="6" w:space="0" w:color="auto"/>
            </w:tcBorders>
            <w:vAlign w:val="center"/>
          </w:tcPr>
          <w:p w14:paraId="2F93E58D" w14:textId="77777777" w:rsidR="00233B59" w:rsidRPr="005E05CB" w:rsidRDefault="00233B59" w:rsidP="00A2026D">
            <w:pPr>
              <w:pStyle w:val="TableText"/>
              <w:spacing w:line="276" w:lineRule="auto"/>
              <w:jc w:val="center"/>
              <w:rPr>
                <w:rFonts w:ascii="Arial" w:hAnsi="Arial" w:cs="Arial"/>
                <w:sz w:val="20"/>
                <w:szCs w:val="20"/>
              </w:rPr>
            </w:pPr>
            <w:r w:rsidRPr="005E05CB">
              <w:rPr>
                <w:rFonts w:ascii="Arial" w:hAnsi="Arial" w:cs="Arial"/>
                <w:sz w:val="20"/>
                <w:szCs w:val="20"/>
              </w:rPr>
              <w:t>1</w:t>
            </w:r>
            <w:r w:rsidR="0032060C" w:rsidRPr="005E05CB">
              <w:rPr>
                <w:rFonts w:ascii="Arial" w:hAnsi="Arial" w:cs="Arial"/>
                <w:sz w:val="20"/>
                <w:szCs w:val="20"/>
              </w:rPr>
              <w:t>1</w:t>
            </w:r>
          </w:p>
        </w:tc>
        <w:tc>
          <w:tcPr>
            <w:tcW w:w="6210" w:type="dxa"/>
            <w:tcBorders>
              <w:top w:val="single" w:sz="6" w:space="0" w:color="auto"/>
              <w:left w:val="single" w:sz="6" w:space="0" w:color="auto"/>
              <w:bottom w:val="single" w:sz="6" w:space="0" w:color="auto"/>
              <w:right w:val="single" w:sz="6" w:space="0" w:color="auto"/>
            </w:tcBorders>
            <w:vAlign w:val="center"/>
          </w:tcPr>
          <w:p w14:paraId="57DA2218" w14:textId="77777777" w:rsidR="00233B59" w:rsidRPr="005E05CB" w:rsidRDefault="00233B59" w:rsidP="00A2026D">
            <w:pPr>
              <w:pStyle w:val="DefaultText1"/>
              <w:spacing w:line="276" w:lineRule="auto"/>
              <w:rPr>
                <w:sz w:val="20"/>
                <w:szCs w:val="20"/>
              </w:rPr>
            </w:pPr>
            <w:r w:rsidRPr="005E05CB">
              <w:rPr>
                <w:sz w:val="20"/>
                <w:szCs w:val="20"/>
              </w:rPr>
              <w:t xml:space="preserve">Any other related information, not mentioned above, which </w:t>
            </w:r>
            <w:r w:rsidR="00C30B1D" w:rsidRPr="005E05CB">
              <w:rPr>
                <w:sz w:val="20"/>
                <w:szCs w:val="20"/>
              </w:rPr>
              <w:t xml:space="preserve">the bidder </w:t>
            </w:r>
            <w:proofErr w:type="gramStart"/>
            <w:r w:rsidRPr="005E05CB">
              <w:rPr>
                <w:sz w:val="20"/>
                <w:szCs w:val="20"/>
              </w:rPr>
              <w:t>wish</w:t>
            </w:r>
            <w:proofErr w:type="gramEnd"/>
            <w:r w:rsidRPr="005E05CB">
              <w:rPr>
                <w:sz w:val="20"/>
                <w:szCs w:val="20"/>
              </w:rPr>
              <w:t xml:space="preserve"> to furnish.</w:t>
            </w:r>
          </w:p>
        </w:tc>
        <w:tc>
          <w:tcPr>
            <w:tcW w:w="2538" w:type="dxa"/>
            <w:tcBorders>
              <w:top w:val="single" w:sz="6" w:space="0" w:color="auto"/>
              <w:left w:val="single" w:sz="6" w:space="0" w:color="auto"/>
              <w:bottom w:val="single" w:sz="6" w:space="0" w:color="auto"/>
              <w:right w:val="single" w:sz="6" w:space="0" w:color="auto"/>
            </w:tcBorders>
            <w:vAlign w:val="center"/>
          </w:tcPr>
          <w:p w14:paraId="665AE4AF" w14:textId="77777777" w:rsidR="00233B59" w:rsidRPr="005E05CB" w:rsidRDefault="00233B59" w:rsidP="00A2026D">
            <w:pPr>
              <w:spacing w:after="0"/>
              <w:rPr>
                <w:rFonts w:ascii="Arial" w:eastAsia="Times New Roman" w:hAnsi="Arial" w:cs="Arial"/>
                <w:sz w:val="20"/>
              </w:rPr>
            </w:pPr>
          </w:p>
        </w:tc>
      </w:tr>
    </w:tbl>
    <w:p w14:paraId="5A66ECF2" w14:textId="12AC4798" w:rsidR="00233B59" w:rsidRPr="005E05CB" w:rsidRDefault="00233B59" w:rsidP="00E64277">
      <w:pPr>
        <w:spacing w:after="0"/>
        <w:jc w:val="both"/>
        <w:rPr>
          <w:rFonts w:ascii="Arial" w:eastAsia="Times New Roman" w:hAnsi="Arial" w:cs="Arial"/>
          <w:b/>
          <w:bCs/>
          <w:sz w:val="20"/>
        </w:rPr>
      </w:pPr>
      <w:proofErr w:type="gramStart"/>
      <w:r w:rsidRPr="005E05CB">
        <w:rPr>
          <w:rFonts w:ascii="Arial" w:eastAsia="Times New Roman" w:hAnsi="Arial" w:cs="Arial"/>
          <w:b/>
          <w:bCs/>
          <w:sz w:val="20"/>
        </w:rPr>
        <w:t>Note :</w:t>
      </w:r>
      <w:proofErr w:type="gramEnd"/>
      <w:r w:rsidRPr="005E05CB">
        <w:rPr>
          <w:rFonts w:ascii="Arial" w:eastAsia="Times New Roman" w:hAnsi="Arial" w:cs="Arial"/>
          <w:b/>
          <w:bCs/>
          <w:sz w:val="20"/>
        </w:rPr>
        <w:t xml:space="preserve"> All the relevant details &amp; documentary evidence are to be furnished. The above is only a format. Information may be submitted in additional sheet.</w:t>
      </w:r>
    </w:p>
    <w:p w14:paraId="399CD3AF" w14:textId="77777777" w:rsidR="00203D5A" w:rsidRPr="005E05CB" w:rsidRDefault="00203D5A" w:rsidP="00A2026D">
      <w:pPr>
        <w:spacing w:after="0"/>
        <w:ind w:left="720"/>
        <w:jc w:val="both"/>
        <w:rPr>
          <w:rFonts w:ascii="Arial" w:eastAsia="Times New Roman" w:hAnsi="Arial" w:cs="Arial"/>
          <w:b/>
          <w:bCs/>
          <w:sz w:val="20"/>
        </w:rPr>
      </w:pPr>
    </w:p>
    <w:p w14:paraId="5071BD43" w14:textId="77777777" w:rsidR="00233B59" w:rsidRPr="005E05CB" w:rsidRDefault="00233B59" w:rsidP="00386F9B">
      <w:pPr>
        <w:pStyle w:val="DefaultText"/>
        <w:spacing w:line="276" w:lineRule="auto"/>
        <w:jc w:val="both"/>
        <w:rPr>
          <w:rFonts w:ascii="Arial" w:hAnsi="Arial" w:cs="Arial"/>
          <w:b/>
          <w:bCs/>
          <w:sz w:val="20"/>
          <w:szCs w:val="20"/>
          <w:u w:val="single"/>
        </w:rPr>
      </w:pPr>
      <w:r w:rsidRPr="005E05CB">
        <w:rPr>
          <w:rFonts w:ascii="Arial" w:hAnsi="Arial" w:cs="Arial"/>
          <w:b/>
          <w:bCs/>
          <w:sz w:val="20"/>
          <w:szCs w:val="20"/>
          <w:u w:val="single"/>
        </w:rPr>
        <w:t>Details of past assignments</w:t>
      </w:r>
      <w:r w:rsidR="00203D5A" w:rsidRPr="005E05CB">
        <w:rPr>
          <w:rFonts w:ascii="Arial" w:hAnsi="Arial" w:cs="Arial"/>
          <w:b/>
          <w:bCs/>
          <w:sz w:val="20"/>
          <w:szCs w:val="20"/>
          <w:u w:val="single"/>
        </w:rPr>
        <w:t xml:space="preserve"> </w:t>
      </w:r>
      <w:r w:rsidRPr="005E05CB">
        <w:rPr>
          <w:rFonts w:ascii="Arial" w:hAnsi="Arial" w:cs="Arial"/>
          <w:b/>
          <w:bCs/>
          <w:sz w:val="20"/>
          <w:szCs w:val="20"/>
          <w:u w:val="single"/>
        </w:rPr>
        <w:t xml:space="preserve">on </w:t>
      </w:r>
      <w:r w:rsidR="00203D5A" w:rsidRPr="005E05CB">
        <w:rPr>
          <w:rFonts w:ascii="Arial" w:hAnsi="Arial" w:cs="Arial"/>
          <w:b/>
          <w:bCs/>
          <w:sz w:val="20"/>
          <w:szCs w:val="20"/>
          <w:u w:val="single"/>
        </w:rPr>
        <w:t xml:space="preserve">similar services provided or </w:t>
      </w:r>
      <w:r w:rsidR="00386F9B" w:rsidRPr="005E05CB">
        <w:rPr>
          <w:rFonts w:ascii="Arial" w:hAnsi="Arial" w:cs="Arial"/>
          <w:b/>
          <w:bCs/>
          <w:sz w:val="20"/>
          <w:szCs w:val="20"/>
          <w:u w:val="single"/>
        </w:rPr>
        <w:t xml:space="preserve">experience </w:t>
      </w:r>
      <w:r w:rsidR="00203D5A" w:rsidRPr="005E05CB">
        <w:rPr>
          <w:rFonts w:ascii="Arial" w:hAnsi="Arial" w:cs="Arial"/>
          <w:b/>
          <w:bCs/>
          <w:sz w:val="20"/>
          <w:szCs w:val="20"/>
          <w:u w:val="single"/>
        </w:rPr>
        <w:t xml:space="preserve">in handling such assignments during previous </w:t>
      </w:r>
      <w:r w:rsidR="00310501" w:rsidRPr="005E05CB">
        <w:rPr>
          <w:rFonts w:ascii="Arial" w:hAnsi="Arial" w:cs="Arial"/>
          <w:b/>
          <w:bCs/>
          <w:sz w:val="20"/>
          <w:szCs w:val="20"/>
          <w:u w:val="single"/>
        </w:rPr>
        <w:t>3</w:t>
      </w:r>
      <w:r w:rsidRPr="005E05CB">
        <w:rPr>
          <w:rFonts w:ascii="Arial" w:hAnsi="Arial" w:cs="Arial"/>
          <w:b/>
          <w:bCs/>
          <w:sz w:val="20"/>
          <w:szCs w:val="20"/>
          <w:u w:val="single"/>
        </w:rPr>
        <w:t xml:space="preserve"> </w:t>
      </w:r>
      <w:proofErr w:type="gramStart"/>
      <w:r w:rsidRPr="005E05CB">
        <w:rPr>
          <w:rFonts w:ascii="Arial" w:hAnsi="Arial" w:cs="Arial"/>
          <w:b/>
          <w:bCs/>
          <w:sz w:val="20"/>
          <w:szCs w:val="20"/>
          <w:u w:val="single"/>
        </w:rPr>
        <w:t>years</w:t>
      </w:r>
      <w:proofErr w:type="gramEnd"/>
    </w:p>
    <w:p w14:paraId="36768144" w14:textId="77777777" w:rsidR="00203D5A" w:rsidRPr="005E05CB" w:rsidRDefault="00203D5A" w:rsidP="00386F9B">
      <w:pPr>
        <w:pStyle w:val="DefaultText"/>
        <w:spacing w:line="276" w:lineRule="auto"/>
        <w:jc w:val="both"/>
        <w:rPr>
          <w:rFonts w:ascii="Arial" w:hAnsi="Arial" w:cs="Arial"/>
          <w:b/>
          <w:bCs/>
          <w:sz w:val="20"/>
          <w:szCs w:val="20"/>
          <w:u w:val="single"/>
        </w:rPr>
      </w:pPr>
    </w:p>
    <w:tbl>
      <w:tblPr>
        <w:tblW w:w="8595" w:type="dxa"/>
        <w:jc w:val="center"/>
        <w:tblLayout w:type="fixed"/>
        <w:tblCellMar>
          <w:left w:w="28" w:type="dxa"/>
          <w:right w:w="28" w:type="dxa"/>
        </w:tblCellMar>
        <w:tblLook w:val="0000" w:firstRow="0" w:lastRow="0" w:firstColumn="0" w:lastColumn="0" w:noHBand="0" w:noVBand="0"/>
      </w:tblPr>
      <w:tblGrid>
        <w:gridCol w:w="1537"/>
        <w:gridCol w:w="1795"/>
        <w:gridCol w:w="1273"/>
        <w:gridCol w:w="1320"/>
        <w:gridCol w:w="1455"/>
        <w:gridCol w:w="1215"/>
      </w:tblGrid>
      <w:tr w:rsidR="00630361" w:rsidRPr="005E05CB" w14:paraId="6117B665" w14:textId="77777777" w:rsidTr="00665C09">
        <w:trPr>
          <w:trHeight w:val="255"/>
          <w:jc w:val="center"/>
        </w:trPr>
        <w:tc>
          <w:tcPr>
            <w:tcW w:w="1537" w:type="dxa"/>
            <w:vMerge w:val="restart"/>
            <w:tcBorders>
              <w:top w:val="single" w:sz="6" w:space="0" w:color="auto"/>
              <w:left w:val="single" w:sz="6" w:space="0" w:color="auto"/>
              <w:right w:val="single" w:sz="6" w:space="0" w:color="auto"/>
            </w:tcBorders>
          </w:tcPr>
          <w:p w14:paraId="7B49E3F1" w14:textId="77777777" w:rsidR="00630361" w:rsidRPr="005E05CB" w:rsidRDefault="00630361" w:rsidP="00665C09">
            <w:pPr>
              <w:pStyle w:val="TableText"/>
              <w:jc w:val="center"/>
              <w:rPr>
                <w:rFonts w:ascii="Arial" w:hAnsi="Arial" w:cs="Arial"/>
                <w:b/>
                <w:bCs/>
                <w:sz w:val="20"/>
                <w:szCs w:val="20"/>
              </w:rPr>
            </w:pPr>
            <w:proofErr w:type="gramStart"/>
            <w:r w:rsidRPr="005E05CB">
              <w:rPr>
                <w:rFonts w:ascii="Arial" w:hAnsi="Arial" w:cs="Arial"/>
                <w:b/>
                <w:bCs/>
                <w:sz w:val="20"/>
                <w:szCs w:val="20"/>
              </w:rPr>
              <w:t>S.N</w:t>
            </w:r>
            <w:proofErr w:type="gramEnd"/>
          </w:p>
        </w:tc>
        <w:tc>
          <w:tcPr>
            <w:tcW w:w="1795" w:type="dxa"/>
            <w:vMerge w:val="restart"/>
            <w:tcBorders>
              <w:top w:val="single" w:sz="6" w:space="0" w:color="auto"/>
              <w:left w:val="single" w:sz="6" w:space="0" w:color="auto"/>
              <w:right w:val="single" w:sz="6" w:space="0" w:color="auto"/>
            </w:tcBorders>
          </w:tcPr>
          <w:p w14:paraId="5CBA9760" w14:textId="77777777" w:rsidR="00630361" w:rsidRPr="005E05CB" w:rsidRDefault="00630361" w:rsidP="00665C09">
            <w:pPr>
              <w:pStyle w:val="TableText"/>
              <w:jc w:val="center"/>
              <w:rPr>
                <w:rFonts w:ascii="Arial" w:hAnsi="Arial" w:cs="Arial"/>
                <w:b/>
                <w:bCs/>
                <w:sz w:val="20"/>
                <w:szCs w:val="20"/>
              </w:rPr>
            </w:pPr>
            <w:r w:rsidRPr="005E05CB">
              <w:rPr>
                <w:rFonts w:ascii="Arial" w:hAnsi="Arial" w:cs="Arial"/>
                <w:b/>
                <w:bCs/>
                <w:sz w:val="20"/>
                <w:szCs w:val="20"/>
              </w:rPr>
              <w:t>Client Name</w:t>
            </w:r>
          </w:p>
        </w:tc>
        <w:tc>
          <w:tcPr>
            <w:tcW w:w="2593" w:type="dxa"/>
            <w:gridSpan w:val="2"/>
            <w:tcBorders>
              <w:top w:val="single" w:sz="6" w:space="0" w:color="auto"/>
              <w:left w:val="single" w:sz="6" w:space="0" w:color="auto"/>
              <w:bottom w:val="single" w:sz="6" w:space="0" w:color="auto"/>
              <w:right w:val="single" w:sz="6" w:space="0" w:color="auto"/>
            </w:tcBorders>
          </w:tcPr>
          <w:p w14:paraId="7D4E1D68" w14:textId="77777777" w:rsidR="00630361" w:rsidRPr="005E05CB" w:rsidRDefault="00630361" w:rsidP="00665C09">
            <w:pPr>
              <w:pStyle w:val="TableText"/>
              <w:jc w:val="center"/>
              <w:rPr>
                <w:rFonts w:ascii="Arial" w:hAnsi="Arial" w:cs="Arial"/>
                <w:b/>
                <w:bCs/>
                <w:sz w:val="20"/>
                <w:szCs w:val="20"/>
              </w:rPr>
            </w:pPr>
            <w:r w:rsidRPr="005E05CB">
              <w:rPr>
                <w:rFonts w:ascii="Arial" w:hAnsi="Arial" w:cs="Arial"/>
                <w:b/>
                <w:bCs/>
                <w:sz w:val="20"/>
                <w:szCs w:val="20"/>
              </w:rPr>
              <w:t>Handling</w:t>
            </w:r>
          </w:p>
        </w:tc>
        <w:tc>
          <w:tcPr>
            <w:tcW w:w="2670" w:type="dxa"/>
            <w:gridSpan w:val="2"/>
            <w:tcBorders>
              <w:top w:val="single" w:sz="6" w:space="0" w:color="auto"/>
              <w:left w:val="single" w:sz="6" w:space="0" w:color="auto"/>
              <w:bottom w:val="single" w:sz="6" w:space="0" w:color="auto"/>
              <w:right w:val="single" w:sz="6" w:space="0" w:color="auto"/>
            </w:tcBorders>
          </w:tcPr>
          <w:p w14:paraId="38CB0F53" w14:textId="77777777" w:rsidR="00630361" w:rsidRPr="005E05CB" w:rsidRDefault="00630361" w:rsidP="00665C09">
            <w:pPr>
              <w:pStyle w:val="TableText"/>
              <w:jc w:val="center"/>
              <w:rPr>
                <w:rFonts w:ascii="Arial" w:hAnsi="Arial" w:cs="Arial"/>
                <w:b/>
                <w:bCs/>
                <w:sz w:val="20"/>
                <w:szCs w:val="20"/>
              </w:rPr>
            </w:pPr>
            <w:r w:rsidRPr="005E05CB">
              <w:rPr>
                <w:rFonts w:ascii="Arial" w:hAnsi="Arial" w:cs="Arial"/>
                <w:b/>
                <w:bCs/>
                <w:sz w:val="20"/>
                <w:szCs w:val="20"/>
              </w:rPr>
              <w:t>Work related to</w:t>
            </w:r>
          </w:p>
        </w:tc>
      </w:tr>
      <w:tr w:rsidR="00630361" w:rsidRPr="005E05CB" w14:paraId="03D19F03" w14:textId="77777777" w:rsidTr="00665C09">
        <w:trPr>
          <w:jc w:val="center"/>
        </w:trPr>
        <w:tc>
          <w:tcPr>
            <w:tcW w:w="1537" w:type="dxa"/>
            <w:vMerge/>
            <w:tcBorders>
              <w:left w:val="single" w:sz="6" w:space="0" w:color="auto"/>
              <w:bottom w:val="single" w:sz="6" w:space="0" w:color="auto"/>
              <w:right w:val="single" w:sz="6" w:space="0" w:color="auto"/>
            </w:tcBorders>
          </w:tcPr>
          <w:p w14:paraId="65BD3953" w14:textId="77777777" w:rsidR="00630361" w:rsidRPr="005E05CB" w:rsidRDefault="00630361" w:rsidP="00665C09">
            <w:pPr>
              <w:pStyle w:val="TableText"/>
              <w:jc w:val="center"/>
              <w:rPr>
                <w:rFonts w:ascii="Arial" w:hAnsi="Arial" w:cs="Arial"/>
                <w:sz w:val="20"/>
                <w:szCs w:val="20"/>
              </w:rPr>
            </w:pPr>
          </w:p>
        </w:tc>
        <w:tc>
          <w:tcPr>
            <w:tcW w:w="1795" w:type="dxa"/>
            <w:vMerge/>
            <w:tcBorders>
              <w:left w:val="single" w:sz="6" w:space="0" w:color="auto"/>
              <w:bottom w:val="single" w:sz="6" w:space="0" w:color="auto"/>
              <w:right w:val="single" w:sz="6" w:space="0" w:color="auto"/>
            </w:tcBorders>
          </w:tcPr>
          <w:p w14:paraId="274D0FED" w14:textId="77777777" w:rsidR="00630361" w:rsidRPr="005E05CB" w:rsidRDefault="00630361" w:rsidP="00665C09">
            <w:pPr>
              <w:spacing w:after="0" w:line="240" w:lineRule="auto"/>
              <w:rPr>
                <w:rFonts w:ascii="Arial" w:eastAsia="Times New Roman" w:hAnsi="Arial" w:cs="Arial"/>
                <w:sz w:val="20"/>
              </w:rPr>
            </w:pPr>
          </w:p>
        </w:tc>
        <w:tc>
          <w:tcPr>
            <w:tcW w:w="1273" w:type="dxa"/>
            <w:tcBorders>
              <w:top w:val="single" w:sz="6" w:space="0" w:color="auto"/>
              <w:left w:val="single" w:sz="6" w:space="0" w:color="auto"/>
              <w:bottom w:val="single" w:sz="6" w:space="0" w:color="auto"/>
              <w:right w:val="single" w:sz="6" w:space="0" w:color="auto"/>
            </w:tcBorders>
          </w:tcPr>
          <w:p w14:paraId="5268CAB8" w14:textId="77777777" w:rsidR="00630361" w:rsidRPr="005E05CB" w:rsidRDefault="00630361" w:rsidP="00630361">
            <w:pPr>
              <w:spacing w:after="0" w:line="240" w:lineRule="auto"/>
              <w:jc w:val="center"/>
              <w:rPr>
                <w:rFonts w:ascii="Arial" w:eastAsia="Times New Roman" w:hAnsi="Arial" w:cs="Arial"/>
                <w:b/>
                <w:bCs/>
                <w:sz w:val="20"/>
              </w:rPr>
            </w:pPr>
            <w:r w:rsidRPr="005E05CB">
              <w:rPr>
                <w:rFonts w:ascii="Arial" w:eastAsia="Times New Roman" w:hAnsi="Arial" w:cs="Arial"/>
                <w:b/>
                <w:bCs/>
                <w:sz w:val="20"/>
              </w:rPr>
              <w:t>From</w:t>
            </w:r>
          </w:p>
        </w:tc>
        <w:tc>
          <w:tcPr>
            <w:tcW w:w="1320" w:type="dxa"/>
            <w:tcBorders>
              <w:top w:val="single" w:sz="6" w:space="0" w:color="auto"/>
              <w:left w:val="single" w:sz="6" w:space="0" w:color="auto"/>
              <w:bottom w:val="single" w:sz="6" w:space="0" w:color="auto"/>
              <w:right w:val="single" w:sz="6" w:space="0" w:color="auto"/>
            </w:tcBorders>
          </w:tcPr>
          <w:p w14:paraId="1935C399" w14:textId="77777777" w:rsidR="00630361" w:rsidRPr="005E05CB" w:rsidRDefault="00630361" w:rsidP="00630361">
            <w:pPr>
              <w:spacing w:after="0" w:line="240" w:lineRule="auto"/>
              <w:jc w:val="center"/>
              <w:rPr>
                <w:rFonts w:ascii="Arial" w:eastAsia="Times New Roman" w:hAnsi="Arial" w:cs="Arial"/>
                <w:b/>
                <w:bCs/>
                <w:sz w:val="20"/>
              </w:rPr>
            </w:pPr>
            <w:r w:rsidRPr="005E05CB">
              <w:rPr>
                <w:rFonts w:ascii="Arial" w:eastAsia="Times New Roman" w:hAnsi="Arial" w:cs="Arial"/>
                <w:b/>
                <w:bCs/>
                <w:sz w:val="20"/>
              </w:rPr>
              <w:t>To</w:t>
            </w:r>
          </w:p>
        </w:tc>
        <w:tc>
          <w:tcPr>
            <w:tcW w:w="1455" w:type="dxa"/>
            <w:tcBorders>
              <w:top w:val="single" w:sz="6" w:space="0" w:color="auto"/>
              <w:left w:val="single" w:sz="6" w:space="0" w:color="auto"/>
              <w:bottom w:val="single" w:sz="6" w:space="0" w:color="auto"/>
              <w:right w:val="single" w:sz="6" w:space="0" w:color="auto"/>
            </w:tcBorders>
          </w:tcPr>
          <w:p w14:paraId="3E9D7463" w14:textId="77777777" w:rsidR="00630361" w:rsidRPr="005E05CB" w:rsidRDefault="00630361" w:rsidP="00630361">
            <w:pPr>
              <w:spacing w:after="0" w:line="240" w:lineRule="auto"/>
              <w:jc w:val="center"/>
              <w:rPr>
                <w:rFonts w:ascii="Arial" w:eastAsia="Times New Roman" w:hAnsi="Arial" w:cs="Arial"/>
                <w:b/>
                <w:bCs/>
                <w:sz w:val="20"/>
              </w:rPr>
            </w:pPr>
            <w:r w:rsidRPr="005E05CB">
              <w:rPr>
                <w:rFonts w:ascii="Arial" w:eastAsia="Times New Roman" w:hAnsi="Arial" w:cs="Arial"/>
                <w:b/>
                <w:bCs/>
                <w:sz w:val="20"/>
              </w:rPr>
              <w:t>Merchant Banking</w:t>
            </w:r>
          </w:p>
        </w:tc>
        <w:tc>
          <w:tcPr>
            <w:tcW w:w="1215" w:type="dxa"/>
            <w:tcBorders>
              <w:top w:val="single" w:sz="6" w:space="0" w:color="auto"/>
              <w:left w:val="single" w:sz="6" w:space="0" w:color="auto"/>
              <w:bottom w:val="single" w:sz="6" w:space="0" w:color="auto"/>
              <w:right w:val="single" w:sz="6" w:space="0" w:color="auto"/>
            </w:tcBorders>
          </w:tcPr>
          <w:p w14:paraId="3986CF75" w14:textId="77777777" w:rsidR="00630361" w:rsidRPr="005E05CB" w:rsidRDefault="00630361" w:rsidP="00630361">
            <w:pPr>
              <w:spacing w:after="0" w:line="240" w:lineRule="auto"/>
              <w:jc w:val="center"/>
              <w:rPr>
                <w:rFonts w:ascii="Arial" w:eastAsia="Times New Roman" w:hAnsi="Arial" w:cs="Arial"/>
                <w:b/>
                <w:bCs/>
                <w:sz w:val="20"/>
              </w:rPr>
            </w:pPr>
            <w:r w:rsidRPr="005E05CB">
              <w:rPr>
                <w:rFonts w:ascii="Arial" w:eastAsia="Times New Roman" w:hAnsi="Arial" w:cs="Arial"/>
                <w:b/>
                <w:bCs/>
                <w:sz w:val="20"/>
              </w:rPr>
              <w:t>Others</w:t>
            </w:r>
          </w:p>
        </w:tc>
      </w:tr>
      <w:tr w:rsidR="00630361" w:rsidRPr="005E05CB" w14:paraId="6E209893" w14:textId="77777777" w:rsidTr="00665C09">
        <w:trPr>
          <w:jc w:val="center"/>
        </w:trPr>
        <w:tc>
          <w:tcPr>
            <w:tcW w:w="1537" w:type="dxa"/>
            <w:tcBorders>
              <w:top w:val="single" w:sz="6" w:space="0" w:color="auto"/>
              <w:left w:val="single" w:sz="6" w:space="0" w:color="auto"/>
              <w:bottom w:val="single" w:sz="6" w:space="0" w:color="auto"/>
              <w:right w:val="single" w:sz="6" w:space="0" w:color="auto"/>
            </w:tcBorders>
          </w:tcPr>
          <w:p w14:paraId="1BCDF1F6" w14:textId="77777777" w:rsidR="00630361" w:rsidRPr="005E05CB" w:rsidRDefault="00630361" w:rsidP="00665C09">
            <w:pPr>
              <w:pStyle w:val="TableText"/>
              <w:jc w:val="center"/>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14:paraId="46C822DD" w14:textId="77777777" w:rsidR="00630361" w:rsidRPr="005E05CB" w:rsidRDefault="00630361" w:rsidP="00665C09">
            <w:pPr>
              <w:spacing w:after="0" w:line="240" w:lineRule="auto"/>
              <w:rPr>
                <w:rFonts w:ascii="Arial" w:eastAsia="Times New Roman" w:hAnsi="Arial" w:cs="Arial"/>
                <w:sz w:val="20"/>
              </w:rPr>
            </w:pPr>
          </w:p>
        </w:tc>
        <w:tc>
          <w:tcPr>
            <w:tcW w:w="1273" w:type="dxa"/>
            <w:tcBorders>
              <w:top w:val="single" w:sz="6" w:space="0" w:color="auto"/>
              <w:left w:val="single" w:sz="6" w:space="0" w:color="auto"/>
              <w:bottom w:val="single" w:sz="6" w:space="0" w:color="auto"/>
              <w:right w:val="single" w:sz="6" w:space="0" w:color="auto"/>
            </w:tcBorders>
          </w:tcPr>
          <w:p w14:paraId="06EE507B" w14:textId="77777777" w:rsidR="00630361" w:rsidRPr="005E05CB" w:rsidRDefault="00630361" w:rsidP="00665C09">
            <w:pPr>
              <w:spacing w:after="0" w:line="240" w:lineRule="auto"/>
              <w:rPr>
                <w:rFonts w:ascii="Arial" w:eastAsia="Times New Roman" w:hAnsi="Arial" w:cs="Arial"/>
                <w:sz w:val="20"/>
              </w:rPr>
            </w:pPr>
          </w:p>
        </w:tc>
        <w:tc>
          <w:tcPr>
            <w:tcW w:w="1320" w:type="dxa"/>
            <w:tcBorders>
              <w:top w:val="single" w:sz="6" w:space="0" w:color="auto"/>
              <w:left w:val="single" w:sz="6" w:space="0" w:color="auto"/>
              <w:bottom w:val="single" w:sz="6" w:space="0" w:color="auto"/>
              <w:right w:val="single" w:sz="6" w:space="0" w:color="auto"/>
            </w:tcBorders>
          </w:tcPr>
          <w:p w14:paraId="7F922A23" w14:textId="77777777" w:rsidR="00630361" w:rsidRPr="005E05CB" w:rsidRDefault="00630361" w:rsidP="00665C09">
            <w:pPr>
              <w:spacing w:after="0" w:line="240" w:lineRule="auto"/>
              <w:rPr>
                <w:rFonts w:ascii="Arial" w:eastAsia="Times New Roman" w:hAnsi="Arial" w:cs="Arial"/>
                <w:sz w:val="20"/>
              </w:rPr>
            </w:pPr>
          </w:p>
        </w:tc>
        <w:tc>
          <w:tcPr>
            <w:tcW w:w="1455" w:type="dxa"/>
            <w:tcBorders>
              <w:top w:val="single" w:sz="6" w:space="0" w:color="auto"/>
              <w:left w:val="single" w:sz="6" w:space="0" w:color="auto"/>
              <w:bottom w:val="single" w:sz="6" w:space="0" w:color="auto"/>
              <w:right w:val="single" w:sz="6" w:space="0" w:color="auto"/>
            </w:tcBorders>
          </w:tcPr>
          <w:p w14:paraId="25678E68" w14:textId="77777777" w:rsidR="00630361" w:rsidRPr="005E05CB" w:rsidRDefault="00630361" w:rsidP="00665C09">
            <w:pPr>
              <w:spacing w:after="0" w:line="240" w:lineRule="auto"/>
              <w:rPr>
                <w:rFonts w:ascii="Arial" w:eastAsia="Times New Roman" w:hAnsi="Arial" w:cs="Arial"/>
                <w:sz w:val="20"/>
              </w:rPr>
            </w:pPr>
          </w:p>
        </w:tc>
        <w:tc>
          <w:tcPr>
            <w:tcW w:w="1215" w:type="dxa"/>
            <w:tcBorders>
              <w:top w:val="single" w:sz="6" w:space="0" w:color="auto"/>
              <w:left w:val="single" w:sz="6" w:space="0" w:color="auto"/>
              <w:bottom w:val="single" w:sz="6" w:space="0" w:color="auto"/>
              <w:right w:val="single" w:sz="6" w:space="0" w:color="auto"/>
            </w:tcBorders>
          </w:tcPr>
          <w:p w14:paraId="10CEF1D8" w14:textId="77777777" w:rsidR="00630361" w:rsidRPr="005E05CB" w:rsidRDefault="00630361" w:rsidP="00665C09">
            <w:pPr>
              <w:spacing w:after="0" w:line="240" w:lineRule="auto"/>
              <w:rPr>
                <w:rFonts w:ascii="Arial" w:eastAsia="Times New Roman" w:hAnsi="Arial" w:cs="Arial"/>
                <w:sz w:val="20"/>
              </w:rPr>
            </w:pPr>
          </w:p>
        </w:tc>
      </w:tr>
    </w:tbl>
    <w:p w14:paraId="738A2693" w14:textId="77777777" w:rsidR="00630361" w:rsidRPr="005E05CB" w:rsidRDefault="00630361" w:rsidP="00630361">
      <w:pPr>
        <w:pStyle w:val="RfPPara"/>
        <w:spacing w:before="0" w:after="0" w:line="276" w:lineRule="auto"/>
        <w:rPr>
          <w:rFonts w:ascii="Arial" w:hAnsi="Arial" w:cs="Arial"/>
          <w:sz w:val="20"/>
          <w:szCs w:val="20"/>
        </w:rPr>
      </w:pPr>
      <w:r w:rsidRPr="005E05CB">
        <w:rPr>
          <w:rFonts w:ascii="Arial" w:hAnsi="Arial" w:cs="Arial"/>
          <w:sz w:val="20"/>
          <w:szCs w:val="20"/>
        </w:rPr>
        <w:tab/>
      </w:r>
      <w:r w:rsidRPr="005E05CB">
        <w:rPr>
          <w:rFonts w:ascii="Arial" w:hAnsi="Arial" w:cs="Arial"/>
          <w:sz w:val="20"/>
          <w:szCs w:val="20"/>
        </w:rPr>
        <w:tab/>
      </w:r>
    </w:p>
    <w:p w14:paraId="15F6DA41" w14:textId="77777777" w:rsidR="00630361" w:rsidRPr="005E05CB" w:rsidRDefault="00630361" w:rsidP="00630361">
      <w:pPr>
        <w:pStyle w:val="Default"/>
        <w:spacing w:line="276" w:lineRule="auto"/>
        <w:rPr>
          <w:sz w:val="20"/>
          <w:szCs w:val="20"/>
        </w:rPr>
      </w:pPr>
      <w:r w:rsidRPr="005E05CB">
        <w:rPr>
          <w:sz w:val="20"/>
          <w:szCs w:val="20"/>
        </w:rPr>
        <w:t>_______________________________</w:t>
      </w:r>
    </w:p>
    <w:p w14:paraId="3A1FA50A" w14:textId="77777777" w:rsidR="00630361" w:rsidRPr="005E05CB" w:rsidRDefault="00630361" w:rsidP="00630361">
      <w:pPr>
        <w:pStyle w:val="Default"/>
        <w:spacing w:line="276" w:lineRule="auto"/>
        <w:rPr>
          <w:sz w:val="20"/>
          <w:szCs w:val="20"/>
        </w:rPr>
      </w:pPr>
      <w:r w:rsidRPr="005E05CB">
        <w:rPr>
          <w:sz w:val="20"/>
          <w:szCs w:val="20"/>
        </w:rPr>
        <w:t xml:space="preserve">_________________ </w:t>
      </w:r>
    </w:p>
    <w:p w14:paraId="6B0B37AA" w14:textId="77777777" w:rsidR="00630361" w:rsidRPr="005E05CB" w:rsidRDefault="00630361" w:rsidP="00630361">
      <w:pPr>
        <w:pStyle w:val="Default"/>
        <w:spacing w:line="276" w:lineRule="auto"/>
        <w:rPr>
          <w:sz w:val="20"/>
          <w:szCs w:val="20"/>
        </w:rPr>
      </w:pPr>
      <w:r w:rsidRPr="005E05CB">
        <w:rPr>
          <w:sz w:val="20"/>
          <w:szCs w:val="20"/>
        </w:rPr>
        <w:t xml:space="preserve">(Signature) </w:t>
      </w:r>
    </w:p>
    <w:p w14:paraId="28635617" w14:textId="77777777" w:rsidR="00630361" w:rsidRPr="005E05CB" w:rsidRDefault="00630361" w:rsidP="00630361">
      <w:pPr>
        <w:pStyle w:val="Default"/>
        <w:spacing w:line="276" w:lineRule="auto"/>
        <w:rPr>
          <w:sz w:val="20"/>
          <w:szCs w:val="20"/>
        </w:rPr>
      </w:pPr>
      <w:r w:rsidRPr="005E05CB">
        <w:rPr>
          <w:sz w:val="20"/>
          <w:szCs w:val="20"/>
        </w:rPr>
        <w:t xml:space="preserve">(In the capacity of) </w:t>
      </w:r>
    </w:p>
    <w:p w14:paraId="05EA8866" w14:textId="77777777" w:rsidR="00630361" w:rsidRPr="005E05CB" w:rsidRDefault="00630361" w:rsidP="00630361">
      <w:pPr>
        <w:spacing w:after="0"/>
        <w:rPr>
          <w:rFonts w:ascii="Arial" w:hAnsi="Arial" w:cs="Arial"/>
          <w:sz w:val="20"/>
        </w:rPr>
      </w:pPr>
      <w:r w:rsidRPr="005E05CB">
        <w:rPr>
          <w:rFonts w:ascii="Arial" w:hAnsi="Arial" w:cs="Arial"/>
          <w:sz w:val="20"/>
        </w:rPr>
        <w:t>Duly authorized to sign Proposal for and on behalf of _________________________</w:t>
      </w:r>
    </w:p>
    <w:p w14:paraId="117F74F1" w14:textId="77777777" w:rsidR="00B053A2" w:rsidRPr="005E05CB" w:rsidRDefault="002458DB" w:rsidP="00203D5A">
      <w:pPr>
        <w:pStyle w:val="DefaultText"/>
        <w:spacing w:line="276" w:lineRule="auto"/>
        <w:rPr>
          <w:rFonts w:ascii="Arial" w:hAnsi="Arial" w:cs="Arial"/>
          <w:sz w:val="20"/>
          <w:szCs w:val="20"/>
        </w:rPr>
      </w:pPr>
      <w:r w:rsidRPr="005E05CB">
        <w:rPr>
          <w:rFonts w:ascii="Arial" w:hAnsi="Arial" w:cs="Arial"/>
          <w:sz w:val="20"/>
          <w:szCs w:val="20"/>
        </w:rPr>
        <w:tab/>
      </w:r>
      <w:r w:rsidRPr="005E05CB">
        <w:rPr>
          <w:rFonts w:ascii="Arial" w:hAnsi="Arial" w:cs="Arial"/>
          <w:sz w:val="20"/>
          <w:szCs w:val="20"/>
        </w:rPr>
        <w:tab/>
      </w:r>
      <w:r w:rsidR="008633F0" w:rsidRPr="005E05CB">
        <w:rPr>
          <w:rFonts w:ascii="Arial" w:hAnsi="Arial" w:cs="Arial"/>
          <w:sz w:val="20"/>
          <w:szCs w:val="20"/>
        </w:rPr>
        <w:t xml:space="preserve"> </w:t>
      </w:r>
    </w:p>
    <w:p w14:paraId="61B60AC1" w14:textId="043E9EC1" w:rsidR="00B053A2" w:rsidRPr="005E05CB" w:rsidRDefault="00B053A2" w:rsidP="00A2026D">
      <w:pPr>
        <w:pStyle w:val="Default"/>
        <w:spacing w:line="276" w:lineRule="auto"/>
        <w:rPr>
          <w:sz w:val="20"/>
          <w:szCs w:val="20"/>
        </w:rPr>
      </w:pPr>
      <w:r w:rsidRPr="005E05CB">
        <w:rPr>
          <w:sz w:val="20"/>
          <w:szCs w:val="20"/>
        </w:rPr>
        <w:t xml:space="preserve">Dated this ....... day of ............................ </w:t>
      </w:r>
      <w:r w:rsidR="008557E2" w:rsidRPr="005E05CB">
        <w:rPr>
          <w:sz w:val="20"/>
          <w:szCs w:val="20"/>
        </w:rPr>
        <w:t xml:space="preserve">2023 </w:t>
      </w:r>
    </w:p>
    <w:p w14:paraId="1FC779B6" w14:textId="77777777" w:rsidR="00D14975" w:rsidRPr="005E05CB" w:rsidRDefault="00D14975">
      <w:pPr>
        <w:rPr>
          <w:rFonts w:ascii="Arial" w:hAnsi="Arial" w:cs="Arial"/>
          <w:sz w:val="20"/>
        </w:rPr>
      </w:pPr>
      <w:r w:rsidRPr="005E05CB">
        <w:rPr>
          <w:rFonts w:ascii="Arial" w:hAnsi="Arial" w:cs="Arial"/>
          <w:sz w:val="20"/>
        </w:rPr>
        <w:br w:type="page"/>
      </w:r>
    </w:p>
    <w:p w14:paraId="42950EAA" w14:textId="77777777" w:rsidR="00B053A2" w:rsidRPr="005E05CB" w:rsidRDefault="00B053A2" w:rsidP="00010566">
      <w:pPr>
        <w:pStyle w:val="Heading2"/>
        <w:numPr>
          <w:ilvl w:val="1"/>
          <w:numId w:val="18"/>
        </w:numPr>
        <w:spacing w:line="276" w:lineRule="auto"/>
        <w:ind w:left="1134" w:hanging="1134"/>
        <w:rPr>
          <w:rFonts w:ascii="Arial" w:hAnsi="Arial" w:cs="Arial"/>
          <w:sz w:val="20"/>
          <w:szCs w:val="20"/>
        </w:rPr>
      </w:pPr>
      <w:bookmarkStart w:id="142" w:name="_Toc477793042"/>
      <w:r w:rsidRPr="005E05CB">
        <w:rPr>
          <w:rFonts w:ascii="Arial" w:hAnsi="Arial" w:cs="Arial"/>
          <w:sz w:val="20"/>
          <w:szCs w:val="20"/>
        </w:rPr>
        <w:lastRenderedPageBreak/>
        <w:t xml:space="preserve">Annexure: </w:t>
      </w:r>
      <w:r w:rsidR="001644D2" w:rsidRPr="005E05CB">
        <w:rPr>
          <w:rFonts w:ascii="Arial" w:hAnsi="Arial" w:cs="Arial"/>
          <w:sz w:val="20"/>
          <w:szCs w:val="20"/>
        </w:rPr>
        <w:t>C</w:t>
      </w:r>
      <w:r w:rsidRPr="005E05CB">
        <w:rPr>
          <w:rFonts w:ascii="Arial" w:hAnsi="Arial" w:cs="Arial"/>
          <w:sz w:val="20"/>
          <w:szCs w:val="20"/>
        </w:rPr>
        <w:t xml:space="preserve"> </w:t>
      </w:r>
      <w:r w:rsidR="004B2C39" w:rsidRPr="005E05CB">
        <w:rPr>
          <w:rFonts w:ascii="Arial" w:hAnsi="Arial" w:cs="Arial"/>
          <w:sz w:val="20"/>
          <w:szCs w:val="20"/>
        </w:rPr>
        <w:t>COMMERCIAL OFFER</w:t>
      </w:r>
      <w:bookmarkEnd w:id="142"/>
    </w:p>
    <w:p w14:paraId="6B605789" w14:textId="77777777" w:rsidR="00B053A2" w:rsidRPr="005E05CB" w:rsidRDefault="00B053A2" w:rsidP="00A2026D">
      <w:pPr>
        <w:pStyle w:val="Default"/>
        <w:spacing w:line="276" w:lineRule="auto"/>
        <w:jc w:val="center"/>
        <w:rPr>
          <w:sz w:val="20"/>
          <w:szCs w:val="20"/>
        </w:rPr>
      </w:pPr>
      <w:r w:rsidRPr="005E05CB">
        <w:rPr>
          <w:b/>
          <w:bCs/>
          <w:sz w:val="20"/>
          <w:szCs w:val="20"/>
        </w:rPr>
        <w:t>(</w:t>
      </w:r>
      <w:proofErr w:type="gramStart"/>
      <w:r w:rsidRPr="005E05CB">
        <w:rPr>
          <w:b/>
          <w:bCs/>
          <w:sz w:val="20"/>
          <w:szCs w:val="20"/>
        </w:rPr>
        <w:t>to</w:t>
      </w:r>
      <w:proofErr w:type="gramEnd"/>
      <w:r w:rsidRPr="005E05CB">
        <w:rPr>
          <w:b/>
          <w:bCs/>
          <w:sz w:val="20"/>
          <w:szCs w:val="20"/>
        </w:rPr>
        <w:t xml:space="preserve"> be furnished in the </w:t>
      </w:r>
      <w:r w:rsidR="00D14975" w:rsidRPr="005E05CB">
        <w:rPr>
          <w:b/>
          <w:bCs/>
          <w:sz w:val="20"/>
          <w:szCs w:val="20"/>
        </w:rPr>
        <w:t>Merchant Banker</w:t>
      </w:r>
      <w:r w:rsidRPr="005E05CB">
        <w:rPr>
          <w:b/>
          <w:bCs/>
          <w:sz w:val="20"/>
          <w:szCs w:val="20"/>
        </w:rPr>
        <w:t>’s letter head)</w:t>
      </w:r>
    </w:p>
    <w:p w14:paraId="6A0B236B" w14:textId="77777777" w:rsidR="00B053A2" w:rsidRPr="005E05CB" w:rsidRDefault="004B2C39" w:rsidP="00A2026D">
      <w:pPr>
        <w:pStyle w:val="Default"/>
        <w:spacing w:line="276" w:lineRule="auto"/>
        <w:jc w:val="center"/>
        <w:rPr>
          <w:sz w:val="20"/>
          <w:szCs w:val="20"/>
        </w:rPr>
      </w:pPr>
      <w:r w:rsidRPr="005E05CB" w:rsidDel="004B2C39">
        <w:rPr>
          <w:b/>
          <w:bCs/>
          <w:sz w:val="20"/>
          <w:szCs w:val="20"/>
        </w:rPr>
        <w:t xml:space="preserve"> </w:t>
      </w:r>
      <w:r w:rsidR="00B053A2" w:rsidRPr="005E05CB">
        <w:rPr>
          <w:sz w:val="20"/>
          <w:szCs w:val="20"/>
        </w:rPr>
        <w:t>(</w:t>
      </w:r>
      <w:proofErr w:type="gramStart"/>
      <w:r w:rsidR="00B053A2" w:rsidRPr="005E05CB">
        <w:rPr>
          <w:sz w:val="20"/>
          <w:szCs w:val="20"/>
        </w:rPr>
        <w:t>to</w:t>
      </w:r>
      <w:proofErr w:type="gramEnd"/>
      <w:r w:rsidR="00B053A2" w:rsidRPr="005E05CB">
        <w:rPr>
          <w:sz w:val="20"/>
          <w:szCs w:val="20"/>
        </w:rPr>
        <w:t xml:space="preserve"> be submitted in sealed envelope)</w:t>
      </w:r>
    </w:p>
    <w:p w14:paraId="485ABB6D" w14:textId="77777777" w:rsidR="00B053A2" w:rsidRPr="005E05CB" w:rsidRDefault="00B053A2" w:rsidP="00A2026D">
      <w:pPr>
        <w:pStyle w:val="Default"/>
        <w:spacing w:line="276" w:lineRule="auto"/>
        <w:jc w:val="center"/>
        <w:rPr>
          <w:sz w:val="20"/>
          <w:szCs w:val="20"/>
        </w:rPr>
      </w:pPr>
    </w:p>
    <w:p w14:paraId="5BD53297" w14:textId="77777777" w:rsidR="00B053A2" w:rsidRPr="005E05CB" w:rsidRDefault="00B053A2" w:rsidP="00A2026D">
      <w:pPr>
        <w:pStyle w:val="Default"/>
        <w:spacing w:line="276" w:lineRule="auto"/>
        <w:jc w:val="right"/>
        <w:rPr>
          <w:sz w:val="20"/>
          <w:szCs w:val="20"/>
        </w:rPr>
      </w:pPr>
      <w:proofErr w:type="gramStart"/>
      <w:r w:rsidRPr="005E05CB">
        <w:rPr>
          <w:sz w:val="20"/>
          <w:szCs w:val="20"/>
        </w:rPr>
        <w:t>Place  …</w:t>
      </w:r>
      <w:proofErr w:type="gramEnd"/>
      <w:r w:rsidRPr="005E05CB">
        <w:rPr>
          <w:sz w:val="20"/>
          <w:szCs w:val="20"/>
        </w:rPr>
        <w:t xml:space="preserve">……………..                 </w:t>
      </w:r>
    </w:p>
    <w:p w14:paraId="1D02BD93" w14:textId="77777777" w:rsidR="00B053A2" w:rsidRPr="005E05CB" w:rsidRDefault="00B053A2" w:rsidP="00A2026D">
      <w:pPr>
        <w:pStyle w:val="Default"/>
        <w:spacing w:line="276" w:lineRule="auto"/>
        <w:jc w:val="right"/>
        <w:rPr>
          <w:sz w:val="20"/>
          <w:szCs w:val="20"/>
        </w:rPr>
      </w:pPr>
      <w:r w:rsidRPr="005E05CB">
        <w:rPr>
          <w:sz w:val="20"/>
          <w:szCs w:val="20"/>
        </w:rPr>
        <w:t>Date ………………….</w:t>
      </w:r>
    </w:p>
    <w:p w14:paraId="0D2F6767" w14:textId="77777777" w:rsidR="00B053A2" w:rsidRPr="005E05CB" w:rsidRDefault="00B053A2" w:rsidP="00A2026D">
      <w:pPr>
        <w:pStyle w:val="Default"/>
        <w:spacing w:line="276" w:lineRule="auto"/>
        <w:rPr>
          <w:sz w:val="20"/>
          <w:szCs w:val="20"/>
        </w:rPr>
      </w:pPr>
      <w:r w:rsidRPr="005E05CB">
        <w:rPr>
          <w:sz w:val="20"/>
          <w:szCs w:val="20"/>
        </w:rPr>
        <w:t xml:space="preserve">To: </w:t>
      </w:r>
    </w:p>
    <w:p w14:paraId="06334E18" w14:textId="6943519E" w:rsidR="008557E2" w:rsidRPr="005E05CB" w:rsidRDefault="00D62468" w:rsidP="008557E2">
      <w:pPr>
        <w:tabs>
          <w:tab w:val="center" w:pos="4320"/>
          <w:tab w:val="right" w:pos="8640"/>
        </w:tabs>
        <w:spacing w:after="0"/>
        <w:rPr>
          <w:rFonts w:ascii="Arial" w:hAnsi="Arial" w:cs="Arial"/>
          <w:color w:val="000000"/>
          <w:sz w:val="20"/>
        </w:rPr>
      </w:pPr>
      <w:r w:rsidRPr="005E05CB">
        <w:rPr>
          <w:rFonts w:ascii="Arial" w:hAnsi="Arial" w:cs="Arial"/>
          <w:color w:val="000000"/>
          <w:sz w:val="20"/>
        </w:rPr>
        <w:t xml:space="preserve">The </w:t>
      </w:r>
      <w:r w:rsidR="008557E2" w:rsidRPr="005E05CB">
        <w:rPr>
          <w:rFonts w:ascii="Arial" w:hAnsi="Arial" w:cs="Arial"/>
          <w:color w:val="000000"/>
          <w:sz w:val="20"/>
        </w:rPr>
        <w:t>Chief Executive Officer,</w:t>
      </w:r>
    </w:p>
    <w:p w14:paraId="7947AAA9" w14:textId="77777777" w:rsidR="008557E2" w:rsidRPr="005E05CB" w:rsidRDefault="008557E2" w:rsidP="008557E2">
      <w:pPr>
        <w:tabs>
          <w:tab w:val="center" w:pos="4320"/>
          <w:tab w:val="right" w:pos="8640"/>
        </w:tabs>
        <w:spacing w:after="0"/>
        <w:rPr>
          <w:rFonts w:ascii="Arial" w:hAnsi="Arial" w:cs="Arial"/>
          <w:color w:val="000000"/>
          <w:sz w:val="20"/>
        </w:rPr>
      </w:pPr>
      <w:r w:rsidRPr="005E05CB">
        <w:rPr>
          <w:rFonts w:ascii="Arial" w:hAnsi="Arial" w:cs="Arial"/>
          <w:color w:val="000000"/>
          <w:sz w:val="20"/>
        </w:rPr>
        <w:t>India SME Asset Reconstruction Company Ltd.,</w:t>
      </w:r>
    </w:p>
    <w:p w14:paraId="4D6AFB39" w14:textId="77777777" w:rsidR="008557E2" w:rsidRPr="005E05CB" w:rsidRDefault="008557E2" w:rsidP="00C673C5">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C/o Small Industries Development Bank of India</w:t>
      </w:r>
    </w:p>
    <w:p w14:paraId="1C348DDB" w14:textId="77777777" w:rsidR="008557E2" w:rsidRPr="005E05CB" w:rsidRDefault="008557E2" w:rsidP="00C673C5">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 xml:space="preserve">Show Room 1 &amp; 2, </w:t>
      </w:r>
      <w:proofErr w:type="spellStart"/>
      <w:r w:rsidRPr="005E05CB">
        <w:rPr>
          <w:rFonts w:ascii="Arial" w:eastAsia="Times New Roman" w:hAnsi="Arial" w:cs="Arial"/>
          <w:sz w:val="20"/>
          <w:lang w:bidi="ar-SA"/>
        </w:rPr>
        <w:t>Samrudhi</w:t>
      </w:r>
      <w:proofErr w:type="spellEnd"/>
      <w:r w:rsidRPr="005E05CB">
        <w:rPr>
          <w:rFonts w:ascii="Arial" w:eastAsia="Times New Roman" w:hAnsi="Arial" w:cs="Arial"/>
          <w:sz w:val="20"/>
          <w:lang w:bidi="ar-SA"/>
        </w:rPr>
        <w:t xml:space="preserve"> Venture Park</w:t>
      </w:r>
    </w:p>
    <w:p w14:paraId="2732BD5D" w14:textId="77777777" w:rsidR="008557E2" w:rsidRPr="005E05CB" w:rsidRDefault="008557E2" w:rsidP="00C673C5">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MIDC Complex, Andheri (East)</w:t>
      </w:r>
    </w:p>
    <w:p w14:paraId="6097521B" w14:textId="77777777" w:rsidR="008557E2" w:rsidRPr="005E05CB" w:rsidRDefault="008557E2" w:rsidP="00C673C5">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Mumbai - 400 093</w:t>
      </w:r>
    </w:p>
    <w:p w14:paraId="3F4EE07A" w14:textId="3BF51224" w:rsidR="00B053A2" w:rsidRPr="005E05CB" w:rsidRDefault="00B053A2" w:rsidP="008557E2">
      <w:pPr>
        <w:tabs>
          <w:tab w:val="center" w:pos="4320"/>
          <w:tab w:val="right" w:pos="8640"/>
        </w:tabs>
        <w:spacing w:after="0"/>
        <w:rPr>
          <w:rFonts w:ascii="Arial" w:hAnsi="Arial" w:cs="Arial"/>
          <w:color w:val="000000"/>
          <w:sz w:val="20"/>
        </w:rPr>
      </w:pPr>
    </w:p>
    <w:p w14:paraId="50068D40" w14:textId="77777777" w:rsidR="00B053A2" w:rsidRPr="005E05CB" w:rsidRDefault="00B053A2" w:rsidP="00A2026D">
      <w:pPr>
        <w:spacing w:after="0"/>
        <w:jc w:val="both"/>
        <w:rPr>
          <w:rFonts w:ascii="Arial" w:hAnsi="Arial" w:cs="Arial"/>
          <w:sz w:val="20"/>
        </w:rPr>
      </w:pPr>
    </w:p>
    <w:p w14:paraId="26659D6E" w14:textId="77777777" w:rsidR="00B053A2" w:rsidRPr="005E05CB" w:rsidRDefault="00B053A2" w:rsidP="00A2026D">
      <w:pPr>
        <w:spacing w:after="0"/>
        <w:jc w:val="both"/>
        <w:rPr>
          <w:rFonts w:ascii="Arial" w:hAnsi="Arial" w:cs="Arial"/>
          <w:sz w:val="20"/>
        </w:rPr>
      </w:pPr>
      <w:r w:rsidRPr="005E05CB">
        <w:rPr>
          <w:rFonts w:ascii="Arial" w:hAnsi="Arial" w:cs="Arial"/>
          <w:sz w:val="20"/>
        </w:rPr>
        <w:t>Sir,</w:t>
      </w:r>
    </w:p>
    <w:p w14:paraId="23553BE3" w14:textId="4D156DC6" w:rsidR="00B053A2" w:rsidRPr="005E05CB" w:rsidRDefault="00B053A2" w:rsidP="00995343">
      <w:pPr>
        <w:pStyle w:val="Default"/>
        <w:spacing w:line="276" w:lineRule="auto"/>
        <w:jc w:val="both"/>
        <w:rPr>
          <w:sz w:val="20"/>
          <w:szCs w:val="20"/>
        </w:rPr>
      </w:pPr>
      <w:r w:rsidRPr="005E05CB">
        <w:rPr>
          <w:sz w:val="20"/>
          <w:szCs w:val="20"/>
        </w:rPr>
        <w:t xml:space="preserve">We the undersigned offer to provide our services for </w:t>
      </w:r>
      <w:r w:rsidR="00583103" w:rsidRPr="005E05CB">
        <w:rPr>
          <w:sz w:val="20"/>
          <w:szCs w:val="20"/>
        </w:rPr>
        <w:t>appointment as Merchant Banker</w:t>
      </w:r>
      <w:r w:rsidR="00A72281" w:rsidRPr="005E05CB">
        <w:rPr>
          <w:sz w:val="20"/>
          <w:szCs w:val="20"/>
        </w:rPr>
        <w:t xml:space="preserve"> </w:t>
      </w:r>
      <w:r w:rsidR="00995343" w:rsidRPr="005E05CB">
        <w:rPr>
          <w:sz w:val="20"/>
          <w:szCs w:val="20"/>
        </w:rPr>
        <w:t xml:space="preserve">for </w:t>
      </w:r>
      <w:r w:rsidR="008557E2" w:rsidRPr="005E05CB">
        <w:rPr>
          <w:sz w:val="20"/>
          <w:szCs w:val="20"/>
        </w:rPr>
        <w:t xml:space="preserve">infusion of additional equity capital in </w:t>
      </w:r>
      <w:r w:rsidR="00995343" w:rsidRPr="005E05CB">
        <w:rPr>
          <w:sz w:val="20"/>
          <w:szCs w:val="20"/>
        </w:rPr>
        <w:t xml:space="preserve">India SME Asset Reconstruction Company Ltd. </w:t>
      </w:r>
      <w:r w:rsidR="008557E2" w:rsidRPr="005E05CB">
        <w:rPr>
          <w:sz w:val="20"/>
          <w:szCs w:val="20"/>
        </w:rPr>
        <w:t xml:space="preserve">by way of private placement </w:t>
      </w:r>
      <w:r w:rsidRPr="005E05CB">
        <w:rPr>
          <w:sz w:val="20"/>
          <w:szCs w:val="20"/>
        </w:rPr>
        <w:t xml:space="preserve">in accordance with your </w:t>
      </w:r>
      <w:r w:rsidRPr="005E05CB">
        <w:rPr>
          <w:b/>
          <w:bCs/>
          <w:sz w:val="20"/>
          <w:szCs w:val="20"/>
        </w:rPr>
        <w:t>RFP</w:t>
      </w:r>
      <w:r w:rsidR="0083749A" w:rsidRPr="005E05CB">
        <w:rPr>
          <w:b/>
          <w:bCs/>
          <w:sz w:val="20"/>
          <w:szCs w:val="20"/>
        </w:rPr>
        <w:t xml:space="preserve"> No</w:t>
      </w:r>
      <w:r w:rsidR="00C673C5" w:rsidRPr="005E05CB">
        <w:rPr>
          <w:b/>
          <w:bCs/>
          <w:sz w:val="20"/>
          <w:szCs w:val="20"/>
        </w:rPr>
        <w:t>.002</w:t>
      </w:r>
      <w:r w:rsidR="00DD1D16" w:rsidRPr="005E05CB">
        <w:rPr>
          <w:b/>
          <w:bCs/>
          <w:sz w:val="20"/>
          <w:szCs w:val="20"/>
        </w:rPr>
        <w:t>/20</w:t>
      </w:r>
      <w:r w:rsidR="00C673C5" w:rsidRPr="005E05CB">
        <w:rPr>
          <w:b/>
          <w:bCs/>
          <w:sz w:val="20"/>
          <w:szCs w:val="20"/>
        </w:rPr>
        <w:t>23</w:t>
      </w:r>
      <w:r w:rsidR="00DD1D16" w:rsidRPr="005E05CB">
        <w:rPr>
          <w:b/>
          <w:bCs/>
          <w:sz w:val="20"/>
          <w:szCs w:val="20"/>
        </w:rPr>
        <w:t>/</w:t>
      </w:r>
      <w:r w:rsidR="00C673C5" w:rsidRPr="005E05CB">
        <w:rPr>
          <w:b/>
          <w:bCs/>
          <w:sz w:val="20"/>
          <w:szCs w:val="20"/>
        </w:rPr>
        <w:t>PP</w:t>
      </w:r>
      <w:r w:rsidR="00DD1D16" w:rsidRPr="005E05CB">
        <w:rPr>
          <w:b/>
          <w:bCs/>
          <w:sz w:val="20"/>
          <w:szCs w:val="20"/>
        </w:rPr>
        <w:t xml:space="preserve"> </w:t>
      </w:r>
      <w:r w:rsidR="0083749A" w:rsidRPr="005E05CB">
        <w:rPr>
          <w:b/>
          <w:bCs/>
          <w:sz w:val="20"/>
        </w:rPr>
        <w:t xml:space="preserve">dated </w:t>
      </w:r>
      <w:r w:rsidR="00C673C5" w:rsidRPr="005E05CB">
        <w:rPr>
          <w:b/>
          <w:bCs/>
          <w:sz w:val="20"/>
        </w:rPr>
        <w:t>April 25, 2023.</w:t>
      </w:r>
    </w:p>
    <w:p w14:paraId="17E72C6A" w14:textId="77777777" w:rsidR="0083749A" w:rsidRPr="005E05CB" w:rsidRDefault="0083749A" w:rsidP="00E64277">
      <w:pPr>
        <w:pStyle w:val="Default"/>
        <w:tabs>
          <w:tab w:val="left" w:pos="990"/>
        </w:tabs>
        <w:spacing w:line="276" w:lineRule="auto"/>
        <w:ind w:firstLine="990"/>
        <w:jc w:val="both"/>
        <w:rPr>
          <w:sz w:val="20"/>
          <w:szCs w:val="20"/>
        </w:rPr>
      </w:pPr>
    </w:p>
    <w:p w14:paraId="1A9F93C9" w14:textId="02D8C162" w:rsidR="00342EAB" w:rsidRPr="005E05CB" w:rsidRDefault="005B15D9" w:rsidP="00C673C5">
      <w:pPr>
        <w:pStyle w:val="Default"/>
        <w:spacing w:line="276" w:lineRule="auto"/>
        <w:jc w:val="both"/>
        <w:rPr>
          <w:color w:val="auto"/>
          <w:sz w:val="20"/>
          <w:szCs w:val="20"/>
        </w:rPr>
      </w:pPr>
      <w:r w:rsidRPr="005E05CB">
        <w:rPr>
          <w:color w:val="auto"/>
          <w:sz w:val="20"/>
          <w:szCs w:val="20"/>
        </w:rPr>
        <w:t xml:space="preserve">Our Commercial Offer is </w:t>
      </w:r>
      <w:r w:rsidR="008557E2" w:rsidRPr="005E05CB">
        <w:rPr>
          <w:color w:val="auto"/>
          <w:sz w:val="20"/>
          <w:szCs w:val="20"/>
        </w:rPr>
        <w:t xml:space="preserve">Rs. </w:t>
      </w:r>
      <w:r w:rsidR="00B627FD" w:rsidRPr="005E05CB">
        <w:rPr>
          <w:color w:val="auto"/>
          <w:sz w:val="20"/>
          <w:szCs w:val="20"/>
        </w:rPr>
        <w:t>__________</w:t>
      </w:r>
      <w:r w:rsidR="0005439E" w:rsidRPr="005E05CB">
        <w:rPr>
          <w:color w:val="auto"/>
          <w:sz w:val="20"/>
          <w:szCs w:val="20"/>
        </w:rPr>
        <w:t xml:space="preserve"> </w:t>
      </w:r>
      <w:r w:rsidR="009D567D" w:rsidRPr="005E05CB">
        <w:rPr>
          <w:color w:val="auto"/>
          <w:sz w:val="20"/>
          <w:szCs w:val="20"/>
        </w:rPr>
        <w:t>(all inclusive</w:t>
      </w:r>
      <w:r w:rsidR="00F51674" w:rsidRPr="005E05CB">
        <w:rPr>
          <w:color w:val="auto"/>
          <w:sz w:val="20"/>
          <w:szCs w:val="20"/>
        </w:rPr>
        <w:t xml:space="preserve">) </w:t>
      </w:r>
      <w:r w:rsidRPr="005E05CB">
        <w:rPr>
          <w:color w:val="auto"/>
          <w:sz w:val="20"/>
          <w:szCs w:val="20"/>
        </w:rPr>
        <w:t>(amo</w:t>
      </w:r>
      <w:r w:rsidR="0097546A" w:rsidRPr="005E05CB">
        <w:rPr>
          <w:color w:val="auto"/>
          <w:sz w:val="20"/>
          <w:szCs w:val="20"/>
        </w:rPr>
        <w:t>unt in words and figures)</w:t>
      </w:r>
      <w:r w:rsidRPr="005E05CB">
        <w:rPr>
          <w:color w:val="auto"/>
          <w:sz w:val="20"/>
          <w:szCs w:val="20"/>
        </w:rPr>
        <w:t>. The breakup is given below:</w:t>
      </w:r>
    </w:p>
    <w:tbl>
      <w:tblPr>
        <w:tblW w:w="9180" w:type="dxa"/>
        <w:tblInd w:w="36" w:type="dxa"/>
        <w:tblLayout w:type="fixed"/>
        <w:tblCellMar>
          <w:left w:w="36" w:type="dxa"/>
          <w:right w:w="36" w:type="dxa"/>
        </w:tblCellMar>
        <w:tblLook w:val="0000" w:firstRow="0" w:lastRow="0" w:firstColumn="0" w:lastColumn="0" w:noHBand="0" w:noVBand="0"/>
      </w:tblPr>
      <w:tblGrid>
        <w:gridCol w:w="4860"/>
        <w:gridCol w:w="4320"/>
      </w:tblGrid>
      <w:tr w:rsidR="006A31A3" w:rsidRPr="005E05CB" w14:paraId="77337A76" w14:textId="77777777" w:rsidTr="00653E1C">
        <w:tc>
          <w:tcPr>
            <w:tcW w:w="4860" w:type="dxa"/>
            <w:tcBorders>
              <w:top w:val="single" w:sz="6" w:space="0" w:color="auto"/>
              <w:left w:val="single" w:sz="6" w:space="0" w:color="auto"/>
              <w:bottom w:val="single" w:sz="6" w:space="0" w:color="auto"/>
              <w:right w:val="single" w:sz="6" w:space="0" w:color="auto"/>
            </w:tcBorders>
            <w:vAlign w:val="center"/>
          </w:tcPr>
          <w:p w14:paraId="76F53F1D" w14:textId="77777777" w:rsidR="006A31A3" w:rsidRPr="005E05CB" w:rsidRDefault="006A31A3" w:rsidP="00A2026D">
            <w:pPr>
              <w:pStyle w:val="TableText"/>
              <w:spacing w:line="276" w:lineRule="auto"/>
              <w:jc w:val="center"/>
              <w:rPr>
                <w:rFonts w:ascii="Arial" w:hAnsi="Arial" w:cs="Arial"/>
                <w:sz w:val="20"/>
                <w:szCs w:val="20"/>
              </w:rPr>
            </w:pPr>
            <w:r w:rsidRPr="005E05CB">
              <w:rPr>
                <w:rFonts w:ascii="Arial" w:hAnsi="Arial" w:cs="Arial"/>
                <w:b/>
                <w:bCs/>
                <w:sz w:val="20"/>
                <w:szCs w:val="20"/>
              </w:rPr>
              <w:t>Particulars</w:t>
            </w:r>
          </w:p>
        </w:tc>
        <w:tc>
          <w:tcPr>
            <w:tcW w:w="4320" w:type="dxa"/>
            <w:tcBorders>
              <w:top w:val="single" w:sz="6" w:space="0" w:color="auto"/>
              <w:left w:val="single" w:sz="6" w:space="0" w:color="auto"/>
              <w:bottom w:val="single" w:sz="6" w:space="0" w:color="auto"/>
              <w:right w:val="single" w:sz="6" w:space="0" w:color="auto"/>
            </w:tcBorders>
            <w:vAlign w:val="center"/>
          </w:tcPr>
          <w:p w14:paraId="3983251C" w14:textId="77777777" w:rsidR="006A31A3" w:rsidRPr="005E05CB" w:rsidRDefault="006A31A3" w:rsidP="00A2026D">
            <w:pPr>
              <w:pStyle w:val="TableText"/>
              <w:spacing w:line="276" w:lineRule="auto"/>
              <w:jc w:val="center"/>
              <w:rPr>
                <w:rFonts w:ascii="Arial" w:hAnsi="Arial" w:cs="Arial"/>
                <w:sz w:val="20"/>
                <w:szCs w:val="20"/>
              </w:rPr>
            </w:pPr>
            <w:r w:rsidRPr="005E05CB">
              <w:rPr>
                <w:rFonts w:ascii="Arial" w:hAnsi="Arial" w:cs="Arial"/>
                <w:sz w:val="20"/>
                <w:szCs w:val="20"/>
              </w:rPr>
              <w:t>Detai</w:t>
            </w:r>
            <w:r w:rsidR="006459E5" w:rsidRPr="005E05CB">
              <w:rPr>
                <w:rFonts w:ascii="Arial" w:hAnsi="Arial" w:cs="Arial"/>
                <w:sz w:val="20"/>
                <w:szCs w:val="20"/>
              </w:rPr>
              <w:t>ls to be filled in by the offero</w:t>
            </w:r>
            <w:r w:rsidRPr="005E05CB">
              <w:rPr>
                <w:rFonts w:ascii="Arial" w:hAnsi="Arial" w:cs="Arial"/>
                <w:sz w:val="20"/>
                <w:szCs w:val="20"/>
              </w:rPr>
              <w:t>r</w:t>
            </w:r>
          </w:p>
        </w:tc>
      </w:tr>
      <w:tr w:rsidR="006A31A3" w:rsidRPr="005E05CB" w14:paraId="254A01F7" w14:textId="77777777" w:rsidTr="00653E1C">
        <w:tc>
          <w:tcPr>
            <w:tcW w:w="4860" w:type="dxa"/>
            <w:tcBorders>
              <w:top w:val="single" w:sz="6" w:space="0" w:color="auto"/>
              <w:left w:val="single" w:sz="6" w:space="0" w:color="auto"/>
              <w:bottom w:val="single" w:sz="6" w:space="0" w:color="auto"/>
              <w:right w:val="single" w:sz="6" w:space="0" w:color="auto"/>
            </w:tcBorders>
          </w:tcPr>
          <w:p w14:paraId="0CEDF22A" w14:textId="3ECE280F" w:rsidR="006C7D68" w:rsidRPr="005E05CB" w:rsidRDefault="00D51925" w:rsidP="008E2A7B">
            <w:pPr>
              <w:spacing w:after="0"/>
              <w:jc w:val="both"/>
              <w:rPr>
                <w:rFonts w:ascii="Arial" w:hAnsi="Arial" w:cs="Arial"/>
                <w:sz w:val="20"/>
              </w:rPr>
            </w:pPr>
            <w:r w:rsidRPr="005E05CB">
              <w:rPr>
                <w:rFonts w:ascii="Arial" w:hAnsi="Arial" w:cs="Arial"/>
                <w:sz w:val="20"/>
              </w:rPr>
              <w:t>Assessment of fair market value of equity share capital in ISARC</w:t>
            </w:r>
          </w:p>
        </w:tc>
        <w:tc>
          <w:tcPr>
            <w:tcW w:w="4320" w:type="dxa"/>
            <w:tcBorders>
              <w:top w:val="single" w:sz="6" w:space="0" w:color="auto"/>
              <w:left w:val="single" w:sz="6" w:space="0" w:color="auto"/>
              <w:bottom w:val="single" w:sz="6" w:space="0" w:color="auto"/>
              <w:right w:val="single" w:sz="6" w:space="0" w:color="auto"/>
            </w:tcBorders>
          </w:tcPr>
          <w:p w14:paraId="312CF89A" w14:textId="77777777" w:rsidR="006A31A3" w:rsidRPr="005E05CB" w:rsidRDefault="006A31A3" w:rsidP="00BE0D45">
            <w:pPr>
              <w:pStyle w:val="DefaultText"/>
              <w:spacing w:line="276" w:lineRule="auto"/>
              <w:rPr>
                <w:rFonts w:ascii="Arial" w:hAnsi="Arial" w:cs="Arial"/>
                <w:sz w:val="20"/>
                <w:szCs w:val="20"/>
              </w:rPr>
            </w:pPr>
          </w:p>
        </w:tc>
      </w:tr>
      <w:tr w:rsidR="00D51925" w:rsidRPr="005E05CB" w14:paraId="5579BBFB" w14:textId="77777777" w:rsidTr="00653E1C">
        <w:tc>
          <w:tcPr>
            <w:tcW w:w="4860" w:type="dxa"/>
            <w:tcBorders>
              <w:top w:val="single" w:sz="6" w:space="0" w:color="auto"/>
              <w:left w:val="single" w:sz="6" w:space="0" w:color="auto"/>
              <w:bottom w:val="single" w:sz="6" w:space="0" w:color="auto"/>
              <w:right w:val="single" w:sz="6" w:space="0" w:color="auto"/>
            </w:tcBorders>
          </w:tcPr>
          <w:p w14:paraId="2F6750ED" w14:textId="0565B16E" w:rsidR="00D51925" w:rsidRPr="005E05CB" w:rsidRDefault="00D51925" w:rsidP="008E2A7B">
            <w:pPr>
              <w:spacing w:after="0"/>
              <w:jc w:val="both"/>
              <w:rPr>
                <w:rFonts w:ascii="Arial" w:hAnsi="Arial" w:cs="Arial"/>
                <w:sz w:val="20"/>
              </w:rPr>
            </w:pPr>
            <w:r w:rsidRPr="005E05CB">
              <w:rPr>
                <w:rFonts w:ascii="Arial" w:hAnsi="Arial" w:cs="Arial"/>
                <w:sz w:val="20"/>
              </w:rPr>
              <w:t xml:space="preserve">Shortlisting of at least three investors amongst the investors </w:t>
            </w:r>
            <w:r w:rsidRPr="005E05CB">
              <w:rPr>
                <w:rFonts w:ascii="Arial" w:hAnsi="Arial" w:cs="Arial"/>
                <w:color w:val="000000" w:themeColor="text1"/>
                <w:sz w:val="20"/>
              </w:rPr>
              <w:t xml:space="preserve">identified </w:t>
            </w:r>
            <w:r w:rsidR="005E05CB" w:rsidRPr="005E05CB">
              <w:rPr>
                <w:rFonts w:ascii="Arial" w:hAnsi="Arial" w:cs="Arial"/>
                <w:color w:val="000000" w:themeColor="text1"/>
                <w:sz w:val="20"/>
              </w:rPr>
              <w:t>by</w:t>
            </w:r>
            <w:r w:rsidRPr="005E05CB">
              <w:rPr>
                <w:rFonts w:ascii="Arial" w:hAnsi="Arial" w:cs="Arial"/>
                <w:color w:val="000000" w:themeColor="text1"/>
                <w:sz w:val="20"/>
              </w:rPr>
              <w:t xml:space="preserve"> </w:t>
            </w:r>
            <w:r w:rsidRPr="005E05CB">
              <w:rPr>
                <w:rFonts w:ascii="Arial" w:hAnsi="Arial" w:cs="Arial"/>
                <w:sz w:val="20"/>
              </w:rPr>
              <w:t xml:space="preserve">ISARC in order of preference </w:t>
            </w:r>
            <w:r w:rsidR="00C673C5" w:rsidRPr="005E05CB">
              <w:rPr>
                <w:rFonts w:ascii="Arial" w:hAnsi="Arial" w:cs="Arial"/>
                <w:sz w:val="20"/>
              </w:rPr>
              <w:t>based on</w:t>
            </w:r>
            <w:r w:rsidRPr="005E05CB">
              <w:rPr>
                <w:rFonts w:ascii="Arial" w:hAnsi="Arial" w:cs="Arial"/>
                <w:sz w:val="20"/>
              </w:rPr>
              <w:t xml:space="preserve"> financial </w:t>
            </w:r>
            <w:r w:rsidR="00C673C5" w:rsidRPr="005E05CB">
              <w:rPr>
                <w:rFonts w:ascii="Arial" w:hAnsi="Arial" w:cs="Arial"/>
                <w:sz w:val="20"/>
              </w:rPr>
              <w:t xml:space="preserve">and legal </w:t>
            </w:r>
            <w:r w:rsidRPr="005E05CB">
              <w:rPr>
                <w:rFonts w:ascii="Arial" w:hAnsi="Arial" w:cs="Arial"/>
                <w:sz w:val="20"/>
              </w:rPr>
              <w:t>due diligence</w:t>
            </w:r>
            <w:r w:rsidR="00C673C5" w:rsidRPr="005E05CB">
              <w:rPr>
                <w:rFonts w:ascii="Arial" w:hAnsi="Arial" w:cs="Arial"/>
                <w:sz w:val="20"/>
              </w:rPr>
              <w:t xml:space="preserve">. </w:t>
            </w:r>
          </w:p>
        </w:tc>
        <w:tc>
          <w:tcPr>
            <w:tcW w:w="4320" w:type="dxa"/>
            <w:tcBorders>
              <w:top w:val="single" w:sz="6" w:space="0" w:color="auto"/>
              <w:left w:val="single" w:sz="6" w:space="0" w:color="auto"/>
              <w:bottom w:val="single" w:sz="6" w:space="0" w:color="auto"/>
              <w:right w:val="single" w:sz="6" w:space="0" w:color="auto"/>
            </w:tcBorders>
          </w:tcPr>
          <w:p w14:paraId="29985ECE" w14:textId="77777777" w:rsidR="00D51925" w:rsidRPr="005E05CB" w:rsidDel="00D51925" w:rsidRDefault="00D51925" w:rsidP="00A2026D">
            <w:pPr>
              <w:pStyle w:val="DefaultText"/>
              <w:spacing w:line="276" w:lineRule="auto"/>
              <w:jc w:val="both"/>
              <w:rPr>
                <w:rFonts w:ascii="Arial" w:hAnsi="Arial" w:cs="Arial"/>
                <w:sz w:val="20"/>
                <w:szCs w:val="20"/>
              </w:rPr>
            </w:pPr>
          </w:p>
        </w:tc>
      </w:tr>
      <w:tr w:rsidR="00D51925" w:rsidRPr="005E05CB" w14:paraId="5008352C" w14:textId="77777777" w:rsidTr="00653E1C">
        <w:tc>
          <w:tcPr>
            <w:tcW w:w="4860" w:type="dxa"/>
            <w:tcBorders>
              <w:top w:val="single" w:sz="6" w:space="0" w:color="auto"/>
              <w:left w:val="single" w:sz="6" w:space="0" w:color="auto"/>
              <w:bottom w:val="single" w:sz="6" w:space="0" w:color="auto"/>
              <w:right w:val="single" w:sz="6" w:space="0" w:color="auto"/>
            </w:tcBorders>
          </w:tcPr>
          <w:p w14:paraId="530EB2CD" w14:textId="2834AD5C" w:rsidR="00D51925" w:rsidRPr="005E05CB" w:rsidRDefault="00975400" w:rsidP="008E2A7B">
            <w:pPr>
              <w:spacing w:after="0"/>
              <w:jc w:val="both"/>
              <w:rPr>
                <w:rFonts w:ascii="Arial" w:hAnsi="Arial" w:cs="Arial"/>
                <w:sz w:val="20"/>
              </w:rPr>
            </w:pPr>
            <w:r w:rsidRPr="005E05CB">
              <w:rPr>
                <w:rFonts w:ascii="Arial" w:hAnsi="Arial" w:cs="Arial"/>
                <w:sz w:val="20"/>
              </w:rPr>
              <w:t>Legal services such as drafting of Offer Letter and Share Holder Agreement, and advising on compliance with Laws, Rules, Regulations, etc. on issue and allotment of share on Private Placement basis</w:t>
            </w:r>
          </w:p>
        </w:tc>
        <w:tc>
          <w:tcPr>
            <w:tcW w:w="4320" w:type="dxa"/>
            <w:tcBorders>
              <w:top w:val="single" w:sz="6" w:space="0" w:color="auto"/>
              <w:left w:val="single" w:sz="6" w:space="0" w:color="auto"/>
              <w:bottom w:val="single" w:sz="6" w:space="0" w:color="auto"/>
              <w:right w:val="single" w:sz="6" w:space="0" w:color="auto"/>
            </w:tcBorders>
          </w:tcPr>
          <w:p w14:paraId="75EE3F88" w14:textId="77777777" w:rsidR="00D51925" w:rsidRPr="005E05CB" w:rsidDel="00D51925" w:rsidRDefault="00D51925" w:rsidP="00A2026D">
            <w:pPr>
              <w:pStyle w:val="DefaultText"/>
              <w:spacing w:line="276" w:lineRule="auto"/>
              <w:jc w:val="both"/>
              <w:rPr>
                <w:rFonts w:ascii="Arial" w:hAnsi="Arial" w:cs="Arial"/>
                <w:sz w:val="20"/>
                <w:szCs w:val="20"/>
              </w:rPr>
            </w:pPr>
          </w:p>
        </w:tc>
      </w:tr>
    </w:tbl>
    <w:p w14:paraId="233A284A" w14:textId="77777777" w:rsidR="00B053A2" w:rsidRPr="005E05CB" w:rsidRDefault="00E64277" w:rsidP="00E64277">
      <w:pPr>
        <w:pStyle w:val="Default"/>
        <w:spacing w:before="240" w:line="276" w:lineRule="auto"/>
        <w:ind w:firstLine="990"/>
        <w:jc w:val="both"/>
        <w:rPr>
          <w:sz w:val="20"/>
          <w:szCs w:val="20"/>
        </w:rPr>
      </w:pPr>
      <w:r w:rsidRPr="005E05CB">
        <w:rPr>
          <w:sz w:val="20"/>
          <w:szCs w:val="20"/>
        </w:rPr>
        <w:t>O</w:t>
      </w:r>
      <w:r w:rsidR="00B053A2" w:rsidRPr="005E05CB">
        <w:rPr>
          <w:sz w:val="20"/>
          <w:szCs w:val="20"/>
        </w:rPr>
        <w:t>ur Commercial Offer shall be binding upon us and the same is also subject to modification resulting from contract negotiations, up to expiration of the validity period (</w:t>
      </w:r>
      <w:r w:rsidR="00BE0D45" w:rsidRPr="005E05CB">
        <w:rPr>
          <w:sz w:val="20"/>
          <w:szCs w:val="20"/>
        </w:rPr>
        <w:t>365</w:t>
      </w:r>
      <w:r w:rsidR="00B053A2" w:rsidRPr="005E05CB">
        <w:rPr>
          <w:sz w:val="20"/>
          <w:szCs w:val="20"/>
        </w:rPr>
        <w:t xml:space="preserve"> days) of the proposal. </w:t>
      </w:r>
    </w:p>
    <w:p w14:paraId="09286445" w14:textId="77777777" w:rsidR="00B053A2" w:rsidRPr="005E05CB" w:rsidRDefault="00B053A2" w:rsidP="00A2026D">
      <w:pPr>
        <w:pStyle w:val="Default"/>
        <w:spacing w:line="276" w:lineRule="auto"/>
        <w:rPr>
          <w:sz w:val="20"/>
          <w:szCs w:val="20"/>
        </w:rPr>
      </w:pPr>
    </w:p>
    <w:p w14:paraId="6D9B662F" w14:textId="77777777" w:rsidR="00B053A2" w:rsidRPr="005E05CB" w:rsidRDefault="00B053A2" w:rsidP="00A2026D">
      <w:pPr>
        <w:pStyle w:val="Default"/>
        <w:spacing w:line="276" w:lineRule="auto"/>
        <w:rPr>
          <w:sz w:val="20"/>
          <w:szCs w:val="20"/>
        </w:rPr>
      </w:pPr>
      <w:r w:rsidRPr="005E05CB">
        <w:rPr>
          <w:sz w:val="20"/>
          <w:szCs w:val="20"/>
        </w:rPr>
        <w:t xml:space="preserve">Yours faithfully, </w:t>
      </w:r>
    </w:p>
    <w:p w14:paraId="7DABFEF9" w14:textId="77777777" w:rsidR="00B053A2" w:rsidRPr="005E05CB" w:rsidRDefault="00B053A2" w:rsidP="00A2026D">
      <w:pPr>
        <w:pStyle w:val="Default"/>
        <w:spacing w:line="276" w:lineRule="auto"/>
        <w:rPr>
          <w:sz w:val="20"/>
          <w:szCs w:val="20"/>
        </w:rPr>
      </w:pPr>
      <w:r w:rsidRPr="005E05CB">
        <w:rPr>
          <w:sz w:val="20"/>
          <w:szCs w:val="20"/>
        </w:rPr>
        <w:t xml:space="preserve">(Name &amp; designation, seal of the firm) </w:t>
      </w:r>
    </w:p>
    <w:p w14:paraId="4A6197DC" w14:textId="77777777" w:rsidR="009465AD" w:rsidRPr="005E05CB" w:rsidRDefault="009465AD" w:rsidP="00A2026D">
      <w:pPr>
        <w:spacing w:after="0"/>
        <w:rPr>
          <w:rFonts w:ascii="Arial" w:hAnsi="Arial" w:cs="Arial"/>
          <w:sz w:val="20"/>
        </w:rPr>
      </w:pPr>
      <w:r w:rsidRPr="005E05CB">
        <w:rPr>
          <w:rFonts w:ascii="Arial" w:hAnsi="Arial" w:cs="Arial"/>
          <w:sz w:val="20"/>
        </w:rPr>
        <w:br w:type="page"/>
      </w:r>
    </w:p>
    <w:p w14:paraId="1D0BA113" w14:textId="77777777" w:rsidR="004B1F79" w:rsidRPr="005E05CB" w:rsidRDefault="00587CD3" w:rsidP="00010566">
      <w:pPr>
        <w:pStyle w:val="Heading2"/>
        <w:numPr>
          <w:ilvl w:val="1"/>
          <w:numId w:val="18"/>
        </w:numPr>
        <w:pBdr>
          <w:top w:val="single" w:sz="4" w:space="3" w:color="auto"/>
        </w:pBdr>
        <w:spacing w:line="276" w:lineRule="auto"/>
        <w:ind w:left="1134" w:hanging="1134"/>
        <w:rPr>
          <w:rFonts w:ascii="Arial" w:hAnsi="Arial" w:cs="Arial"/>
          <w:color w:val="auto"/>
          <w:sz w:val="20"/>
          <w:szCs w:val="20"/>
        </w:rPr>
      </w:pPr>
      <w:bookmarkStart w:id="143" w:name="_Toc477793043"/>
      <w:r w:rsidRPr="005E05CB">
        <w:rPr>
          <w:rFonts w:ascii="Arial" w:hAnsi="Arial" w:cs="Arial"/>
          <w:color w:val="auto"/>
          <w:sz w:val="20"/>
          <w:szCs w:val="20"/>
        </w:rPr>
        <w:lastRenderedPageBreak/>
        <w:t>Annexure –</w:t>
      </w:r>
      <w:r w:rsidR="001644D2" w:rsidRPr="005E05CB">
        <w:rPr>
          <w:rFonts w:ascii="Arial" w:hAnsi="Arial" w:cs="Arial"/>
          <w:color w:val="auto"/>
          <w:sz w:val="20"/>
          <w:szCs w:val="20"/>
        </w:rPr>
        <w:t>D</w:t>
      </w:r>
      <w:r w:rsidRPr="005E05CB">
        <w:rPr>
          <w:rFonts w:ascii="Arial" w:hAnsi="Arial" w:cs="Arial"/>
          <w:color w:val="auto"/>
          <w:sz w:val="20"/>
          <w:szCs w:val="20"/>
        </w:rPr>
        <w:t xml:space="preserve">: Minimum Eligibility </w:t>
      </w:r>
      <w:r w:rsidR="007C28B6" w:rsidRPr="005E05CB">
        <w:rPr>
          <w:rFonts w:ascii="Arial" w:hAnsi="Arial" w:cs="Arial"/>
          <w:color w:val="auto"/>
          <w:sz w:val="20"/>
          <w:szCs w:val="20"/>
        </w:rPr>
        <w:t xml:space="preserve">Criteria </w:t>
      </w:r>
      <w:bookmarkEnd w:id="143"/>
    </w:p>
    <w:tbl>
      <w:tblPr>
        <w:tblStyle w:val="TableGrid"/>
        <w:tblW w:w="0" w:type="auto"/>
        <w:tblLook w:val="04A0" w:firstRow="1" w:lastRow="0" w:firstColumn="1" w:lastColumn="0" w:noHBand="0" w:noVBand="1"/>
      </w:tblPr>
      <w:tblGrid>
        <w:gridCol w:w="887"/>
        <w:gridCol w:w="3930"/>
        <w:gridCol w:w="4379"/>
      </w:tblGrid>
      <w:tr w:rsidR="002875EB" w:rsidRPr="005E05CB" w14:paraId="413B9155" w14:textId="77777777" w:rsidTr="002875EB">
        <w:tc>
          <w:tcPr>
            <w:tcW w:w="887" w:type="dxa"/>
            <w:shd w:val="clear" w:color="auto" w:fill="E5B8B7" w:themeFill="accent2" w:themeFillTint="66"/>
          </w:tcPr>
          <w:p w14:paraId="622F1AAF" w14:textId="77777777" w:rsidR="002875EB" w:rsidRPr="005E05CB" w:rsidRDefault="002875EB" w:rsidP="00E82948">
            <w:pPr>
              <w:keepNext/>
              <w:spacing w:line="276" w:lineRule="auto"/>
              <w:jc w:val="center"/>
              <w:rPr>
                <w:rFonts w:ascii="Arial" w:hAnsi="Arial" w:cs="Arial"/>
                <w:b/>
                <w:bCs/>
                <w:sz w:val="20"/>
              </w:rPr>
            </w:pPr>
            <w:r w:rsidRPr="005E05CB">
              <w:rPr>
                <w:rFonts w:ascii="Arial" w:hAnsi="Arial" w:cs="Arial"/>
                <w:lang w:bidi="ar-SA"/>
              </w:rPr>
              <w:tab/>
            </w:r>
            <w:proofErr w:type="spellStart"/>
            <w:r w:rsidRPr="005E05CB">
              <w:rPr>
                <w:rFonts w:ascii="Arial" w:hAnsi="Arial" w:cs="Arial"/>
                <w:b/>
                <w:bCs/>
                <w:sz w:val="20"/>
              </w:rPr>
              <w:t>S.No</w:t>
            </w:r>
            <w:proofErr w:type="spellEnd"/>
            <w:r w:rsidRPr="005E05CB">
              <w:rPr>
                <w:rFonts w:ascii="Arial" w:hAnsi="Arial" w:cs="Arial"/>
                <w:b/>
                <w:bCs/>
                <w:sz w:val="20"/>
              </w:rPr>
              <w:t>.</w:t>
            </w:r>
          </w:p>
        </w:tc>
        <w:tc>
          <w:tcPr>
            <w:tcW w:w="3930" w:type="dxa"/>
            <w:shd w:val="clear" w:color="auto" w:fill="E5B8B7" w:themeFill="accent2" w:themeFillTint="66"/>
          </w:tcPr>
          <w:p w14:paraId="441FA209" w14:textId="77777777" w:rsidR="002875EB" w:rsidRPr="005E05CB" w:rsidRDefault="002875EB" w:rsidP="00E82948">
            <w:pPr>
              <w:pStyle w:val="Default"/>
              <w:spacing w:line="276" w:lineRule="auto"/>
              <w:jc w:val="center"/>
              <w:rPr>
                <w:b/>
                <w:bCs/>
                <w:color w:val="auto"/>
                <w:sz w:val="20"/>
                <w:szCs w:val="20"/>
              </w:rPr>
            </w:pPr>
            <w:r w:rsidRPr="005E05CB">
              <w:rPr>
                <w:b/>
                <w:bCs/>
                <w:color w:val="auto"/>
                <w:sz w:val="20"/>
                <w:szCs w:val="20"/>
              </w:rPr>
              <w:t>Eligibility Criteria</w:t>
            </w:r>
          </w:p>
        </w:tc>
        <w:tc>
          <w:tcPr>
            <w:tcW w:w="4379" w:type="dxa"/>
            <w:shd w:val="clear" w:color="auto" w:fill="E5B8B7" w:themeFill="accent2" w:themeFillTint="66"/>
          </w:tcPr>
          <w:p w14:paraId="0C9813C8" w14:textId="77777777" w:rsidR="002875EB" w:rsidRPr="005E05CB" w:rsidRDefault="002875EB" w:rsidP="00E82948">
            <w:pPr>
              <w:pStyle w:val="Default"/>
              <w:spacing w:line="276" w:lineRule="auto"/>
              <w:jc w:val="center"/>
              <w:rPr>
                <w:b/>
                <w:bCs/>
                <w:color w:val="auto"/>
                <w:sz w:val="20"/>
                <w:szCs w:val="20"/>
              </w:rPr>
            </w:pPr>
            <w:r w:rsidRPr="005E05CB">
              <w:rPr>
                <w:b/>
                <w:bCs/>
                <w:color w:val="auto"/>
                <w:sz w:val="20"/>
                <w:szCs w:val="20"/>
              </w:rPr>
              <w:t xml:space="preserve">Documents to be submitted </w:t>
            </w:r>
          </w:p>
        </w:tc>
      </w:tr>
      <w:tr w:rsidR="00F526D4" w:rsidRPr="005E05CB" w14:paraId="6055EA99" w14:textId="77777777" w:rsidTr="002875EB">
        <w:tc>
          <w:tcPr>
            <w:tcW w:w="887" w:type="dxa"/>
          </w:tcPr>
          <w:p w14:paraId="25435421" w14:textId="77777777" w:rsidR="00F526D4" w:rsidRPr="005E05CB" w:rsidRDefault="00F526D4" w:rsidP="00F526D4">
            <w:pPr>
              <w:tabs>
                <w:tab w:val="left" w:pos="401"/>
              </w:tabs>
              <w:jc w:val="center"/>
              <w:rPr>
                <w:rFonts w:ascii="Arial" w:hAnsi="Arial" w:cs="Arial"/>
                <w:b/>
                <w:bCs/>
                <w:lang w:bidi="ar-SA"/>
              </w:rPr>
            </w:pPr>
            <w:r w:rsidRPr="005E05CB">
              <w:rPr>
                <w:rFonts w:ascii="Arial" w:hAnsi="Arial" w:cs="Arial"/>
                <w:b/>
                <w:bCs/>
                <w:lang w:bidi="ar-SA"/>
              </w:rPr>
              <w:t>1</w:t>
            </w:r>
          </w:p>
        </w:tc>
        <w:tc>
          <w:tcPr>
            <w:tcW w:w="3930" w:type="dxa"/>
          </w:tcPr>
          <w:p w14:paraId="22FF3F32" w14:textId="5C8D8D48" w:rsidR="00F526D4" w:rsidRPr="005E05CB" w:rsidRDefault="00521DF8" w:rsidP="00F526D4">
            <w:pPr>
              <w:pStyle w:val="ListParagraph"/>
              <w:spacing w:line="276" w:lineRule="auto"/>
              <w:ind w:left="-28"/>
              <w:jc w:val="both"/>
              <w:rPr>
                <w:rFonts w:ascii="Arial" w:hAnsi="Arial" w:cs="Arial"/>
                <w:sz w:val="20"/>
              </w:rPr>
            </w:pPr>
            <w:r w:rsidRPr="005E05CB">
              <w:rPr>
                <w:rFonts w:ascii="Arial" w:hAnsi="Arial" w:cs="Arial"/>
                <w:sz w:val="20"/>
              </w:rPr>
              <w:t xml:space="preserve">Should be </w:t>
            </w:r>
            <w:r w:rsidR="00C673C5" w:rsidRPr="005E05CB">
              <w:rPr>
                <w:rFonts w:ascii="Arial" w:hAnsi="Arial" w:cs="Arial"/>
                <w:sz w:val="20"/>
              </w:rPr>
              <w:t>minimum Category</w:t>
            </w:r>
            <w:r w:rsidR="000769DB" w:rsidRPr="005E05CB">
              <w:rPr>
                <w:rFonts w:ascii="Arial" w:hAnsi="Arial" w:cs="Arial"/>
                <w:sz w:val="20"/>
              </w:rPr>
              <w:t xml:space="preserve"> II </w:t>
            </w:r>
            <w:r w:rsidRPr="005E05CB">
              <w:rPr>
                <w:rFonts w:ascii="Arial" w:hAnsi="Arial" w:cs="Arial"/>
                <w:sz w:val="20"/>
              </w:rPr>
              <w:t>Merchant Banker approved by SEBI and should be qualified to undertake the assignment.</w:t>
            </w:r>
          </w:p>
        </w:tc>
        <w:tc>
          <w:tcPr>
            <w:tcW w:w="4379" w:type="dxa"/>
          </w:tcPr>
          <w:p w14:paraId="35282666" w14:textId="3DC73B40" w:rsidR="00F526D4" w:rsidRPr="005E05CB" w:rsidRDefault="00F526D4" w:rsidP="00F526D4">
            <w:pPr>
              <w:pStyle w:val="Default"/>
              <w:keepNext/>
              <w:spacing w:line="276" w:lineRule="auto"/>
              <w:ind w:left="72"/>
              <w:jc w:val="both"/>
              <w:rPr>
                <w:color w:val="auto"/>
                <w:sz w:val="20"/>
                <w:szCs w:val="20"/>
              </w:rPr>
            </w:pPr>
            <w:r w:rsidRPr="005E05CB">
              <w:rPr>
                <w:color w:val="auto"/>
                <w:sz w:val="20"/>
                <w:szCs w:val="20"/>
              </w:rPr>
              <w:t xml:space="preserve">Copy of </w:t>
            </w:r>
            <w:r w:rsidR="00937C06" w:rsidRPr="005E05CB">
              <w:rPr>
                <w:color w:val="auto"/>
                <w:sz w:val="20"/>
                <w:szCs w:val="20"/>
              </w:rPr>
              <w:t>valid</w:t>
            </w:r>
            <w:r w:rsidRPr="005E05CB">
              <w:rPr>
                <w:color w:val="auto"/>
                <w:sz w:val="20"/>
                <w:szCs w:val="20"/>
              </w:rPr>
              <w:t xml:space="preserve"> Certificate of Registration of Category-I </w:t>
            </w:r>
            <w:r w:rsidR="000769DB" w:rsidRPr="005E05CB">
              <w:rPr>
                <w:color w:val="auto"/>
                <w:sz w:val="20"/>
                <w:szCs w:val="20"/>
              </w:rPr>
              <w:t xml:space="preserve">/ II </w:t>
            </w:r>
            <w:r w:rsidRPr="005E05CB">
              <w:rPr>
                <w:color w:val="auto"/>
                <w:sz w:val="20"/>
                <w:szCs w:val="20"/>
              </w:rPr>
              <w:t xml:space="preserve">Merchant Banker issued by SEBI or any equivalent document. </w:t>
            </w:r>
          </w:p>
        </w:tc>
      </w:tr>
      <w:tr w:rsidR="00F526D4" w:rsidRPr="005E05CB" w14:paraId="13A33670" w14:textId="77777777" w:rsidTr="002875EB">
        <w:tc>
          <w:tcPr>
            <w:tcW w:w="887" w:type="dxa"/>
          </w:tcPr>
          <w:p w14:paraId="5B15DDBA" w14:textId="77777777" w:rsidR="00F526D4" w:rsidRPr="005E05CB" w:rsidRDefault="00F526D4" w:rsidP="00F526D4">
            <w:pPr>
              <w:tabs>
                <w:tab w:val="left" w:pos="401"/>
              </w:tabs>
              <w:jc w:val="center"/>
              <w:rPr>
                <w:rFonts w:ascii="Arial" w:hAnsi="Arial" w:cs="Arial"/>
                <w:b/>
                <w:bCs/>
                <w:color w:val="FF0000"/>
                <w:lang w:bidi="ar-SA"/>
              </w:rPr>
            </w:pPr>
            <w:r w:rsidRPr="005E05CB">
              <w:rPr>
                <w:rFonts w:ascii="Arial" w:hAnsi="Arial" w:cs="Arial"/>
                <w:b/>
                <w:bCs/>
                <w:color w:val="FF0000"/>
                <w:lang w:bidi="ar-SA"/>
              </w:rPr>
              <w:t>2</w:t>
            </w:r>
          </w:p>
        </w:tc>
        <w:tc>
          <w:tcPr>
            <w:tcW w:w="3930" w:type="dxa"/>
          </w:tcPr>
          <w:p w14:paraId="70E802DB" w14:textId="4128521E" w:rsidR="00937C06"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The Bidder shall be a Merchant Banking Institution with experience of 5 (five) years or more. The bidder should have necessary domain expertise of having handled minimum of 3 deals </w:t>
            </w:r>
            <w:r w:rsidR="00D61FA5" w:rsidRPr="005E05CB">
              <w:rPr>
                <w:color w:val="000000" w:themeColor="text1"/>
                <w:sz w:val="20"/>
                <w:szCs w:val="20"/>
              </w:rPr>
              <w:t xml:space="preserve">(with minimum transaction size of Rs. </w:t>
            </w:r>
            <w:r w:rsidR="0059068B" w:rsidRPr="005E05CB">
              <w:rPr>
                <w:color w:val="000000" w:themeColor="text1"/>
                <w:sz w:val="20"/>
                <w:szCs w:val="20"/>
              </w:rPr>
              <w:t xml:space="preserve">200 </w:t>
            </w:r>
            <w:r w:rsidR="00F63301" w:rsidRPr="005E05CB">
              <w:rPr>
                <w:color w:val="000000" w:themeColor="text1"/>
                <w:sz w:val="20"/>
                <w:szCs w:val="20"/>
              </w:rPr>
              <w:t>C</w:t>
            </w:r>
            <w:r w:rsidR="00D61FA5" w:rsidRPr="005E05CB">
              <w:rPr>
                <w:color w:val="000000" w:themeColor="text1"/>
                <w:sz w:val="20"/>
                <w:szCs w:val="20"/>
              </w:rPr>
              <w:t xml:space="preserve">rore) </w:t>
            </w:r>
            <w:r w:rsidRPr="005E05CB">
              <w:rPr>
                <w:color w:val="000000" w:themeColor="text1"/>
                <w:sz w:val="20"/>
                <w:szCs w:val="20"/>
              </w:rPr>
              <w:t xml:space="preserve">of similar </w:t>
            </w:r>
            <w:r w:rsidR="00C673C5" w:rsidRPr="005E05CB">
              <w:rPr>
                <w:color w:val="000000" w:themeColor="text1"/>
                <w:sz w:val="20"/>
                <w:szCs w:val="20"/>
              </w:rPr>
              <w:t xml:space="preserve">nature </w:t>
            </w:r>
            <w:r w:rsidR="00937C06" w:rsidRPr="005E05CB">
              <w:rPr>
                <w:color w:val="000000" w:themeColor="text1"/>
                <w:sz w:val="20"/>
                <w:szCs w:val="20"/>
              </w:rPr>
              <w:t xml:space="preserve">in India </w:t>
            </w:r>
            <w:r w:rsidR="0007010D" w:rsidRPr="005E05CB">
              <w:rPr>
                <w:color w:val="000000" w:themeColor="text1"/>
                <w:sz w:val="20"/>
                <w:szCs w:val="20"/>
              </w:rPr>
              <w:t xml:space="preserve">during the period April 01, </w:t>
            </w:r>
            <w:proofErr w:type="gramStart"/>
            <w:r w:rsidR="0007010D" w:rsidRPr="005E05CB">
              <w:rPr>
                <w:color w:val="000000" w:themeColor="text1"/>
                <w:sz w:val="20"/>
                <w:szCs w:val="20"/>
              </w:rPr>
              <w:t>20</w:t>
            </w:r>
            <w:r w:rsidR="000769DB" w:rsidRPr="005E05CB">
              <w:rPr>
                <w:color w:val="000000" w:themeColor="text1"/>
                <w:sz w:val="20"/>
                <w:szCs w:val="20"/>
              </w:rPr>
              <w:t>20</w:t>
            </w:r>
            <w:proofErr w:type="gramEnd"/>
            <w:r w:rsidR="00937C06" w:rsidRPr="005E05CB">
              <w:rPr>
                <w:color w:val="000000" w:themeColor="text1"/>
                <w:sz w:val="20"/>
                <w:szCs w:val="20"/>
              </w:rPr>
              <w:t xml:space="preserve"> to March 31, </w:t>
            </w:r>
            <w:r w:rsidR="000769DB" w:rsidRPr="005E05CB">
              <w:rPr>
                <w:color w:val="000000" w:themeColor="text1"/>
                <w:sz w:val="20"/>
                <w:szCs w:val="20"/>
              </w:rPr>
              <w:t>2023</w:t>
            </w:r>
            <w:r w:rsidR="00937C06" w:rsidRPr="005E05CB">
              <w:rPr>
                <w:color w:val="000000" w:themeColor="text1"/>
                <w:sz w:val="20"/>
                <w:szCs w:val="20"/>
              </w:rPr>
              <w:t>.</w:t>
            </w:r>
          </w:p>
          <w:p w14:paraId="0FC2870B" w14:textId="77777777" w:rsidR="00937C06" w:rsidRPr="005E05CB" w:rsidRDefault="00937C06" w:rsidP="00F526D4">
            <w:pPr>
              <w:pStyle w:val="Default"/>
              <w:spacing w:line="276" w:lineRule="auto"/>
              <w:jc w:val="both"/>
              <w:rPr>
                <w:color w:val="FF0000"/>
                <w:sz w:val="20"/>
                <w:szCs w:val="20"/>
              </w:rPr>
            </w:pPr>
          </w:p>
          <w:p w14:paraId="34C371A9" w14:textId="77777777" w:rsidR="00F526D4" w:rsidRPr="005E05CB" w:rsidRDefault="00F526D4" w:rsidP="00F526D4">
            <w:pPr>
              <w:pStyle w:val="Default"/>
              <w:spacing w:line="276" w:lineRule="auto"/>
              <w:jc w:val="both"/>
              <w:rPr>
                <w:color w:val="FF0000"/>
                <w:sz w:val="20"/>
                <w:szCs w:val="20"/>
              </w:rPr>
            </w:pPr>
          </w:p>
          <w:p w14:paraId="48EC30DE" w14:textId="77777777" w:rsidR="00F526D4" w:rsidRPr="005E05CB" w:rsidRDefault="00F526D4" w:rsidP="00F526D4">
            <w:pPr>
              <w:pStyle w:val="Default"/>
              <w:spacing w:line="276" w:lineRule="auto"/>
              <w:jc w:val="both"/>
              <w:rPr>
                <w:color w:val="FF0000"/>
                <w:sz w:val="20"/>
                <w:szCs w:val="20"/>
              </w:rPr>
            </w:pPr>
          </w:p>
          <w:p w14:paraId="281B91A3" w14:textId="77777777" w:rsidR="00F526D4" w:rsidRPr="005E05CB" w:rsidRDefault="00F526D4" w:rsidP="00F526D4">
            <w:pPr>
              <w:pStyle w:val="Default"/>
              <w:spacing w:line="276" w:lineRule="auto"/>
              <w:jc w:val="both"/>
              <w:rPr>
                <w:color w:val="FF0000"/>
                <w:sz w:val="20"/>
                <w:szCs w:val="20"/>
              </w:rPr>
            </w:pPr>
          </w:p>
          <w:p w14:paraId="44AEDDA6" w14:textId="77777777" w:rsidR="00F526D4" w:rsidRPr="005E05CB" w:rsidRDefault="00F526D4" w:rsidP="00F526D4">
            <w:pPr>
              <w:pStyle w:val="Default"/>
              <w:spacing w:line="276" w:lineRule="auto"/>
              <w:jc w:val="both"/>
              <w:rPr>
                <w:color w:val="FF0000"/>
                <w:sz w:val="20"/>
                <w:szCs w:val="20"/>
              </w:rPr>
            </w:pPr>
            <w:r w:rsidRPr="005E05CB">
              <w:rPr>
                <w:color w:val="FF0000"/>
                <w:sz w:val="20"/>
                <w:szCs w:val="20"/>
              </w:rPr>
              <w:t xml:space="preserve"> </w:t>
            </w:r>
          </w:p>
          <w:p w14:paraId="037A156E" w14:textId="77777777" w:rsidR="00F526D4" w:rsidRPr="005E05CB" w:rsidRDefault="00F526D4" w:rsidP="00F526D4">
            <w:pPr>
              <w:pStyle w:val="Default"/>
              <w:spacing w:line="276" w:lineRule="auto"/>
              <w:jc w:val="both"/>
              <w:rPr>
                <w:b/>
                <w:bCs/>
                <w:color w:val="FF0000"/>
                <w:sz w:val="20"/>
                <w:szCs w:val="20"/>
              </w:rPr>
            </w:pPr>
            <w:r w:rsidRPr="005E05CB">
              <w:rPr>
                <w:b/>
                <w:bCs/>
                <w:color w:val="FF0000"/>
                <w:sz w:val="20"/>
                <w:szCs w:val="20"/>
              </w:rPr>
              <w:t xml:space="preserve"> </w:t>
            </w:r>
          </w:p>
        </w:tc>
        <w:tc>
          <w:tcPr>
            <w:tcW w:w="4379" w:type="dxa"/>
          </w:tcPr>
          <w:p w14:paraId="7D94D48E" w14:textId="77777777"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Copy of certificate of incorporation / registration or other Constitutional Documents. </w:t>
            </w:r>
          </w:p>
          <w:p w14:paraId="51AB433F" w14:textId="77777777" w:rsidR="00F526D4" w:rsidRPr="005E05CB" w:rsidRDefault="00F526D4" w:rsidP="00F526D4">
            <w:pPr>
              <w:pStyle w:val="Default"/>
              <w:spacing w:line="276" w:lineRule="auto"/>
              <w:jc w:val="both"/>
              <w:rPr>
                <w:color w:val="FF0000"/>
                <w:sz w:val="20"/>
                <w:szCs w:val="20"/>
              </w:rPr>
            </w:pPr>
          </w:p>
          <w:p w14:paraId="323FA4E0" w14:textId="1AEE8BA6"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In respect of assignments undertaken in the last </w:t>
            </w:r>
            <w:r w:rsidR="00D83E78" w:rsidRPr="005E05CB">
              <w:rPr>
                <w:color w:val="000000" w:themeColor="text1"/>
                <w:sz w:val="20"/>
                <w:szCs w:val="20"/>
              </w:rPr>
              <w:t>3</w:t>
            </w:r>
            <w:r w:rsidRPr="005E05CB">
              <w:rPr>
                <w:color w:val="000000" w:themeColor="text1"/>
                <w:sz w:val="20"/>
                <w:szCs w:val="20"/>
              </w:rPr>
              <w:t xml:space="preserve"> years from </w:t>
            </w:r>
            <w:r w:rsidR="00171D04" w:rsidRPr="005E05CB">
              <w:rPr>
                <w:color w:val="000000" w:themeColor="text1"/>
                <w:sz w:val="20"/>
                <w:szCs w:val="20"/>
              </w:rPr>
              <w:t xml:space="preserve">April 01, </w:t>
            </w:r>
            <w:proofErr w:type="gramStart"/>
            <w:r w:rsidR="000769DB" w:rsidRPr="005E05CB">
              <w:rPr>
                <w:color w:val="000000" w:themeColor="text1"/>
                <w:sz w:val="20"/>
                <w:szCs w:val="20"/>
              </w:rPr>
              <w:t>2020</w:t>
            </w:r>
            <w:proofErr w:type="gramEnd"/>
            <w:r w:rsidR="000769DB" w:rsidRPr="005E05CB">
              <w:rPr>
                <w:color w:val="000000" w:themeColor="text1"/>
                <w:sz w:val="20"/>
                <w:szCs w:val="20"/>
              </w:rPr>
              <w:t xml:space="preserve"> </w:t>
            </w:r>
            <w:r w:rsidR="00171D04" w:rsidRPr="005E05CB">
              <w:rPr>
                <w:color w:val="000000" w:themeColor="text1"/>
                <w:sz w:val="20"/>
                <w:szCs w:val="20"/>
              </w:rPr>
              <w:t xml:space="preserve">to March 31, </w:t>
            </w:r>
            <w:r w:rsidR="000769DB" w:rsidRPr="005E05CB">
              <w:rPr>
                <w:color w:val="000000" w:themeColor="text1"/>
                <w:sz w:val="20"/>
                <w:szCs w:val="20"/>
              </w:rPr>
              <w:t>2023</w:t>
            </w:r>
            <w:r w:rsidR="00171D04" w:rsidRPr="005E05CB">
              <w:rPr>
                <w:color w:val="000000" w:themeColor="text1"/>
                <w:sz w:val="20"/>
                <w:szCs w:val="20"/>
              </w:rPr>
              <w:t xml:space="preserve">, </w:t>
            </w:r>
            <w:r w:rsidRPr="005E05CB">
              <w:rPr>
                <w:color w:val="000000" w:themeColor="text1"/>
                <w:sz w:val="20"/>
                <w:szCs w:val="20"/>
              </w:rPr>
              <w:t>certificate from its Client and / or certificate from statutory auditors as on 31.3.</w:t>
            </w:r>
            <w:r w:rsidR="000769DB" w:rsidRPr="005E05CB">
              <w:rPr>
                <w:color w:val="000000" w:themeColor="text1"/>
                <w:sz w:val="20"/>
                <w:szCs w:val="20"/>
              </w:rPr>
              <w:t xml:space="preserve">2023 </w:t>
            </w:r>
            <w:r w:rsidRPr="005E05CB">
              <w:rPr>
                <w:color w:val="000000" w:themeColor="text1"/>
                <w:sz w:val="20"/>
                <w:szCs w:val="20"/>
              </w:rPr>
              <w:t>indicating fee income received from those business.</w:t>
            </w:r>
          </w:p>
          <w:p w14:paraId="4EA4E8CF" w14:textId="77777777" w:rsidR="00F526D4" w:rsidRPr="005E05CB" w:rsidRDefault="00F526D4" w:rsidP="00F526D4">
            <w:pPr>
              <w:pStyle w:val="Default"/>
              <w:spacing w:line="276" w:lineRule="auto"/>
              <w:jc w:val="both"/>
              <w:rPr>
                <w:color w:val="FF0000"/>
                <w:sz w:val="20"/>
                <w:szCs w:val="20"/>
              </w:rPr>
            </w:pPr>
          </w:p>
          <w:p w14:paraId="27843953" w14:textId="77777777"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Details of activities outsourced, if any.</w:t>
            </w:r>
          </w:p>
          <w:p w14:paraId="1697DCC1" w14:textId="77777777" w:rsidR="00F526D4" w:rsidRPr="005E05CB" w:rsidRDefault="00F526D4" w:rsidP="00F526D4">
            <w:pPr>
              <w:pStyle w:val="Default"/>
              <w:spacing w:line="276" w:lineRule="auto"/>
              <w:jc w:val="both"/>
              <w:rPr>
                <w:b/>
                <w:bCs/>
                <w:color w:val="000000" w:themeColor="text1"/>
                <w:sz w:val="20"/>
                <w:szCs w:val="20"/>
              </w:rPr>
            </w:pPr>
          </w:p>
          <w:p w14:paraId="5AFC830C" w14:textId="4C70292F"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In case of difficulty in getting its client’s certificate, firm / company </w:t>
            </w:r>
            <w:proofErr w:type="gramStart"/>
            <w:r w:rsidRPr="005E05CB">
              <w:rPr>
                <w:color w:val="000000" w:themeColor="text1"/>
                <w:sz w:val="20"/>
                <w:szCs w:val="20"/>
              </w:rPr>
              <w:t>auditors</w:t>
            </w:r>
            <w:proofErr w:type="gramEnd"/>
            <w:r w:rsidRPr="005E05CB">
              <w:rPr>
                <w:color w:val="000000" w:themeColor="text1"/>
                <w:sz w:val="20"/>
                <w:szCs w:val="20"/>
              </w:rPr>
              <w:t xml:space="preserve"> certificate be submitted along with the details of the client, contact person &amp; other related details so that </w:t>
            </w:r>
            <w:r w:rsidR="00270007" w:rsidRPr="005E05CB">
              <w:rPr>
                <w:color w:val="000000" w:themeColor="text1"/>
                <w:sz w:val="20"/>
                <w:szCs w:val="20"/>
              </w:rPr>
              <w:t xml:space="preserve">ISARC </w:t>
            </w:r>
            <w:r w:rsidRPr="005E05CB">
              <w:rPr>
                <w:color w:val="000000" w:themeColor="text1"/>
                <w:sz w:val="20"/>
                <w:szCs w:val="20"/>
              </w:rPr>
              <w:t>can undertake independent verification of the bidders claim.</w:t>
            </w:r>
          </w:p>
          <w:p w14:paraId="243C4046" w14:textId="77777777" w:rsidR="00F526D4" w:rsidRPr="005E05CB" w:rsidRDefault="00F526D4" w:rsidP="00F526D4">
            <w:pPr>
              <w:pStyle w:val="Default"/>
              <w:spacing w:line="276" w:lineRule="auto"/>
              <w:jc w:val="both"/>
              <w:rPr>
                <w:color w:val="000000" w:themeColor="text1"/>
                <w:sz w:val="20"/>
                <w:szCs w:val="20"/>
              </w:rPr>
            </w:pPr>
          </w:p>
          <w:p w14:paraId="367A79E6" w14:textId="05E8CDAA" w:rsidR="00F526D4" w:rsidRPr="005E05CB" w:rsidRDefault="00F526D4" w:rsidP="00F526D4">
            <w:pPr>
              <w:pStyle w:val="Default"/>
              <w:spacing w:line="276" w:lineRule="auto"/>
              <w:jc w:val="both"/>
              <w:rPr>
                <w:b/>
                <w:bCs/>
                <w:color w:val="FF0000"/>
                <w:sz w:val="20"/>
                <w:szCs w:val="20"/>
              </w:rPr>
            </w:pPr>
            <w:r w:rsidRPr="005E05CB">
              <w:rPr>
                <w:color w:val="000000" w:themeColor="text1"/>
                <w:sz w:val="20"/>
                <w:szCs w:val="20"/>
              </w:rPr>
              <w:t xml:space="preserve">In the event of non-submission of contact details for verification of the completed assignments or nil / non-satisfactory response received from the clients on verification by </w:t>
            </w:r>
            <w:r w:rsidR="00270007" w:rsidRPr="005E05CB">
              <w:rPr>
                <w:color w:val="000000" w:themeColor="text1"/>
                <w:sz w:val="20"/>
                <w:szCs w:val="20"/>
              </w:rPr>
              <w:t>ISARC</w:t>
            </w:r>
            <w:r w:rsidRPr="005E05CB">
              <w:rPr>
                <w:color w:val="000000" w:themeColor="text1"/>
                <w:sz w:val="20"/>
                <w:szCs w:val="20"/>
              </w:rPr>
              <w:t>, no marks shall be awarded for such assignments.</w:t>
            </w:r>
          </w:p>
        </w:tc>
      </w:tr>
      <w:tr w:rsidR="00F526D4" w:rsidRPr="005E05CB" w14:paraId="4D40388F" w14:textId="77777777" w:rsidTr="002875EB">
        <w:tc>
          <w:tcPr>
            <w:tcW w:w="887" w:type="dxa"/>
          </w:tcPr>
          <w:p w14:paraId="776C1DE8"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t>3</w:t>
            </w:r>
          </w:p>
        </w:tc>
        <w:tc>
          <w:tcPr>
            <w:tcW w:w="3930" w:type="dxa"/>
          </w:tcPr>
          <w:p w14:paraId="09C44878" w14:textId="22F745BF"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The Bidder must have </w:t>
            </w:r>
            <w:r w:rsidR="00BD504C" w:rsidRPr="005E05CB">
              <w:rPr>
                <w:color w:val="000000" w:themeColor="text1"/>
                <w:sz w:val="20"/>
                <w:szCs w:val="20"/>
              </w:rPr>
              <w:t>minimum</w:t>
            </w:r>
            <w:r w:rsidRPr="005E05CB">
              <w:rPr>
                <w:color w:val="000000" w:themeColor="text1"/>
                <w:sz w:val="20"/>
                <w:szCs w:val="20"/>
              </w:rPr>
              <w:t xml:space="preserve"> audited turnover of not less than </w:t>
            </w:r>
            <w:r w:rsidR="00EF59E4" w:rsidRPr="005E05CB">
              <w:rPr>
                <w:color w:val="000000" w:themeColor="text1"/>
                <w:sz w:val="20"/>
                <w:szCs w:val="20"/>
              </w:rPr>
              <w:t>Rs.1</w:t>
            </w:r>
            <w:r w:rsidR="00BD504C" w:rsidRPr="005E05CB">
              <w:rPr>
                <w:color w:val="000000" w:themeColor="text1"/>
                <w:sz w:val="20"/>
                <w:szCs w:val="20"/>
              </w:rPr>
              <w:t xml:space="preserve">0 Crore (Rupees </w:t>
            </w:r>
            <w:r w:rsidR="00B05004" w:rsidRPr="005E05CB">
              <w:rPr>
                <w:color w:val="000000" w:themeColor="text1"/>
                <w:sz w:val="20"/>
                <w:szCs w:val="20"/>
              </w:rPr>
              <w:t xml:space="preserve">Ten </w:t>
            </w:r>
            <w:r w:rsidRPr="005E05CB">
              <w:rPr>
                <w:color w:val="000000" w:themeColor="text1"/>
                <w:sz w:val="20"/>
                <w:szCs w:val="20"/>
              </w:rPr>
              <w:t>Crore)</w:t>
            </w:r>
            <w:r w:rsidR="006C4D9C" w:rsidRPr="005E05CB">
              <w:rPr>
                <w:color w:val="000000" w:themeColor="text1"/>
                <w:sz w:val="20"/>
                <w:szCs w:val="20"/>
              </w:rPr>
              <w:t xml:space="preserve"> per annum</w:t>
            </w:r>
            <w:r w:rsidRPr="005E05CB">
              <w:rPr>
                <w:color w:val="000000" w:themeColor="text1"/>
                <w:sz w:val="20"/>
                <w:szCs w:val="20"/>
              </w:rPr>
              <w:t xml:space="preserve"> in the last 3 (three) years. </w:t>
            </w:r>
          </w:p>
        </w:tc>
        <w:tc>
          <w:tcPr>
            <w:tcW w:w="4379" w:type="dxa"/>
          </w:tcPr>
          <w:p w14:paraId="4A1CC862" w14:textId="77777777"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 xml:space="preserve">Audited financial statements to support the eligibility. </w:t>
            </w:r>
          </w:p>
        </w:tc>
      </w:tr>
      <w:tr w:rsidR="00F526D4" w:rsidRPr="005E05CB" w14:paraId="79F10F01" w14:textId="77777777" w:rsidTr="002875EB">
        <w:tc>
          <w:tcPr>
            <w:tcW w:w="887" w:type="dxa"/>
          </w:tcPr>
          <w:p w14:paraId="33C6A170" w14:textId="77777777" w:rsidR="00F526D4" w:rsidRPr="005E05CB" w:rsidRDefault="00F526D4" w:rsidP="00F526D4">
            <w:pPr>
              <w:tabs>
                <w:tab w:val="left" w:pos="401"/>
              </w:tabs>
              <w:jc w:val="center"/>
              <w:rPr>
                <w:rFonts w:ascii="Arial" w:hAnsi="Arial" w:cs="Arial"/>
                <w:b/>
                <w:bCs/>
                <w:lang w:bidi="ar-SA"/>
              </w:rPr>
            </w:pPr>
            <w:r w:rsidRPr="005E05CB">
              <w:rPr>
                <w:rFonts w:ascii="Arial" w:hAnsi="Arial" w:cs="Arial"/>
                <w:b/>
                <w:bCs/>
                <w:lang w:bidi="ar-SA"/>
              </w:rPr>
              <w:t>4</w:t>
            </w:r>
          </w:p>
        </w:tc>
        <w:tc>
          <w:tcPr>
            <w:tcW w:w="3930" w:type="dxa"/>
          </w:tcPr>
          <w:p w14:paraId="662C1735" w14:textId="77777777" w:rsidR="00F526D4" w:rsidRPr="005E05CB" w:rsidRDefault="00F526D4" w:rsidP="00F526D4">
            <w:pPr>
              <w:pStyle w:val="Default"/>
              <w:spacing w:line="276" w:lineRule="auto"/>
              <w:jc w:val="both"/>
              <w:rPr>
                <w:color w:val="auto"/>
                <w:sz w:val="20"/>
                <w:szCs w:val="20"/>
              </w:rPr>
            </w:pPr>
            <w:r w:rsidRPr="005E05CB">
              <w:rPr>
                <w:color w:val="auto"/>
                <w:sz w:val="20"/>
                <w:szCs w:val="20"/>
              </w:rPr>
              <w:t xml:space="preserve">The bidder should not have been </w:t>
            </w:r>
            <w:r w:rsidR="009B3AAD" w:rsidRPr="005E05CB">
              <w:rPr>
                <w:color w:val="auto"/>
                <w:sz w:val="20"/>
                <w:szCs w:val="20"/>
              </w:rPr>
              <w:t xml:space="preserve">prohibited / </w:t>
            </w:r>
            <w:r w:rsidRPr="005E05CB">
              <w:rPr>
                <w:color w:val="auto"/>
                <w:sz w:val="20"/>
                <w:szCs w:val="20"/>
              </w:rPr>
              <w:t>barred</w:t>
            </w:r>
            <w:r w:rsidR="000319B9" w:rsidRPr="005E05CB">
              <w:rPr>
                <w:color w:val="auto"/>
                <w:sz w:val="20"/>
                <w:szCs w:val="20"/>
              </w:rPr>
              <w:t xml:space="preserve"> </w:t>
            </w:r>
            <w:r w:rsidRPr="005E05CB">
              <w:rPr>
                <w:color w:val="auto"/>
                <w:sz w:val="20"/>
                <w:szCs w:val="20"/>
              </w:rPr>
              <w:t xml:space="preserve">/ </w:t>
            </w:r>
            <w:proofErr w:type="gramStart"/>
            <w:r w:rsidRPr="005E05CB">
              <w:rPr>
                <w:color w:val="auto"/>
                <w:sz w:val="20"/>
                <w:szCs w:val="20"/>
              </w:rPr>
              <w:t>black listed</w:t>
            </w:r>
            <w:proofErr w:type="gramEnd"/>
            <w:r w:rsidRPr="005E05CB">
              <w:rPr>
                <w:color w:val="auto"/>
                <w:sz w:val="20"/>
                <w:szCs w:val="20"/>
              </w:rPr>
              <w:t xml:space="preserve"> / disqualified by any regulator</w:t>
            </w:r>
            <w:r w:rsidR="009B3AAD" w:rsidRPr="005E05CB">
              <w:rPr>
                <w:color w:val="auto"/>
                <w:sz w:val="20"/>
                <w:szCs w:val="20"/>
              </w:rPr>
              <w:t xml:space="preserve">y authority / court or tribunal or any authority offering such services </w:t>
            </w:r>
            <w:r w:rsidRPr="005E05CB">
              <w:rPr>
                <w:color w:val="auto"/>
                <w:sz w:val="20"/>
                <w:szCs w:val="20"/>
              </w:rPr>
              <w:t>/ statutory body</w:t>
            </w:r>
            <w:r w:rsidR="0031456D" w:rsidRPr="005E05CB">
              <w:rPr>
                <w:color w:val="auto"/>
                <w:sz w:val="20"/>
                <w:szCs w:val="20"/>
              </w:rPr>
              <w:t xml:space="preserve"> / Central Government / State Government / SEBI / RBI or IRDA or any authority in India in the past or is pending.</w:t>
            </w:r>
            <w:r w:rsidR="00992879" w:rsidRPr="005E05CB">
              <w:rPr>
                <w:color w:val="auto"/>
                <w:sz w:val="20"/>
                <w:szCs w:val="20"/>
              </w:rPr>
              <w:t xml:space="preserve"> </w:t>
            </w:r>
          </w:p>
        </w:tc>
        <w:tc>
          <w:tcPr>
            <w:tcW w:w="4379" w:type="dxa"/>
          </w:tcPr>
          <w:p w14:paraId="63A17318" w14:textId="77777777" w:rsidR="00F526D4" w:rsidRPr="005E05CB" w:rsidRDefault="006D7E74" w:rsidP="00F526D4">
            <w:pPr>
              <w:pStyle w:val="Default"/>
              <w:spacing w:line="276" w:lineRule="auto"/>
              <w:jc w:val="both"/>
              <w:rPr>
                <w:color w:val="auto"/>
                <w:sz w:val="20"/>
                <w:szCs w:val="20"/>
              </w:rPr>
            </w:pPr>
            <w:r w:rsidRPr="005E05CB">
              <w:rPr>
                <w:color w:val="auto"/>
                <w:sz w:val="20"/>
                <w:szCs w:val="20"/>
              </w:rPr>
              <w:t>Self-declaration</w:t>
            </w:r>
            <w:r w:rsidR="00E45357" w:rsidRPr="005E05CB">
              <w:rPr>
                <w:color w:val="auto"/>
                <w:sz w:val="20"/>
                <w:szCs w:val="20"/>
              </w:rPr>
              <w:t xml:space="preserve"> </w:t>
            </w:r>
            <w:r w:rsidR="00F52B0E" w:rsidRPr="005E05CB">
              <w:rPr>
                <w:color w:val="auto"/>
                <w:sz w:val="20"/>
                <w:szCs w:val="20"/>
              </w:rPr>
              <w:t>/ Certificate to this effect</w:t>
            </w:r>
            <w:r w:rsidR="00F526D4" w:rsidRPr="005E05CB">
              <w:rPr>
                <w:color w:val="auto"/>
                <w:sz w:val="20"/>
                <w:szCs w:val="20"/>
              </w:rPr>
              <w:t>.</w:t>
            </w:r>
          </w:p>
          <w:p w14:paraId="1C8C13C6" w14:textId="77777777" w:rsidR="00270007" w:rsidRPr="005E05CB" w:rsidRDefault="00270007" w:rsidP="00270007">
            <w:pPr>
              <w:rPr>
                <w:rFonts w:ascii="Arial" w:hAnsi="Arial" w:cs="Arial"/>
                <w:sz w:val="20"/>
              </w:rPr>
            </w:pPr>
          </w:p>
          <w:p w14:paraId="48A7A6E5" w14:textId="77777777" w:rsidR="00270007" w:rsidRPr="005E05CB" w:rsidRDefault="00270007" w:rsidP="00270007">
            <w:pPr>
              <w:rPr>
                <w:rFonts w:ascii="Arial" w:hAnsi="Arial" w:cs="Arial"/>
                <w:sz w:val="20"/>
              </w:rPr>
            </w:pPr>
          </w:p>
          <w:p w14:paraId="2893A4A1" w14:textId="77777777" w:rsidR="00270007" w:rsidRPr="005E05CB" w:rsidRDefault="00270007" w:rsidP="00270007">
            <w:pPr>
              <w:rPr>
                <w:rFonts w:ascii="Arial" w:hAnsi="Arial" w:cs="Arial"/>
                <w:sz w:val="20"/>
              </w:rPr>
            </w:pPr>
          </w:p>
          <w:p w14:paraId="44833E12" w14:textId="2BAA447F" w:rsidR="00270007" w:rsidRPr="005E05CB" w:rsidRDefault="00270007" w:rsidP="00556064">
            <w:pPr>
              <w:tabs>
                <w:tab w:val="left" w:pos="2641"/>
              </w:tabs>
              <w:rPr>
                <w:rFonts w:ascii="Arial" w:hAnsi="Arial" w:cs="Arial"/>
              </w:rPr>
            </w:pPr>
          </w:p>
        </w:tc>
      </w:tr>
      <w:tr w:rsidR="00F526D4" w:rsidRPr="005E05CB" w14:paraId="0529E52E" w14:textId="77777777" w:rsidTr="002875EB">
        <w:tc>
          <w:tcPr>
            <w:tcW w:w="887" w:type="dxa"/>
          </w:tcPr>
          <w:p w14:paraId="2FD98ABB"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t>5</w:t>
            </w:r>
          </w:p>
        </w:tc>
        <w:tc>
          <w:tcPr>
            <w:tcW w:w="3930" w:type="dxa"/>
          </w:tcPr>
          <w:p w14:paraId="47ABFB07" w14:textId="77777777" w:rsidR="00F526D4" w:rsidRPr="005E05CB" w:rsidRDefault="00F526D4" w:rsidP="00F526D4">
            <w:pPr>
              <w:pStyle w:val="Default"/>
              <w:spacing w:line="276" w:lineRule="auto"/>
              <w:jc w:val="both"/>
              <w:rPr>
                <w:color w:val="000000" w:themeColor="text1"/>
                <w:sz w:val="20"/>
                <w:szCs w:val="20"/>
              </w:rPr>
            </w:pPr>
            <w:r w:rsidRPr="005E05CB">
              <w:rPr>
                <w:color w:val="000000" w:themeColor="text1"/>
                <w:sz w:val="20"/>
                <w:szCs w:val="20"/>
              </w:rPr>
              <w:t>Bidding in Consortium is not permitted.</w:t>
            </w:r>
          </w:p>
        </w:tc>
        <w:tc>
          <w:tcPr>
            <w:tcW w:w="4379" w:type="dxa"/>
          </w:tcPr>
          <w:p w14:paraId="2BCA263E" w14:textId="77777777" w:rsidR="00F526D4" w:rsidRPr="005E05CB" w:rsidRDefault="00FC7A78" w:rsidP="00F526D4">
            <w:pPr>
              <w:pStyle w:val="Default"/>
              <w:spacing w:line="276" w:lineRule="auto"/>
              <w:jc w:val="both"/>
              <w:rPr>
                <w:color w:val="000000" w:themeColor="text1"/>
                <w:sz w:val="20"/>
                <w:szCs w:val="20"/>
              </w:rPr>
            </w:pPr>
            <w:r w:rsidRPr="005E05CB">
              <w:rPr>
                <w:color w:val="000000" w:themeColor="text1"/>
                <w:sz w:val="20"/>
                <w:szCs w:val="20"/>
              </w:rPr>
              <w:t>Self-</w:t>
            </w:r>
            <w:r w:rsidR="00F526D4" w:rsidRPr="005E05CB">
              <w:rPr>
                <w:color w:val="000000" w:themeColor="text1"/>
                <w:sz w:val="20"/>
                <w:szCs w:val="20"/>
              </w:rPr>
              <w:t>declaration</w:t>
            </w:r>
            <w:r w:rsidR="006B33A6" w:rsidRPr="005E05CB">
              <w:rPr>
                <w:color w:val="000000" w:themeColor="text1"/>
                <w:sz w:val="20"/>
                <w:szCs w:val="20"/>
              </w:rPr>
              <w:t xml:space="preserve"> </w:t>
            </w:r>
            <w:r w:rsidRPr="005E05CB">
              <w:rPr>
                <w:color w:val="auto"/>
                <w:sz w:val="20"/>
                <w:szCs w:val="20"/>
              </w:rPr>
              <w:t>/ Certificate to this effect.</w:t>
            </w:r>
            <w:r w:rsidRPr="005E05CB">
              <w:rPr>
                <w:color w:val="000000" w:themeColor="text1"/>
                <w:sz w:val="20"/>
                <w:szCs w:val="20"/>
              </w:rPr>
              <w:t xml:space="preserve"> </w:t>
            </w:r>
            <w:r w:rsidR="00F526D4" w:rsidRPr="005E05CB">
              <w:rPr>
                <w:color w:val="000000" w:themeColor="text1"/>
                <w:sz w:val="20"/>
                <w:szCs w:val="20"/>
              </w:rPr>
              <w:t>.</w:t>
            </w:r>
          </w:p>
        </w:tc>
      </w:tr>
      <w:tr w:rsidR="00F526D4" w:rsidRPr="005E05CB" w14:paraId="0515A193" w14:textId="77777777" w:rsidTr="002875EB">
        <w:tc>
          <w:tcPr>
            <w:tcW w:w="887" w:type="dxa"/>
          </w:tcPr>
          <w:p w14:paraId="3349C238"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t>6</w:t>
            </w:r>
          </w:p>
        </w:tc>
        <w:tc>
          <w:tcPr>
            <w:tcW w:w="3930" w:type="dxa"/>
          </w:tcPr>
          <w:p w14:paraId="2FACB423" w14:textId="5A3DA74F" w:rsidR="00F526D4" w:rsidRPr="005E05CB" w:rsidRDefault="00F526D4" w:rsidP="00F526D4">
            <w:pPr>
              <w:pStyle w:val="Default"/>
              <w:keepNext/>
              <w:spacing w:line="276" w:lineRule="auto"/>
              <w:jc w:val="both"/>
              <w:rPr>
                <w:color w:val="000000" w:themeColor="text1"/>
                <w:sz w:val="20"/>
                <w:szCs w:val="20"/>
              </w:rPr>
            </w:pPr>
            <w:r w:rsidRPr="005E05CB">
              <w:rPr>
                <w:color w:val="000000" w:themeColor="text1"/>
                <w:sz w:val="20"/>
                <w:szCs w:val="20"/>
              </w:rPr>
              <w:t>The Bidder’s Firm</w:t>
            </w:r>
            <w:r w:rsidR="006B33A6" w:rsidRPr="005E05CB">
              <w:rPr>
                <w:color w:val="000000" w:themeColor="text1"/>
                <w:sz w:val="20"/>
                <w:szCs w:val="20"/>
              </w:rPr>
              <w:t xml:space="preserve"> / company</w:t>
            </w:r>
            <w:r w:rsidRPr="005E05CB">
              <w:rPr>
                <w:color w:val="000000" w:themeColor="text1"/>
                <w:sz w:val="20"/>
                <w:szCs w:val="20"/>
              </w:rPr>
              <w:t xml:space="preserve"> should not be owned or controlled by any Director or Employee of </w:t>
            </w:r>
            <w:r w:rsidR="00270007" w:rsidRPr="005E05CB">
              <w:rPr>
                <w:color w:val="000000" w:themeColor="text1"/>
                <w:sz w:val="20"/>
                <w:szCs w:val="20"/>
              </w:rPr>
              <w:t xml:space="preserve">ISARC </w:t>
            </w:r>
            <w:r w:rsidRPr="005E05CB">
              <w:rPr>
                <w:color w:val="000000" w:themeColor="text1"/>
                <w:sz w:val="20"/>
                <w:szCs w:val="20"/>
              </w:rPr>
              <w:t xml:space="preserve">and its subsidiaries/associate institutions.  </w:t>
            </w:r>
          </w:p>
        </w:tc>
        <w:tc>
          <w:tcPr>
            <w:tcW w:w="4379" w:type="dxa"/>
          </w:tcPr>
          <w:p w14:paraId="0F877BBC" w14:textId="77777777" w:rsidR="00F526D4" w:rsidRPr="005E05CB" w:rsidRDefault="00F526D4" w:rsidP="00F526D4">
            <w:pPr>
              <w:pStyle w:val="Default"/>
              <w:keepNext/>
              <w:spacing w:line="276" w:lineRule="auto"/>
              <w:jc w:val="both"/>
              <w:rPr>
                <w:color w:val="000000" w:themeColor="text1"/>
                <w:sz w:val="20"/>
                <w:szCs w:val="20"/>
              </w:rPr>
            </w:pPr>
            <w:r w:rsidRPr="005E05CB">
              <w:rPr>
                <w:color w:val="000000" w:themeColor="text1"/>
                <w:sz w:val="20"/>
                <w:szCs w:val="20"/>
              </w:rPr>
              <w:t xml:space="preserve">A self-declaration by the Bidder on Bidder’s letter head. </w:t>
            </w:r>
          </w:p>
          <w:p w14:paraId="5BA286AE" w14:textId="77777777" w:rsidR="00F526D4" w:rsidRPr="005E05CB" w:rsidRDefault="00F526D4" w:rsidP="00F526D4">
            <w:pPr>
              <w:pStyle w:val="Default"/>
              <w:keepNext/>
              <w:spacing w:line="276" w:lineRule="auto"/>
              <w:jc w:val="both"/>
              <w:rPr>
                <w:color w:val="000000" w:themeColor="text1"/>
                <w:sz w:val="20"/>
                <w:szCs w:val="20"/>
              </w:rPr>
            </w:pPr>
          </w:p>
        </w:tc>
      </w:tr>
      <w:tr w:rsidR="00F526D4" w:rsidRPr="005E05CB" w14:paraId="5923506A" w14:textId="77777777" w:rsidTr="002875EB">
        <w:tc>
          <w:tcPr>
            <w:tcW w:w="887" w:type="dxa"/>
          </w:tcPr>
          <w:p w14:paraId="29E42825"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t>7</w:t>
            </w:r>
          </w:p>
        </w:tc>
        <w:tc>
          <w:tcPr>
            <w:tcW w:w="3930" w:type="dxa"/>
          </w:tcPr>
          <w:p w14:paraId="30E4DF92" w14:textId="77777777" w:rsidR="00F526D4" w:rsidRPr="005E05CB" w:rsidRDefault="00F526D4" w:rsidP="00F526D4">
            <w:pPr>
              <w:autoSpaceDE w:val="0"/>
              <w:autoSpaceDN w:val="0"/>
              <w:adjustRightInd w:val="0"/>
              <w:spacing w:line="276" w:lineRule="auto"/>
              <w:jc w:val="both"/>
              <w:rPr>
                <w:rFonts w:ascii="Arial" w:hAnsi="Arial" w:cs="Arial"/>
                <w:color w:val="000000" w:themeColor="text1"/>
                <w:sz w:val="20"/>
              </w:rPr>
            </w:pPr>
            <w:r w:rsidRPr="005E05CB">
              <w:rPr>
                <w:rFonts w:ascii="Arial" w:hAnsi="Arial" w:cs="Arial"/>
                <w:color w:val="000000" w:themeColor="text1"/>
                <w:sz w:val="20"/>
              </w:rPr>
              <w:t>No pending litigation(s) and contingent liabilities, which could affect the performance of the Bidder under the mandate.</w:t>
            </w:r>
          </w:p>
        </w:tc>
        <w:tc>
          <w:tcPr>
            <w:tcW w:w="4379" w:type="dxa"/>
          </w:tcPr>
          <w:p w14:paraId="5761AC7E" w14:textId="77777777" w:rsidR="00F526D4" w:rsidRPr="005E05CB" w:rsidRDefault="00F526D4" w:rsidP="00F526D4">
            <w:pPr>
              <w:pStyle w:val="Default"/>
              <w:keepNext/>
              <w:spacing w:line="276" w:lineRule="auto"/>
              <w:jc w:val="both"/>
              <w:rPr>
                <w:color w:val="000000" w:themeColor="text1"/>
                <w:sz w:val="20"/>
                <w:szCs w:val="20"/>
              </w:rPr>
            </w:pPr>
            <w:r w:rsidRPr="005E05CB">
              <w:rPr>
                <w:color w:val="000000" w:themeColor="text1"/>
                <w:sz w:val="20"/>
                <w:szCs w:val="20"/>
              </w:rPr>
              <w:t xml:space="preserve">Details of pending litigation(s) and contingent liabilities, if any, that could affect the performance of the Bidder under the mandate, as also the details of any past conviction and </w:t>
            </w:r>
            <w:r w:rsidRPr="005E05CB">
              <w:rPr>
                <w:color w:val="000000" w:themeColor="text1"/>
                <w:sz w:val="20"/>
                <w:szCs w:val="20"/>
              </w:rPr>
              <w:lastRenderedPageBreak/>
              <w:t xml:space="preserve">criminal proceeding(s) against sponsors/ </w:t>
            </w:r>
            <w:r w:rsidR="002E2703" w:rsidRPr="005E05CB">
              <w:rPr>
                <w:color w:val="000000" w:themeColor="text1"/>
                <w:sz w:val="20"/>
                <w:szCs w:val="20"/>
              </w:rPr>
              <w:t xml:space="preserve">Directors/ </w:t>
            </w:r>
            <w:r w:rsidRPr="005E05CB">
              <w:rPr>
                <w:color w:val="000000" w:themeColor="text1"/>
                <w:sz w:val="20"/>
                <w:szCs w:val="20"/>
              </w:rPr>
              <w:t>partners of the Bidder.</w:t>
            </w:r>
          </w:p>
        </w:tc>
      </w:tr>
      <w:tr w:rsidR="00F526D4" w:rsidRPr="005E05CB" w14:paraId="1D8B5817" w14:textId="77777777" w:rsidTr="002875EB">
        <w:tc>
          <w:tcPr>
            <w:tcW w:w="887" w:type="dxa"/>
          </w:tcPr>
          <w:p w14:paraId="3AD0C8E7"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lastRenderedPageBreak/>
              <w:t>8</w:t>
            </w:r>
          </w:p>
        </w:tc>
        <w:tc>
          <w:tcPr>
            <w:tcW w:w="3930" w:type="dxa"/>
          </w:tcPr>
          <w:p w14:paraId="76B809F3" w14:textId="77777777" w:rsidR="00F526D4" w:rsidRPr="005E05CB" w:rsidRDefault="00F526D4" w:rsidP="00F526D4">
            <w:pPr>
              <w:autoSpaceDE w:val="0"/>
              <w:autoSpaceDN w:val="0"/>
              <w:adjustRightInd w:val="0"/>
              <w:spacing w:line="276" w:lineRule="auto"/>
              <w:jc w:val="both"/>
              <w:rPr>
                <w:rFonts w:ascii="Arial" w:hAnsi="Arial" w:cs="Arial"/>
                <w:color w:val="000000" w:themeColor="text1"/>
                <w:sz w:val="20"/>
              </w:rPr>
            </w:pPr>
            <w:r w:rsidRPr="005E05CB">
              <w:rPr>
                <w:rFonts w:ascii="Arial" w:hAnsi="Arial" w:cs="Arial"/>
                <w:color w:val="000000" w:themeColor="text1"/>
                <w:sz w:val="20"/>
              </w:rPr>
              <w:t>There should not have been any disciplinary action / adverse order against the Bidder by any company / entities / regulator / statutory authority.</w:t>
            </w:r>
          </w:p>
        </w:tc>
        <w:tc>
          <w:tcPr>
            <w:tcW w:w="4379" w:type="dxa"/>
          </w:tcPr>
          <w:p w14:paraId="0D62ACC9" w14:textId="77777777" w:rsidR="00F526D4" w:rsidRPr="005E05CB" w:rsidRDefault="00F526D4" w:rsidP="00F526D4">
            <w:pPr>
              <w:autoSpaceDE w:val="0"/>
              <w:autoSpaceDN w:val="0"/>
              <w:adjustRightInd w:val="0"/>
              <w:spacing w:line="276" w:lineRule="auto"/>
              <w:jc w:val="both"/>
              <w:rPr>
                <w:rFonts w:ascii="Arial" w:hAnsi="Arial" w:cs="Arial"/>
                <w:color w:val="000000" w:themeColor="text1"/>
                <w:sz w:val="20"/>
              </w:rPr>
            </w:pPr>
            <w:r w:rsidRPr="005E05CB">
              <w:rPr>
                <w:rFonts w:ascii="Arial" w:hAnsi="Arial" w:cs="Arial"/>
                <w:color w:val="000000" w:themeColor="text1"/>
                <w:sz w:val="20"/>
              </w:rPr>
              <w:t>A Declaration on the Letter Head of the Bidder that the Bidder has not been debarred or blacklisted by anyone and no adverse order(s) has been passed against the Bidder by any company / entities / regulator / statutory authority.</w:t>
            </w:r>
          </w:p>
        </w:tc>
      </w:tr>
      <w:tr w:rsidR="00F526D4" w:rsidRPr="005E05CB" w14:paraId="13702C9E" w14:textId="77777777" w:rsidTr="002875EB">
        <w:tc>
          <w:tcPr>
            <w:tcW w:w="887" w:type="dxa"/>
          </w:tcPr>
          <w:p w14:paraId="05BF1F42" w14:textId="77777777" w:rsidR="00F526D4" w:rsidRPr="005E05CB" w:rsidRDefault="00F526D4" w:rsidP="00F526D4">
            <w:pPr>
              <w:tabs>
                <w:tab w:val="left" w:pos="401"/>
              </w:tabs>
              <w:jc w:val="center"/>
              <w:rPr>
                <w:rFonts w:ascii="Arial" w:hAnsi="Arial" w:cs="Arial"/>
                <w:b/>
                <w:bCs/>
                <w:color w:val="000000" w:themeColor="text1"/>
                <w:lang w:bidi="ar-SA"/>
              </w:rPr>
            </w:pPr>
            <w:r w:rsidRPr="005E05CB">
              <w:rPr>
                <w:rFonts w:ascii="Arial" w:hAnsi="Arial" w:cs="Arial"/>
                <w:b/>
                <w:bCs/>
                <w:color w:val="000000" w:themeColor="text1"/>
                <w:lang w:bidi="ar-SA"/>
              </w:rPr>
              <w:t>9</w:t>
            </w:r>
          </w:p>
        </w:tc>
        <w:tc>
          <w:tcPr>
            <w:tcW w:w="3930" w:type="dxa"/>
          </w:tcPr>
          <w:p w14:paraId="101EE399" w14:textId="77777777" w:rsidR="00F526D4" w:rsidRPr="005E05CB" w:rsidRDefault="00F526D4" w:rsidP="00F526D4">
            <w:pPr>
              <w:autoSpaceDE w:val="0"/>
              <w:autoSpaceDN w:val="0"/>
              <w:adjustRightInd w:val="0"/>
              <w:spacing w:line="276" w:lineRule="auto"/>
              <w:jc w:val="both"/>
              <w:rPr>
                <w:rFonts w:ascii="Arial" w:hAnsi="Arial" w:cs="Arial"/>
                <w:color w:val="000000" w:themeColor="text1"/>
                <w:sz w:val="20"/>
              </w:rPr>
            </w:pPr>
            <w:r w:rsidRPr="005E05CB">
              <w:rPr>
                <w:rFonts w:ascii="Arial" w:hAnsi="Arial" w:cs="Arial"/>
                <w:color w:val="000000" w:themeColor="text1"/>
                <w:sz w:val="20"/>
              </w:rPr>
              <w:t>Others</w:t>
            </w:r>
          </w:p>
        </w:tc>
        <w:tc>
          <w:tcPr>
            <w:tcW w:w="4379" w:type="dxa"/>
          </w:tcPr>
          <w:p w14:paraId="0C0E160A" w14:textId="77777777" w:rsidR="00F526D4" w:rsidRPr="005E05CB" w:rsidRDefault="00F526D4" w:rsidP="00F526D4">
            <w:pPr>
              <w:pStyle w:val="Default"/>
              <w:keepNext/>
              <w:spacing w:line="276" w:lineRule="auto"/>
              <w:jc w:val="both"/>
              <w:rPr>
                <w:color w:val="000000" w:themeColor="text1"/>
                <w:sz w:val="20"/>
                <w:szCs w:val="20"/>
              </w:rPr>
            </w:pPr>
            <w:r w:rsidRPr="005E05CB">
              <w:rPr>
                <w:color w:val="000000" w:themeColor="text1"/>
                <w:sz w:val="20"/>
                <w:szCs w:val="20"/>
              </w:rPr>
              <w:t>Area of possible conflict of interest, if any.</w:t>
            </w:r>
          </w:p>
        </w:tc>
      </w:tr>
    </w:tbl>
    <w:p w14:paraId="516C589A" w14:textId="77777777" w:rsidR="002875EB" w:rsidRPr="005E05CB" w:rsidRDefault="002875EB" w:rsidP="001065D7">
      <w:pPr>
        <w:rPr>
          <w:rFonts w:ascii="Arial" w:hAnsi="Arial" w:cs="Arial"/>
          <w:color w:val="FF0000"/>
          <w:lang w:val="en-GB" w:bidi="ar-SA"/>
        </w:rPr>
      </w:pPr>
    </w:p>
    <w:p w14:paraId="448FF66B" w14:textId="77777777" w:rsidR="00BD2B41" w:rsidRPr="005E05CB" w:rsidRDefault="00BD2B41" w:rsidP="001065D7">
      <w:pPr>
        <w:rPr>
          <w:rFonts w:ascii="Arial" w:hAnsi="Arial" w:cs="Arial"/>
          <w:color w:val="FF0000"/>
          <w:lang w:val="en-GB" w:bidi="ar-SA"/>
        </w:rPr>
      </w:pPr>
    </w:p>
    <w:p w14:paraId="61ED44FB" w14:textId="77777777" w:rsidR="000A0A7B" w:rsidRPr="005E05CB" w:rsidRDefault="000A0A7B" w:rsidP="00A2026D">
      <w:pPr>
        <w:spacing w:after="0"/>
        <w:rPr>
          <w:rFonts w:ascii="Arial" w:hAnsi="Arial" w:cs="Arial"/>
          <w:color w:val="FF0000"/>
          <w:sz w:val="20"/>
        </w:rPr>
      </w:pPr>
    </w:p>
    <w:p w14:paraId="667C306A" w14:textId="77777777" w:rsidR="00D377B7" w:rsidRPr="005E05CB" w:rsidRDefault="00D377B7" w:rsidP="00A2026D">
      <w:pPr>
        <w:spacing w:after="0"/>
        <w:rPr>
          <w:rFonts w:ascii="Arial" w:hAnsi="Arial" w:cs="Arial"/>
          <w:color w:val="FF0000"/>
          <w:sz w:val="20"/>
        </w:rPr>
      </w:pPr>
    </w:p>
    <w:p w14:paraId="455A4D8A" w14:textId="77777777" w:rsidR="00D377B7" w:rsidRPr="005E05CB" w:rsidRDefault="00D377B7" w:rsidP="00A2026D">
      <w:pPr>
        <w:spacing w:after="0"/>
        <w:rPr>
          <w:rFonts w:ascii="Arial" w:hAnsi="Arial" w:cs="Arial"/>
          <w:color w:val="FF0000"/>
          <w:sz w:val="20"/>
        </w:rPr>
      </w:pPr>
    </w:p>
    <w:p w14:paraId="345D8AB7" w14:textId="77777777" w:rsidR="0017403A" w:rsidRPr="005E05CB" w:rsidRDefault="0017403A" w:rsidP="00A2026D">
      <w:pPr>
        <w:spacing w:after="0"/>
        <w:rPr>
          <w:rFonts w:ascii="Arial" w:hAnsi="Arial" w:cs="Arial"/>
          <w:color w:val="FF0000"/>
          <w:sz w:val="20"/>
        </w:rPr>
      </w:pPr>
    </w:p>
    <w:p w14:paraId="039F5152" w14:textId="77777777" w:rsidR="00D377B7" w:rsidRPr="005E05CB" w:rsidRDefault="00D377B7" w:rsidP="00A2026D">
      <w:pPr>
        <w:spacing w:after="0"/>
        <w:rPr>
          <w:rFonts w:ascii="Arial" w:hAnsi="Arial" w:cs="Arial"/>
          <w:color w:val="FF0000"/>
          <w:sz w:val="20"/>
        </w:rPr>
      </w:pPr>
    </w:p>
    <w:p w14:paraId="11FF6B2B" w14:textId="77777777" w:rsidR="00D377B7" w:rsidRPr="005E05CB" w:rsidRDefault="00D377B7" w:rsidP="00A2026D">
      <w:pPr>
        <w:spacing w:after="0"/>
        <w:rPr>
          <w:rFonts w:ascii="Arial" w:hAnsi="Arial" w:cs="Arial"/>
          <w:color w:val="FF0000"/>
          <w:sz w:val="20"/>
        </w:rPr>
      </w:pPr>
    </w:p>
    <w:p w14:paraId="0EBF02D4" w14:textId="77777777" w:rsidR="0097546A" w:rsidRPr="005E05CB" w:rsidRDefault="0097546A" w:rsidP="00A2026D">
      <w:pPr>
        <w:spacing w:after="0"/>
        <w:rPr>
          <w:rFonts w:ascii="Arial" w:hAnsi="Arial" w:cs="Arial"/>
          <w:color w:val="FF0000"/>
          <w:sz w:val="20"/>
        </w:rPr>
      </w:pPr>
    </w:p>
    <w:p w14:paraId="50DC26F4" w14:textId="77777777" w:rsidR="00A65929" w:rsidRPr="005E05CB" w:rsidRDefault="00A65929">
      <w:pPr>
        <w:rPr>
          <w:rFonts w:ascii="Arial" w:hAnsi="Arial" w:cs="Arial"/>
          <w:color w:val="FF0000"/>
          <w:sz w:val="20"/>
        </w:rPr>
      </w:pPr>
      <w:r w:rsidRPr="005E05CB">
        <w:rPr>
          <w:rFonts w:ascii="Arial" w:hAnsi="Arial" w:cs="Arial"/>
          <w:color w:val="FF0000"/>
          <w:sz w:val="20"/>
        </w:rPr>
        <w:br w:type="page"/>
      </w:r>
    </w:p>
    <w:p w14:paraId="28CF315D" w14:textId="77777777" w:rsidR="0097546A" w:rsidRPr="005E05CB" w:rsidRDefault="0097546A" w:rsidP="00A2026D">
      <w:pPr>
        <w:spacing w:after="0"/>
        <w:rPr>
          <w:rFonts w:ascii="Arial" w:hAnsi="Arial" w:cs="Arial"/>
          <w:color w:val="FF0000"/>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6"/>
      </w:tblGrid>
      <w:tr w:rsidR="00064073" w:rsidRPr="005E05CB" w14:paraId="7BDE68D5" w14:textId="77777777" w:rsidTr="00064073">
        <w:trPr>
          <w:trHeight w:val="341"/>
        </w:trPr>
        <w:tc>
          <w:tcPr>
            <w:tcW w:w="9756" w:type="dxa"/>
          </w:tcPr>
          <w:p w14:paraId="2FA584A5" w14:textId="77777777" w:rsidR="00064073" w:rsidRPr="005E05CB" w:rsidRDefault="00064073" w:rsidP="00010566">
            <w:pPr>
              <w:pStyle w:val="Heading2"/>
              <w:numPr>
                <w:ilvl w:val="1"/>
                <w:numId w:val="18"/>
              </w:numPr>
              <w:pBdr>
                <w:top w:val="none" w:sz="0" w:space="0" w:color="auto"/>
                <w:bottom w:val="none" w:sz="0" w:space="0" w:color="auto"/>
              </w:pBdr>
              <w:spacing w:line="276" w:lineRule="auto"/>
              <w:ind w:left="1134" w:hanging="1134"/>
              <w:rPr>
                <w:rFonts w:ascii="Arial" w:hAnsi="Arial" w:cs="Arial"/>
                <w:b w:val="0"/>
                <w:bCs/>
                <w:iCs w:val="0"/>
                <w:sz w:val="20"/>
              </w:rPr>
            </w:pPr>
            <w:bookmarkStart w:id="144" w:name="_Toc430706540"/>
            <w:bookmarkStart w:id="145" w:name="_Toc477793044"/>
            <w:bookmarkStart w:id="146" w:name="_Toc269650304"/>
            <w:r w:rsidRPr="005E05CB">
              <w:rPr>
                <w:rFonts w:ascii="Arial" w:hAnsi="Arial" w:cs="Arial"/>
                <w:sz w:val="20"/>
                <w:szCs w:val="20"/>
              </w:rPr>
              <w:t>Annexure E – Declaration regarding Clean Track Record</w:t>
            </w:r>
            <w:bookmarkEnd w:id="144"/>
            <w:bookmarkEnd w:id="145"/>
          </w:p>
        </w:tc>
      </w:tr>
    </w:tbl>
    <w:bookmarkEnd w:id="146"/>
    <w:p w14:paraId="1E68AABE" w14:textId="77777777" w:rsidR="000A0A7B" w:rsidRPr="005E05CB" w:rsidRDefault="000A0A7B" w:rsidP="007E3449">
      <w:pPr>
        <w:spacing w:after="0"/>
        <w:ind w:left="4320" w:firstLine="720"/>
        <w:jc w:val="center"/>
        <w:rPr>
          <w:rFonts w:ascii="Arial" w:hAnsi="Arial" w:cs="Arial"/>
          <w:sz w:val="20"/>
        </w:rPr>
      </w:pPr>
      <w:r w:rsidRPr="005E05CB">
        <w:rPr>
          <w:rFonts w:ascii="Arial" w:hAnsi="Arial" w:cs="Arial"/>
          <w:sz w:val="20"/>
        </w:rPr>
        <w:t>Date:</w:t>
      </w:r>
    </w:p>
    <w:p w14:paraId="053A91F4" w14:textId="751342C3" w:rsidR="00270007" w:rsidRPr="005E05CB" w:rsidRDefault="00D62468" w:rsidP="00270007">
      <w:pPr>
        <w:tabs>
          <w:tab w:val="center" w:pos="4320"/>
          <w:tab w:val="right" w:pos="8640"/>
        </w:tabs>
        <w:spacing w:after="0"/>
        <w:rPr>
          <w:rFonts w:ascii="Arial" w:hAnsi="Arial" w:cs="Arial"/>
          <w:color w:val="000000"/>
          <w:sz w:val="20"/>
        </w:rPr>
      </w:pPr>
      <w:r w:rsidRPr="005E05CB">
        <w:rPr>
          <w:rFonts w:ascii="Arial" w:hAnsi="Arial" w:cs="Arial"/>
          <w:b/>
          <w:bCs/>
        </w:rPr>
        <w:t>The</w:t>
      </w:r>
      <w:r w:rsidR="00A65929" w:rsidRPr="005E05CB">
        <w:rPr>
          <w:rFonts w:ascii="Arial" w:hAnsi="Arial" w:cs="Arial"/>
          <w:b/>
          <w:bCs/>
        </w:rPr>
        <w:t xml:space="preserve"> </w:t>
      </w:r>
      <w:r w:rsidR="00270007" w:rsidRPr="005E05CB">
        <w:rPr>
          <w:rFonts w:ascii="Arial" w:hAnsi="Arial" w:cs="Arial"/>
          <w:color w:val="000000"/>
          <w:sz w:val="20"/>
        </w:rPr>
        <w:t>Chief Executive Officer,</w:t>
      </w:r>
    </w:p>
    <w:p w14:paraId="32FDE3DB" w14:textId="77777777" w:rsidR="00270007" w:rsidRPr="005E05CB" w:rsidRDefault="00270007" w:rsidP="00270007">
      <w:pPr>
        <w:tabs>
          <w:tab w:val="center" w:pos="4320"/>
          <w:tab w:val="right" w:pos="8640"/>
        </w:tabs>
        <w:spacing w:after="0"/>
        <w:rPr>
          <w:rFonts w:ascii="Arial" w:hAnsi="Arial" w:cs="Arial"/>
          <w:color w:val="000000"/>
          <w:sz w:val="20"/>
        </w:rPr>
      </w:pPr>
      <w:r w:rsidRPr="005E05CB">
        <w:rPr>
          <w:rFonts w:ascii="Arial" w:hAnsi="Arial" w:cs="Arial"/>
          <w:color w:val="000000"/>
          <w:sz w:val="20"/>
        </w:rPr>
        <w:t>India SME Asset Reconstruction Company Ltd.,</w:t>
      </w:r>
    </w:p>
    <w:p w14:paraId="511B1476" w14:textId="77777777" w:rsidR="00270007" w:rsidRPr="005E05CB" w:rsidRDefault="00270007" w:rsidP="00B05004">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C/o Small Industries Development Bank of India</w:t>
      </w:r>
    </w:p>
    <w:p w14:paraId="16ECCCC9" w14:textId="77777777" w:rsidR="00270007" w:rsidRPr="005E05CB" w:rsidRDefault="00270007" w:rsidP="00B05004">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 xml:space="preserve">Show Room 1 &amp; 2, </w:t>
      </w:r>
      <w:proofErr w:type="spellStart"/>
      <w:r w:rsidRPr="005E05CB">
        <w:rPr>
          <w:rFonts w:ascii="Arial" w:eastAsia="Times New Roman" w:hAnsi="Arial" w:cs="Arial"/>
          <w:sz w:val="20"/>
          <w:lang w:bidi="ar-SA"/>
        </w:rPr>
        <w:t>Samrudhi</w:t>
      </w:r>
      <w:proofErr w:type="spellEnd"/>
      <w:r w:rsidRPr="005E05CB">
        <w:rPr>
          <w:rFonts w:ascii="Arial" w:eastAsia="Times New Roman" w:hAnsi="Arial" w:cs="Arial"/>
          <w:sz w:val="20"/>
          <w:lang w:bidi="ar-SA"/>
        </w:rPr>
        <w:t xml:space="preserve"> Venture Park</w:t>
      </w:r>
    </w:p>
    <w:p w14:paraId="1578ED4D" w14:textId="77777777" w:rsidR="00270007" w:rsidRPr="005E05CB" w:rsidRDefault="00270007" w:rsidP="00B05004">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MIDC Complex, Andheri (East)</w:t>
      </w:r>
    </w:p>
    <w:p w14:paraId="5B3451E0" w14:textId="77777777" w:rsidR="00270007" w:rsidRPr="005E05CB" w:rsidRDefault="00270007" w:rsidP="00B05004">
      <w:pPr>
        <w:tabs>
          <w:tab w:val="center" w:pos="4320"/>
          <w:tab w:val="right" w:pos="8640"/>
        </w:tabs>
        <w:spacing w:after="0"/>
        <w:rPr>
          <w:rFonts w:ascii="Arial" w:eastAsia="Times New Roman" w:hAnsi="Arial" w:cs="Arial"/>
          <w:sz w:val="20"/>
          <w:lang w:bidi="ar-SA"/>
        </w:rPr>
      </w:pPr>
      <w:r w:rsidRPr="005E05CB">
        <w:rPr>
          <w:rFonts w:ascii="Arial" w:eastAsia="Times New Roman" w:hAnsi="Arial" w:cs="Arial"/>
          <w:sz w:val="20"/>
          <w:lang w:bidi="ar-SA"/>
        </w:rPr>
        <w:t>Mumbai - 400 093</w:t>
      </w:r>
    </w:p>
    <w:p w14:paraId="6F742DE8" w14:textId="77777777" w:rsidR="000A0A7B" w:rsidRPr="005E05CB" w:rsidRDefault="000A0A7B" w:rsidP="00A2026D">
      <w:pPr>
        <w:spacing w:before="120" w:after="0"/>
        <w:rPr>
          <w:rFonts w:ascii="Arial" w:hAnsi="Arial" w:cs="Arial"/>
          <w:sz w:val="20"/>
        </w:rPr>
      </w:pPr>
      <w:r w:rsidRPr="005E05CB">
        <w:rPr>
          <w:rFonts w:ascii="Arial" w:hAnsi="Arial" w:cs="Arial"/>
          <w:sz w:val="20"/>
        </w:rPr>
        <w:t>Dear Sir,</w:t>
      </w:r>
    </w:p>
    <w:p w14:paraId="57122221" w14:textId="77777777" w:rsidR="000A0A7B" w:rsidRPr="005E05CB" w:rsidRDefault="000A0A7B" w:rsidP="00A2026D">
      <w:pPr>
        <w:spacing w:after="0"/>
        <w:jc w:val="center"/>
        <w:rPr>
          <w:rFonts w:ascii="Arial" w:eastAsia="Times New Roman" w:hAnsi="Arial" w:cs="Arial"/>
          <w:b/>
          <w:iCs/>
          <w:color w:val="000000" w:themeColor="text1"/>
          <w:kern w:val="32"/>
          <w:sz w:val="20"/>
          <w:u w:val="single"/>
          <w:lang w:val="en-GB" w:bidi="ar-SA"/>
        </w:rPr>
      </w:pPr>
      <w:bookmarkStart w:id="147" w:name="_Toc269650305"/>
      <w:r w:rsidRPr="005E05CB">
        <w:rPr>
          <w:rFonts w:ascii="Arial" w:eastAsia="Times New Roman" w:hAnsi="Arial" w:cs="Arial"/>
          <w:b/>
          <w:iCs/>
          <w:color w:val="000000" w:themeColor="text1"/>
          <w:kern w:val="32"/>
          <w:sz w:val="20"/>
          <w:u w:val="single"/>
          <w:lang w:val="en-GB" w:bidi="ar-SA"/>
        </w:rPr>
        <w:t>Declaration Regarding Clean Track Record</w:t>
      </w:r>
      <w:bookmarkEnd w:id="147"/>
    </w:p>
    <w:p w14:paraId="6DB427C6" w14:textId="2B3ED0B2" w:rsidR="000A0A7B" w:rsidRPr="005E05CB" w:rsidRDefault="00C64A3E" w:rsidP="003C0409">
      <w:pPr>
        <w:pStyle w:val="Header"/>
        <w:spacing w:line="276" w:lineRule="auto"/>
        <w:ind w:right="-329"/>
        <w:jc w:val="center"/>
        <w:rPr>
          <w:rFonts w:ascii="Arial" w:hAnsi="Arial" w:cs="Arial"/>
          <w:b/>
          <w:bCs/>
          <w:u w:val="single"/>
        </w:rPr>
      </w:pPr>
      <w:r w:rsidRPr="005E05CB">
        <w:rPr>
          <w:rFonts w:ascii="Arial" w:hAnsi="Arial" w:cs="Arial"/>
          <w:b/>
          <w:bCs/>
          <w:sz w:val="20"/>
        </w:rPr>
        <w:t>RFP</w:t>
      </w:r>
      <w:r w:rsidR="003C0409" w:rsidRPr="005E05CB">
        <w:rPr>
          <w:rFonts w:ascii="Arial" w:hAnsi="Arial" w:cs="Arial"/>
          <w:b/>
          <w:bCs/>
          <w:sz w:val="20"/>
        </w:rPr>
        <w:t xml:space="preserve"> No.</w:t>
      </w:r>
      <w:r w:rsidR="00B05004" w:rsidRPr="005E05CB">
        <w:rPr>
          <w:rFonts w:ascii="Arial" w:hAnsi="Arial" w:cs="Arial"/>
          <w:b/>
          <w:bCs/>
          <w:sz w:val="20"/>
        </w:rPr>
        <w:t>002</w:t>
      </w:r>
      <w:r w:rsidR="00DD1D16" w:rsidRPr="005E05CB">
        <w:rPr>
          <w:rFonts w:ascii="Arial" w:hAnsi="Arial" w:cs="Arial"/>
          <w:b/>
          <w:bCs/>
          <w:sz w:val="20"/>
        </w:rPr>
        <w:t>/20</w:t>
      </w:r>
      <w:r w:rsidR="0059068B" w:rsidRPr="005E05CB">
        <w:rPr>
          <w:rFonts w:ascii="Arial" w:hAnsi="Arial" w:cs="Arial"/>
          <w:b/>
          <w:bCs/>
          <w:sz w:val="20"/>
        </w:rPr>
        <w:t>23</w:t>
      </w:r>
      <w:r w:rsidR="00DD1D16" w:rsidRPr="005E05CB">
        <w:rPr>
          <w:rFonts w:ascii="Arial" w:hAnsi="Arial" w:cs="Arial"/>
          <w:b/>
          <w:bCs/>
          <w:sz w:val="20"/>
        </w:rPr>
        <w:t>/</w:t>
      </w:r>
      <w:r w:rsidR="00B05004" w:rsidRPr="005E05CB">
        <w:rPr>
          <w:rFonts w:ascii="Arial" w:hAnsi="Arial" w:cs="Arial"/>
          <w:b/>
          <w:bCs/>
          <w:sz w:val="20"/>
        </w:rPr>
        <w:t>PP</w:t>
      </w:r>
      <w:r w:rsidR="00F450F4" w:rsidRPr="005E05CB">
        <w:rPr>
          <w:rFonts w:ascii="Arial" w:hAnsi="Arial" w:cs="Arial"/>
          <w:b/>
          <w:bCs/>
          <w:sz w:val="20"/>
        </w:rPr>
        <w:t xml:space="preserve"> </w:t>
      </w:r>
      <w:r w:rsidR="003C0409" w:rsidRPr="005E05CB">
        <w:rPr>
          <w:rFonts w:ascii="Arial" w:hAnsi="Arial" w:cs="Arial"/>
          <w:b/>
          <w:bCs/>
          <w:sz w:val="20"/>
        </w:rPr>
        <w:t xml:space="preserve">dated </w:t>
      </w:r>
      <w:r w:rsidR="0059068B" w:rsidRPr="005E05CB">
        <w:rPr>
          <w:rFonts w:ascii="Arial" w:hAnsi="Arial" w:cs="Arial"/>
          <w:b/>
          <w:bCs/>
          <w:sz w:val="20"/>
        </w:rPr>
        <w:t>April</w:t>
      </w:r>
      <w:r w:rsidR="00B05004" w:rsidRPr="005E05CB">
        <w:rPr>
          <w:rFonts w:ascii="Arial" w:hAnsi="Arial" w:cs="Arial"/>
          <w:b/>
          <w:bCs/>
          <w:sz w:val="20"/>
        </w:rPr>
        <w:t xml:space="preserve"> 25, </w:t>
      </w:r>
      <w:r w:rsidR="00185410" w:rsidRPr="005E05CB">
        <w:rPr>
          <w:rFonts w:ascii="Arial" w:hAnsi="Arial" w:cs="Arial"/>
          <w:b/>
          <w:bCs/>
          <w:sz w:val="20"/>
        </w:rPr>
        <w:t>20</w:t>
      </w:r>
      <w:r w:rsidR="0059068B" w:rsidRPr="005E05CB">
        <w:rPr>
          <w:rFonts w:ascii="Arial" w:hAnsi="Arial" w:cs="Arial"/>
          <w:b/>
          <w:bCs/>
          <w:sz w:val="20"/>
        </w:rPr>
        <w:t>23</w:t>
      </w:r>
    </w:p>
    <w:p w14:paraId="3366C453" w14:textId="16711E5F" w:rsidR="000A0A7B" w:rsidRPr="005E05CB" w:rsidRDefault="000A0A7B" w:rsidP="00A2026D">
      <w:pPr>
        <w:autoSpaceDE w:val="0"/>
        <w:autoSpaceDN w:val="0"/>
        <w:adjustRightInd w:val="0"/>
        <w:spacing w:before="120" w:after="0"/>
        <w:jc w:val="both"/>
        <w:rPr>
          <w:rFonts w:ascii="Arial" w:eastAsia="Times New Roman" w:hAnsi="Arial" w:cs="Arial"/>
          <w:sz w:val="20"/>
          <w:lang w:bidi="ar-SA"/>
        </w:rPr>
      </w:pPr>
      <w:r w:rsidRPr="005E05CB">
        <w:rPr>
          <w:rFonts w:ascii="Arial" w:eastAsia="Times New Roman" w:hAnsi="Arial" w:cs="Arial"/>
          <w:sz w:val="20"/>
          <w:lang w:bidi="ar-SA"/>
        </w:rPr>
        <w:tab/>
      </w:r>
      <w:r w:rsidR="004F47C8" w:rsidRPr="005E05CB">
        <w:rPr>
          <w:rFonts w:ascii="Arial" w:eastAsia="Times New Roman" w:hAnsi="Arial" w:cs="Arial"/>
          <w:sz w:val="20"/>
          <w:lang w:bidi="ar-SA"/>
        </w:rPr>
        <w:tab/>
      </w:r>
      <w:r w:rsidR="004F47C8" w:rsidRPr="005E05CB">
        <w:rPr>
          <w:rFonts w:ascii="Arial" w:eastAsia="Times New Roman" w:hAnsi="Arial" w:cs="Arial"/>
          <w:sz w:val="20"/>
          <w:lang w:bidi="ar-SA"/>
        </w:rPr>
        <w:tab/>
      </w:r>
      <w:r w:rsidR="004F47C8" w:rsidRPr="005E05CB">
        <w:rPr>
          <w:rFonts w:ascii="Arial" w:eastAsia="Times New Roman" w:hAnsi="Arial" w:cs="Arial"/>
          <w:sz w:val="20"/>
          <w:lang w:bidi="ar-SA"/>
        </w:rPr>
        <w:tab/>
      </w:r>
      <w:r w:rsidR="004F47C8" w:rsidRPr="005E05CB">
        <w:rPr>
          <w:rFonts w:ascii="Arial" w:eastAsia="Times New Roman" w:hAnsi="Arial" w:cs="Arial"/>
          <w:sz w:val="20"/>
          <w:lang w:bidi="ar-SA"/>
        </w:rPr>
        <w:tab/>
      </w:r>
      <w:r w:rsidRPr="005E05CB">
        <w:rPr>
          <w:rFonts w:ascii="Arial" w:eastAsia="Times New Roman" w:hAnsi="Arial" w:cs="Arial"/>
          <w:sz w:val="20"/>
          <w:lang w:bidi="ar-SA"/>
        </w:rPr>
        <w:t>I</w:t>
      </w:r>
      <w:r w:rsidR="00F80622" w:rsidRPr="005E05CB">
        <w:rPr>
          <w:rFonts w:ascii="Arial" w:eastAsia="Times New Roman" w:hAnsi="Arial" w:cs="Arial"/>
          <w:sz w:val="20"/>
          <w:lang w:bidi="ar-SA"/>
        </w:rPr>
        <w:t>/we</w:t>
      </w:r>
      <w:r w:rsidRPr="005E05CB">
        <w:rPr>
          <w:rFonts w:ascii="Arial" w:eastAsia="Times New Roman" w:hAnsi="Arial" w:cs="Arial"/>
          <w:sz w:val="20"/>
          <w:lang w:bidi="ar-SA"/>
        </w:rPr>
        <w:t xml:space="preserve"> have carefully gone through the Terms &amp; Conditions contained in the RFP No. </w:t>
      </w:r>
      <w:r w:rsidR="00B05004" w:rsidRPr="005E05CB">
        <w:rPr>
          <w:rFonts w:ascii="Arial" w:hAnsi="Arial" w:cs="Arial"/>
          <w:b/>
          <w:bCs/>
          <w:sz w:val="20"/>
        </w:rPr>
        <w:t xml:space="preserve">002/2023/PP dated April 25, </w:t>
      </w:r>
      <w:proofErr w:type="gramStart"/>
      <w:r w:rsidR="00B05004" w:rsidRPr="005E05CB">
        <w:rPr>
          <w:rFonts w:ascii="Arial" w:hAnsi="Arial" w:cs="Arial"/>
          <w:b/>
          <w:bCs/>
          <w:sz w:val="20"/>
        </w:rPr>
        <w:t>2023</w:t>
      </w:r>
      <w:proofErr w:type="gramEnd"/>
      <w:r w:rsidR="00B05004" w:rsidRPr="005E05CB">
        <w:rPr>
          <w:rFonts w:ascii="Arial" w:hAnsi="Arial" w:cs="Arial"/>
          <w:b/>
          <w:bCs/>
          <w:sz w:val="20"/>
        </w:rPr>
        <w:t xml:space="preserve"> </w:t>
      </w:r>
      <w:r w:rsidRPr="005E05CB">
        <w:rPr>
          <w:rFonts w:ascii="Arial" w:eastAsia="Times New Roman" w:hAnsi="Arial" w:cs="Arial"/>
          <w:sz w:val="20"/>
          <w:lang w:bidi="ar-SA"/>
        </w:rPr>
        <w:t xml:space="preserve">regarding selection of the </w:t>
      </w:r>
      <w:r w:rsidR="00645EE8" w:rsidRPr="005E05CB">
        <w:rPr>
          <w:rFonts w:ascii="Arial" w:eastAsia="Times New Roman" w:hAnsi="Arial" w:cs="Arial"/>
          <w:sz w:val="20"/>
          <w:lang w:bidi="ar-SA"/>
        </w:rPr>
        <w:t xml:space="preserve">Merchant Banker </w:t>
      </w:r>
      <w:r w:rsidR="004828C5" w:rsidRPr="005E05CB">
        <w:rPr>
          <w:rFonts w:ascii="Arial" w:eastAsia="Times New Roman" w:hAnsi="Arial" w:cs="Arial"/>
          <w:sz w:val="20"/>
          <w:lang w:bidi="ar-SA"/>
        </w:rPr>
        <w:t>by</w:t>
      </w:r>
      <w:r w:rsidRPr="005E05CB">
        <w:rPr>
          <w:rFonts w:ascii="Arial" w:eastAsia="Times New Roman" w:hAnsi="Arial" w:cs="Arial"/>
          <w:sz w:val="20"/>
          <w:lang w:bidi="ar-SA"/>
        </w:rPr>
        <w:t xml:space="preserve"> </w:t>
      </w:r>
      <w:r w:rsidR="00270007" w:rsidRPr="005E05CB">
        <w:rPr>
          <w:rFonts w:ascii="Arial" w:eastAsia="Times New Roman" w:hAnsi="Arial" w:cs="Arial"/>
          <w:sz w:val="20"/>
          <w:lang w:bidi="ar-SA"/>
        </w:rPr>
        <w:t>ISARC</w:t>
      </w:r>
      <w:r w:rsidRPr="005E05CB">
        <w:rPr>
          <w:rFonts w:ascii="Arial" w:eastAsia="Times New Roman" w:hAnsi="Arial" w:cs="Arial"/>
          <w:sz w:val="20"/>
          <w:lang w:bidi="ar-SA"/>
        </w:rPr>
        <w:t>.</w:t>
      </w:r>
      <w:r w:rsidR="003C0409" w:rsidRPr="005E05CB">
        <w:rPr>
          <w:rFonts w:ascii="Arial" w:eastAsia="Times New Roman" w:hAnsi="Arial" w:cs="Arial"/>
          <w:sz w:val="20"/>
          <w:lang w:bidi="ar-SA"/>
        </w:rPr>
        <w:t xml:space="preserve"> </w:t>
      </w:r>
      <w:r w:rsidR="00F80622" w:rsidRPr="005E05CB">
        <w:rPr>
          <w:rFonts w:ascii="Arial" w:eastAsia="Times New Roman" w:hAnsi="Arial" w:cs="Arial"/>
          <w:sz w:val="20"/>
          <w:lang w:bidi="ar-SA"/>
        </w:rPr>
        <w:t>I/w</w:t>
      </w:r>
      <w:r w:rsidRPr="005E05CB">
        <w:rPr>
          <w:rFonts w:ascii="Arial" w:eastAsia="Times New Roman" w:hAnsi="Arial" w:cs="Arial"/>
          <w:sz w:val="20"/>
          <w:lang w:bidi="ar-SA"/>
        </w:rPr>
        <w:t xml:space="preserve">e hereby declare that our </w:t>
      </w:r>
      <w:r w:rsidR="00A142A7" w:rsidRPr="005E05CB">
        <w:rPr>
          <w:rFonts w:ascii="Arial" w:eastAsia="Times New Roman" w:hAnsi="Arial" w:cs="Arial"/>
          <w:sz w:val="20"/>
          <w:lang w:bidi="ar-SA"/>
        </w:rPr>
        <w:t>Company/</w:t>
      </w:r>
      <w:r w:rsidRPr="005E05CB">
        <w:rPr>
          <w:rFonts w:ascii="Arial" w:eastAsia="Times New Roman" w:hAnsi="Arial" w:cs="Arial"/>
          <w:sz w:val="20"/>
          <w:lang w:bidi="ar-SA"/>
        </w:rPr>
        <w:t xml:space="preserve">Firm/LLP has not been debarred/ </w:t>
      </w:r>
      <w:proofErr w:type="gramStart"/>
      <w:r w:rsidRPr="005E05CB">
        <w:rPr>
          <w:rFonts w:ascii="Arial" w:eastAsia="Times New Roman" w:hAnsi="Arial" w:cs="Arial"/>
          <w:sz w:val="20"/>
          <w:lang w:bidi="ar-SA"/>
        </w:rPr>
        <w:t>black listed</w:t>
      </w:r>
      <w:proofErr w:type="gramEnd"/>
      <w:r w:rsidRPr="005E05CB">
        <w:rPr>
          <w:rFonts w:ascii="Arial" w:eastAsia="Times New Roman" w:hAnsi="Arial" w:cs="Arial"/>
          <w:sz w:val="20"/>
          <w:lang w:bidi="ar-SA"/>
        </w:rPr>
        <w:t xml:space="preserve"> by any Public Sector Bank, PSU,</w:t>
      </w:r>
      <w:r w:rsidR="00D076BF" w:rsidRPr="005E05CB">
        <w:rPr>
          <w:rFonts w:ascii="Arial" w:eastAsia="Times New Roman" w:hAnsi="Arial" w:cs="Arial"/>
          <w:sz w:val="20"/>
          <w:lang w:bidi="ar-SA"/>
        </w:rPr>
        <w:t xml:space="preserve"> </w:t>
      </w:r>
      <w:r w:rsidRPr="005E05CB">
        <w:rPr>
          <w:rFonts w:ascii="Arial" w:eastAsia="Times New Roman" w:hAnsi="Arial" w:cs="Arial"/>
          <w:sz w:val="20"/>
          <w:lang w:bidi="ar-SA"/>
        </w:rPr>
        <w:t>RBI, IBA or any other Government / Semi Government orga</w:t>
      </w:r>
      <w:r w:rsidR="00645EE8" w:rsidRPr="005E05CB">
        <w:rPr>
          <w:rFonts w:ascii="Arial" w:eastAsia="Times New Roman" w:hAnsi="Arial" w:cs="Arial"/>
          <w:sz w:val="20"/>
          <w:lang w:bidi="ar-SA"/>
        </w:rPr>
        <w:t xml:space="preserve">nizations in India during last </w:t>
      </w:r>
      <w:r w:rsidRPr="005E05CB">
        <w:rPr>
          <w:rFonts w:ascii="Arial" w:eastAsia="Times New Roman" w:hAnsi="Arial" w:cs="Arial"/>
          <w:sz w:val="20"/>
          <w:lang w:bidi="ar-SA"/>
        </w:rPr>
        <w:t>5 years.</w:t>
      </w:r>
      <w:r w:rsidRPr="005E05CB">
        <w:rPr>
          <w:rFonts w:ascii="Arial" w:hAnsi="Arial" w:cs="Arial"/>
          <w:sz w:val="20"/>
        </w:rPr>
        <w:t xml:space="preserve"> </w:t>
      </w:r>
      <w:r w:rsidR="00546C86" w:rsidRPr="005E05CB">
        <w:rPr>
          <w:rFonts w:ascii="Arial" w:hAnsi="Arial" w:cs="Arial"/>
          <w:sz w:val="20"/>
        </w:rPr>
        <w:t xml:space="preserve">I/we declare that there is no disciplinary action initiated by </w:t>
      </w:r>
      <w:r w:rsidR="00645EE8" w:rsidRPr="005E05CB">
        <w:rPr>
          <w:rFonts w:ascii="Arial" w:hAnsi="Arial" w:cs="Arial"/>
          <w:sz w:val="20"/>
        </w:rPr>
        <w:t xml:space="preserve">SEBI </w:t>
      </w:r>
      <w:r w:rsidR="00546C86" w:rsidRPr="005E05CB">
        <w:rPr>
          <w:rFonts w:ascii="Arial" w:hAnsi="Arial" w:cs="Arial"/>
          <w:sz w:val="20"/>
        </w:rPr>
        <w:t xml:space="preserve">against </w:t>
      </w:r>
      <w:r w:rsidR="00A142A7" w:rsidRPr="005E05CB">
        <w:rPr>
          <w:rFonts w:ascii="Arial" w:hAnsi="Arial" w:cs="Arial"/>
          <w:sz w:val="20"/>
        </w:rPr>
        <w:t>Company/Directors/P</w:t>
      </w:r>
      <w:r w:rsidR="00546C86" w:rsidRPr="005E05CB">
        <w:rPr>
          <w:rFonts w:ascii="Arial" w:hAnsi="Arial" w:cs="Arial"/>
          <w:sz w:val="20"/>
        </w:rPr>
        <w:t>artner(s)/Firm</w:t>
      </w:r>
      <w:r w:rsidR="00A142A7" w:rsidRPr="005E05CB">
        <w:rPr>
          <w:rFonts w:ascii="Arial" w:hAnsi="Arial" w:cs="Arial"/>
          <w:sz w:val="20"/>
        </w:rPr>
        <w:t>/LLP</w:t>
      </w:r>
      <w:r w:rsidR="00546C86" w:rsidRPr="005E05CB">
        <w:rPr>
          <w:rFonts w:ascii="Arial" w:hAnsi="Arial" w:cs="Arial"/>
          <w:sz w:val="20"/>
        </w:rPr>
        <w:t xml:space="preserve"> during last 3 years.</w:t>
      </w:r>
      <w:r w:rsidR="00546C86" w:rsidRPr="005E05CB">
        <w:rPr>
          <w:rFonts w:ascii="Arial" w:eastAsia="Times New Roman" w:hAnsi="Arial" w:cs="Arial"/>
          <w:sz w:val="20"/>
          <w:lang w:bidi="ar-SA"/>
        </w:rPr>
        <w:t xml:space="preserve"> </w:t>
      </w:r>
      <w:r w:rsidRPr="005E05CB">
        <w:rPr>
          <w:rFonts w:ascii="Arial" w:eastAsia="Times New Roman" w:hAnsi="Arial" w:cs="Arial"/>
          <w:sz w:val="20"/>
          <w:lang w:bidi="ar-SA"/>
        </w:rPr>
        <w:t>I</w:t>
      </w:r>
      <w:r w:rsidR="00F80622" w:rsidRPr="005E05CB">
        <w:rPr>
          <w:rFonts w:ascii="Arial" w:eastAsia="Times New Roman" w:hAnsi="Arial" w:cs="Arial"/>
          <w:sz w:val="20"/>
          <w:lang w:bidi="ar-SA"/>
        </w:rPr>
        <w:t>/we</w:t>
      </w:r>
      <w:r w:rsidRPr="005E05CB">
        <w:rPr>
          <w:rFonts w:ascii="Arial" w:eastAsia="Times New Roman" w:hAnsi="Arial" w:cs="Arial"/>
          <w:sz w:val="20"/>
          <w:lang w:bidi="ar-SA"/>
        </w:rPr>
        <w:t xml:space="preserve"> further certify that I am</w:t>
      </w:r>
      <w:r w:rsidR="00F80622" w:rsidRPr="005E05CB">
        <w:rPr>
          <w:rFonts w:ascii="Arial" w:eastAsia="Times New Roman" w:hAnsi="Arial" w:cs="Arial"/>
          <w:sz w:val="20"/>
          <w:lang w:bidi="ar-SA"/>
        </w:rPr>
        <w:t>/we are</w:t>
      </w:r>
      <w:r w:rsidRPr="005E05CB">
        <w:rPr>
          <w:rFonts w:ascii="Arial" w:eastAsia="Times New Roman" w:hAnsi="Arial" w:cs="Arial"/>
          <w:sz w:val="20"/>
          <w:lang w:bidi="ar-SA"/>
        </w:rPr>
        <w:t xml:space="preserve"> competent officer</w:t>
      </w:r>
      <w:r w:rsidR="00917F55" w:rsidRPr="005E05CB">
        <w:rPr>
          <w:rFonts w:ascii="Arial" w:eastAsia="Times New Roman" w:hAnsi="Arial" w:cs="Arial"/>
          <w:sz w:val="20"/>
          <w:lang w:bidi="ar-SA"/>
        </w:rPr>
        <w:t>(s)</w:t>
      </w:r>
      <w:r w:rsidRPr="005E05CB">
        <w:rPr>
          <w:rFonts w:ascii="Arial" w:eastAsia="Times New Roman" w:hAnsi="Arial" w:cs="Arial"/>
          <w:sz w:val="20"/>
          <w:lang w:bidi="ar-SA"/>
        </w:rPr>
        <w:t xml:space="preserve"> in my </w:t>
      </w:r>
      <w:r w:rsidR="00A142A7" w:rsidRPr="005E05CB">
        <w:rPr>
          <w:rFonts w:ascii="Arial" w:eastAsia="Times New Roman" w:hAnsi="Arial" w:cs="Arial"/>
          <w:sz w:val="20"/>
          <w:lang w:bidi="ar-SA"/>
        </w:rPr>
        <w:t>Company/</w:t>
      </w:r>
      <w:r w:rsidRPr="005E05CB">
        <w:rPr>
          <w:rFonts w:ascii="Arial" w:eastAsia="Times New Roman" w:hAnsi="Arial" w:cs="Arial"/>
          <w:sz w:val="20"/>
          <w:lang w:bidi="ar-SA"/>
        </w:rPr>
        <w:t xml:space="preserve">Firm/LLP to make this declaration that </w:t>
      </w:r>
      <w:r w:rsidR="00F80622" w:rsidRPr="005E05CB">
        <w:rPr>
          <w:rFonts w:ascii="Arial" w:eastAsia="Times New Roman" w:hAnsi="Arial" w:cs="Arial"/>
          <w:sz w:val="20"/>
          <w:lang w:bidi="ar-SA"/>
        </w:rPr>
        <w:t>my/</w:t>
      </w:r>
      <w:r w:rsidRPr="005E05CB">
        <w:rPr>
          <w:rFonts w:ascii="Arial" w:eastAsia="Times New Roman" w:hAnsi="Arial" w:cs="Arial"/>
          <w:sz w:val="20"/>
          <w:lang w:bidi="ar-SA"/>
        </w:rPr>
        <w:t xml:space="preserve">our bid is binding on </w:t>
      </w:r>
      <w:r w:rsidR="00F80622" w:rsidRPr="005E05CB">
        <w:rPr>
          <w:rFonts w:ascii="Arial" w:eastAsia="Times New Roman" w:hAnsi="Arial" w:cs="Arial"/>
          <w:sz w:val="20"/>
          <w:lang w:bidi="ar-SA"/>
        </w:rPr>
        <w:t>me/</w:t>
      </w:r>
      <w:r w:rsidRPr="005E05CB">
        <w:rPr>
          <w:rFonts w:ascii="Arial" w:eastAsia="Times New Roman" w:hAnsi="Arial" w:cs="Arial"/>
          <w:sz w:val="20"/>
          <w:lang w:bidi="ar-SA"/>
        </w:rPr>
        <w:t xml:space="preserve">us and persons claiming through </w:t>
      </w:r>
      <w:r w:rsidR="00F80622" w:rsidRPr="005E05CB">
        <w:rPr>
          <w:rFonts w:ascii="Arial" w:eastAsia="Times New Roman" w:hAnsi="Arial" w:cs="Arial"/>
          <w:sz w:val="20"/>
          <w:lang w:bidi="ar-SA"/>
        </w:rPr>
        <w:t>me/</w:t>
      </w:r>
      <w:r w:rsidRPr="005E05CB">
        <w:rPr>
          <w:rFonts w:ascii="Arial" w:eastAsia="Times New Roman" w:hAnsi="Arial" w:cs="Arial"/>
          <w:sz w:val="20"/>
          <w:lang w:bidi="ar-SA"/>
        </w:rPr>
        <w:t>us and that you are not bound to accept a bid you receive.</w:t>
      </w:r>
    </w:p>
    <w:p w14:paraId="0886857D" w14:textId="77777777" w:rsidR="000A0A7B" w:rsidRPr="005E05CB" w:rsidRDefault="000A0A7B" w:rsidP="00A2026D">
      <w:pPr>
        <w:pStyle w:val="NormalText"/>
        <w:spacing w:after="0" w:line="276" w:lineRule="auto"/>
        <w:rPr>
          <w:rFonts w:cs="Arial"/>
          <w:lang w:val="en-US"/>
        </w:rPr>
      </w:pPr>
      <w:r w:rsidRPr="005E05CB">
        <w:rPr>
          <w:rFonts w:cs="Arial"/>
          <w:lang w:val="en-US"/>
        </w:rPr>
        <w:t xml:space="preserve">Thanking you, </w:t>
      </w:r>
    </w:p>
    <w:p w14:paraId="2BBBBE04" w14:textId="77777777" w:rsidR="000A0A7B" w:rsidRPr="005E05CB" w:rsidRDefault="000A0A7B" w:rsidP="00A2026D">
      <w:pPr>
        <w:pStyle w:val="NormalText"/>
        <w:spacing w:after="0" w:line="276" w:lineRule="auto"/>
        <w:rPr>
          <w:rFonts w:cs="Arial"/>
          <w:lang w:val="en-US"/>
        </w:rPr>
      </w:pPr>
    </w:p>
    <w:p w14:paraId="5C755C5E" w14:textId="77777777" w:rsidR="000A0A7B" w:rsidRPr="005E05CB" w:rsidRDefault="000A0A7B" w:rsidP="00A2026D">
      <w:pPr>
        <w:pStyle w:val="NormalText"/>
        <w:spacing w:after="0" w:line="276" w:lineRule="auto"/>
        <w:jc w:val="right"/>
        <w:rPr>
          <w:rFonts w:cs="Arial"/>
          <w:b/>
          <w:bCs/>
          <w:lang w:val="en-US"/>
        </w:rPr>
      </w:pPr>
      <w:r w:rsidRPr="005E05CB">
        <w:rPr>
          <w:rFonts w:cs="Arial"/>
          <w:b/>
          <w:bCs/>
          <w:lang w:val="en-US"/>
        </w:rPr>
        <w:t xml:space="preserve">Yours sincerely, </w:t>
      </w:r>
    </w:p>
    <w:tbl>
      <w:tblPr>
        <w:tblW w:w="0" w:type="auto"/>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2944"/>
        <w:gridCol w:w="5925"/>
      </w:tblGrid>
      <w:tr w:rsidR="000A0A7B" w:rsidRPr="005E05CB" w14:paraId="6EFB43CB" w14:textId="77777777" w:rsidTr="008C4AC4">
        <w:trPr>
          <w:trHeight w:val="231"/>
        </w:trPr>
        <w:tc>
          <w:tcPr>
            <w:tcW w:w="2944" w:type="dxa"/>
          </w:tcPr>
          <w:p w14:paraId="1D6575D7" w14:textId="77777777" w:rsidR="000A0A7B" w:rsidRPr="005E05CB" w:rsidRDefault="000A0A7B" w:rsidP="00A2026D">
            <w:pPr>
              <w:pStyle w:val="Default"/>
              <w:spacing w:line="276" w:lineRule="auto"/>
              <w:rPr>
                <w:sz w:val="20"/>
                <w:szCs w:val="20"/>
              </w:rPr>
            </w:pPr>
            <w:r w:rsidRPr="005E05CB">
              <w:rPr>
                <w:sz w:val="20"/>
                <w:szCs w:val="20"/>
              </w:rPr>
              <w:t>Date</w:t>
            </w:r>
          </w:p>
        </w:tc>
        <w:tc>
          <w:tcPr>
            <w:tcW w:w="5925" w:type="dxa"/>
          </w:tcPr>
          <w:p w14:paraId="58667DF7" w14:textId="77777777" w:rsidR="000A0A7B" w:rsidRPr="005E05CB" w:rsidRDefault="000A0A7B" w:rsidP="00A2026D">
            <w:pPr>
              <w:pStyle w:val="Default"/>
              <w:spacing w:line="276" w:lineRule="auto"/>
              <w:rPr>
                <w:sz w:val="20"/>
                <w:szCs w:val="20"/>
              </w:rPr>
            </w:pPr>
            <w:r w:rsidRPr="005E05CB">
              <w:rPr>
                <w:sz w:val="20"/>
                <w:szCs w:val="20"/>
              </w:rPr>
              <w:t xml:space="preserve">Signature of </w:t>
            </w:r>
            <w:r w:rsidR="002B5327" w:rsidRPr="005E05CB">
              <w:rPr>
                <w:sz w:val="20"/>
                <w:szCs w:val="20"/>
              </w:rPr>
              <w:t>Authorized</w:t>
            </w:r>
            <w:r w:rsidRPr="005E05CB">
              <w:rPr>
                <w:sz w:val="20"/>
                <w:szCs w:val="20"/>
              </w:rPr>
              <w:t xml:space="preserve"> Signatory …</w:t>
            </w:r>
          </w:p>
        </w:tc>
      </w:tr>
      <w:tr w:rsidR="000A0A7B" w:rsidRPr="005E05CB" w14:paraId="5888F4D2" w14:textId="77777777" w:rsidTr="008C4AC4">
        <w:trPr>
          <w:trHeight w:val="220"/>
        </w:trPr>
        <w:tc>
          <w:tcPr>
            <w:tcW w:w="2944" w:type="dxa"/>
          </w:tcPr>
          <w:p w14:paraId="3864C57F" w14:textId="77777777" w:rsidR="000A0A7B" w:rsidRPr="005E05CB" w:rsidRDefault="000A0A7B" w:rsidP="00A2026D">
            <w:pPr>
              <w:pStyle w:val="Default"/>
              <w:spacing w:line="276" w:lineRule="auto"/>
              <w:rPr>
                <w:sz w:val="20"/>
                <w:szCs w:val="20"/>
              </w:rPr>
            </w:pPr>
            <w:r w:rsidRPr="005E05CB">
              <w:rPr>
                <w:sz w:val="20"/>
                <w:szCs w:val="20"/>
              </w:rPr>
              <w:t>Place</w:t>
            </w:r>
          </w:p>
        </w:tc>
        <w:tc>
          <w:tcPr>
            <w:tcW w:w="5925" w:type="dxa"/>
          </w:tcPr>
          <w:p w14:paraId="0CF971A1" w14:textId="77777777" w:rsidR="000A0A7B" w:rsidRPr="005E05CB" w:rsidRDefault="000A0A7B" w:rsidP="00A2026D">
            <w:pPr>
              <w:pStyle w:val="Default"/>
              <w:spacing w:line="276" w:lineRule="auto"/>
              <w:rPr>
                <w:sz w:val="20"/>
                <w:szCs w:val="20"/>
              </w:rPr>
            </w:pPr>
            <w:r w:rsidRPr="005E05CB">
              <w:rPr>
                <w:sz w:val="20"/>
                <w:szCs w:val="20"/>
              </w:rPr>
              <w:t xml:space="preserve">Name of the </w:t>
            </w:r>
            <w:r w:rsidR="002B5327" w:rsidRPr="005E05CB">
              <w:rPr>
                <w:sz w:val="20"/>
                <w:szCs w:val="20"/>
              </w:rPr>
              <w:t>Authorized</w:t>
            </w:r>
            <w:r w:rsidRPr="005E05CB">
              <w:rPr>
                <w:sz w:val="20"/>
                <w:szCs w:val="20"/>
              </w:rPr>
              <w:t xml:space="preserve"> Signatory …</w:t>
            </w:r>
          </w:p>
        </w:tc>
      </w:tr>
      <w:tr w:rsidR="000A0A7B" w:rsidRPr="005E05CB" w14:paraId="6A2E9E28" w14:textId="77777777" w:rsidTr="008C4AC4">
        <w:trPr>
          <w:trHeight w:val="220"/>
        </w:trPr>
        <w:tc>
          <w:tcPr>
            <w:tcW w:w="2944" w:type="dxa"/>
          </w:tcPr>
          <w:p w14:paraId="1924F322" w14:textId="77777777" w:rsidR="000A0A7B" w:rsidRPr="005E05CB" w:rsidRDefault="000A0A7B" w:rsidP="00A2026D">
            <w:pPr>
              <w:pStyle w:val="Default"/>
              <w:spacing w:line="276" w:lineRule="auto"/>
              <w:rPr>
                <w:sz w:val="20"/>
                <w:szCs w:val="20"/>
              </w:rPr>
            </w:pPr>
          </w:p>
        </w:tc>
        <w:tc>
          <w:tcPr>
            <w:tcW w:w="5925" w:type="dxa"/>
          </w:tcPr>
          <w:p w14:paraId="399026D5" w14:textId="77777777" w:rsidR="000A0A7B" w:rsidRPr="005E05CB" w:rsidRDefault="000A0A7B" w:rsidP="00A2026D">
            <w:pPr>
              <w:pStyle w:val="Default"/>
              <w:spacing w:line="276" w:lineRule="auto"/>
              <w:rPr>
                <w:sz w:val="20"/>
                <w:szCs w:val="20"/>
              </w:rPr>
            </w:pPr>
            <w:r w:rsidRPr="005E05CB">
              <w:rPr>
                <w:sz w:val="20"/>
                <w:szCs w:val="20"/>
              </w:rPr>
              <w:t>Designation …</w:t>
            </w:r>
          </w:p>
        </w:tc>
      </w:tr>
      <w:tr w:rsidR="000A0A7B" w:rsidRPr="005E05CB" w14:paraId="24C7994D" w14:textId="77777777" w:rsidTr="008C4AC4">
        <w:trPr>
          <w:trHeight w:val="220"/>
        </w:trPr>
        <w:tc>
          <w:tcPr>
            <w:tcW w:w="2944" w:type="dxa"/>
          </w:tcPr>
          <w:p w14:paraId="19764A23" w14:textId="77777777" w:rsidR="000A0A7B" w:rsidRPr="005E05CB" w:rsidRDefault="000A0A7B" w:rsidP="00A2026D">
            <w:pPr>
              <w:pStyle w:val="Default"/>
              <w:spacing w:line="276" w:lineRule="auto"/>
              <w:rPr>
                <w:sz w:val="20"/>
                <w:szCs w:val="20"/>
              </w:rPr>
            </w:pPr>
          </w:p>
        </w:tc>
        <w:tc>
          <w:tcPr>
            <w:tcW w:w="5925" w:type="dxa"/>
          </w:tcPr>
          <w:p w14:paraId="6A06DFE1" w14:textId="77777777" w:rsidR="000A0A7B" w:rsidRPr="005E05CB" w:rsidRDefault="000A0A7B" w:rsidP="00A2026D">
            <w:pPr>
              <w:pStyle w:val="Default"/>
              <w:spacing w:line="276" w:lineRule="auto"/>
              <w:rPr>
                <w:sz w:val="20"/>
                <w:szCs w:val="20"/>
              </w:rPr>
            </w:pPr>
            <w:r w:rsidRPr="005E05CB">
              <w:rPr>
                <w:sz w:val="20"/>
                <w:szCs w:val="20"/>
              </w:rPr>
              <w:t xml:space="preserve">Name of the </w:t>
            </w:r>
            <w:r w:rsidR="002B5327" w:rsidRPr="005E05CB">
              <w:rPr>
                <w:sz w:val="20"/>
                <w:szCs w:val="20"/>
              </w:rPr>
              <w:t>Organization</w:t>
            </w:r>
            <w:r w:rsidRPr="005E05CB">
              <w:rPr>
                <w:sz w:val="20"/>
                <w:szCs w:val="20"/>
              </w:rPr>
              <w:t xml:space="preserve"> …</w:t>
            </w:r>
          </w:p>
        </w:tc>
      </w:tr>
      <w:tr w:rsidR="000A0A7B" w:rsidRPr="005E05CB" w14:paraId="522127D9" w14:textId="77777777" w:rsidTr="008C4AC4">
        <w:trPr>
          <w:trHeight w:val="220"/>
        </w:trPr>
        <w:tc>
          <w:tcPr>
            <w:tcW w:w="2944" w:type="dxa"/>
          </w:tcPr>
          <w:p w14:paraId="1850DB4B" w14:textId="77777777" w:rsidR="000A0A7B" w:rsidRPr="005E05CB" w:rsidRDefault="000A0A7B" w:rsidP="00A2026D">
            <w:pPr>
              <w:pStyle w:val="Default"/>
              <w:spacing w:line="276" w:lineRule="auto"/>
              <w:rPr>
                <w:sz w:val="20"/>
                <w:szCs w:val="20"/>
              </w:rPr>
            </w:pPr>
          </w:p>
        </w:tc>
        <w:tc>
          <w:tcPr>
            <w:tcW w:w="5925" w:type="dxa"/>
          </w:tcPr>
          <w:p w14:paraId="70F98830" w14:textId="77777777" w:rsidR="000A0A7B" w:rsidRPr="005E05CB" w:rsidRDefault="000A0A7B" w:rsidP="00A2026D">
            <w:pPr>
              <w:pStyle w:val="Default"/>
              <w:spacing w:line="276" w:lineRule="auto"/>
              <w:rPr>
                <w:sz w:val="20"/>
                <w:szCs w:val="20"/>
              </w:rPr>
            </w:pPr>
            <w:r w:rsidRPr="005E05CB">
              <w:rPr>
                <w:sz w:val="20"/>
                <w:szCs w:val="20"/>
              </w:rPr>
              <w:t>Seal …</w:t>
            </w:r>
          </w:p>
          <w:p w14:paraId="2FEA7F44" w14:textId="77777777" w:rsidR="008C4AC4" w:rsidRPr="005E05CB" w:rsidRDefault="008C4AC4" w:rsidP="00A2026D">
            <w:pPr>
              <w:pStyle w:val="Default"/>
              <w:spacing w:line="276" w:lineRule="auto"/>
              <w:rPr>
                <w:sz w:val="20"/>
                <w:szCs w:val="20"/>
              </w:rPr>
            </w:pPr>
          </w:p>
        </w:tc>
      </w:tr>
    </w:tbl>
    <w:p w14:paraId="5D0288FF" w14:textId="77777777" w:rsidR="008C4AC4" w:rsidRPr="005E05CB" w:rsidRDefault="008C4AC4" w:rsidP="00A2026D">
      <w:pPr>
        <w:pStyle w:val="RfPPara"/>
        <w:spacing w:after="0" w:line="276" w:lineRule="auto"/>
        <w:rPr>
          <w:rFonts w:ascii="Arial" w:hAnsi="Arial" w:cs="Arial"/>
          <w:sz w:val="20"/>
          <w:szCs w:val="20"/>
        </w:rPr>
      </w:pPr>
      <w:bookmarkStart w:id="148" w:name="_Toc430706549"/>
    </w:p>
    <w:p w14:paraId="454E7E52" w14:textId="77777777" w:rsidR="004F47C8" w:rsidRPr="005E05CB" w:rsidRDefault="004F47C8" w:rsidP="00A2026D">
      <w:pPr>
        <w:pStyle w:val="RfPPara"/>
        <w:spacing w:after="0" w:line="276" w:lineRule="auto"/>
        <w:rPr>
          <w:rFonts w:ascii="Arial" w:hAnsi="Arial" w:cs="Arial"/>
          <w:sz w:val="20"/>
          <w:szCs w:val="20"/>
        </w:rPr>
      </w:pPr>
    </w:p>
    <w:p w14:paraId="6F50E7E7" w14:textId="77777777" w:rsidR="002F6EBD" w:rsidRPr="005E05CB" w:rsidRDefault="002F6EBD" w:rsidP="00A2026D">
      <w:pPr>
        <w:pStyle w:val="RfPPara"/>
        <w:spacing w:after="0" w:line="276" w:lineRule="auto"/>
        <w:rPr>
          <w:rFonts w:ascii="Arial" w:hAnsi="Arial" w:cs="Arial"/>
          <w:sz w:val="20"/>
          <w:szCs w:val="20"/>
        </w:rPr>
      </w:pPr>
    </w:p>
    <w:p w14:paraId="0DDD7A23" w14:textId="77777777" w:rsidR="002F6EBD" w:rsidRPr="005E05CB" w:rsidRDefault="002F6EBD" w:rsidP="00A2026D">
      <w:pPr>
        <w:pStyle w:val="RfPPara"/>
        <w:spacing w:after="0" w:line="276" w:lineRule="auto"/>
        <w:rPr>
          <w:rFonts w:ascii="Arial" w:hAnsi="Arial" w:cs="Arial"/>
          <w:sz w:val="20"/>
          <w:szCs w:val="20"/>
        </w:rPr>
      </w:pPr>
    </w:p>
    <w:p w14:paraId="04A355E1" w14:textId="77777777" w:rsidR="00F645A7" w:rsidRPr="005E05CB" w:rsidRDefault="00F645A7" w:rsidP="00A2026D">
      <w:pPr>
        <w:pStyle w:val="RfPPara"/>
        <w:spacing w:after="0" w:line="276" w:lineRule="auto"/>
        <w:rPr>
          <w:rFonts w:ascii="Arial" w:hAnsi="Arial" w:cs="Arial"/>
          <w:sz w:val="20"/>
          <w:szCs w:val="20"/>
        </w:rPr>
      </w:pPr>
    </w:p>
    <w:p w14:paraId="09223EF5" w14:textId="77777777" w:rsidR="002F6EBD" w:rsidRPr="005E05CB" w:rsidRDefault="002F6EBD" w:rsidP="00A2026D">
      <w:pPr>
        <w:pStyle w:val="RfPPara"/>
        <w:spacing w:after="0" w:line="276" w:lineRule="auto"/>
        <w:rPr>
          <w:rFonts w:ascii="Arial" w:hAnsi="Arial" w:cs="Arial"/>
          <w:sz w:val="20"/>
          <w:szCs w:val="20"/>
        </w:rPr>
      </w:pPr>
    </w:p>
    <w:p w14:paraId="01D5E28C" w14:textId="0CA6F29D" w:rsidR="00B05004" w:rsidRPr="005E05CB" w:rsidRDefault="00B05004">
      <w:pPr>
        <w:rPr>
          <w:rFonts w:ascii="Arial" w:eastAsia="Times New Roman" w:hAnsi="Arial" w:cs="Arial"/>
          <w:sz w:val="20"/>
          <w:lang w:bidi="ar-SA"/>
        </w:rPr>
      </w:pPr>
      <w:r w:rsidRPr="005E05CB">
        <w:rPr>
          <w:rFonts w:ascii="Arial" w:hAnsi="Arial" w:cs="Arial"/>
          <w:sz w:val="20"/>
        </w:rPr>
        <w:br w:type="page"/>
      </w:r>
    </w:p>
    <w:p w14:paraId="71FD4964" w14:textId="77777777" w:rsidR="00541771" w:rsidRPr="005E05CB" w:rsidRDefault="00541771" w:rsidP="00A2026D">
      <w:pPr>
        <w:pStyle w:val="RfPPara"/>
        <w:spacing w:after="0" w:line="276" w:lineRule="auto"/>
        <w:rPr>
          <w:rFonts w:ascii="Arial" w:hAnsi="Arial" w:cs="Arial"/>
          <w:sz w:val="20"/>
          <w:szCs w:val="20"/>
        </w:rPr>
      </w:pPr>
    </w:p>
    <w:p w14:paraId="1CF57DF0" w14:textId="77777777" w:rsidR="004B1F79" w:rsidRPr="005E05CB" w:rsidRDefault="00587CD3" w:rsidP="00010566">
      <w:pPr>
        <w:pStyle w:val="Heading2"/>
        <w:numPr>
          <w:ilvl w:val="1"/>
          <w:numId w:val="18"/>
        </w:numPr>
        <w:pBdr>
          <w:bottom w:val="single" w:sz="4" w:space="11" w:color="auto"/>
        </w:pBdr>
        <w:spacing w:line="276" w:lineRule="auto"/>
        <w:ind w:left="1134" w:hanging="1134"/>
        <w:rPr>
          <w:rFonts w:ascii="Arial" w:hAnsi="Arial" w:cs="Arial"/>
          <w:sz w:val="20"/>
          <w:szCs w:val="20"/>
        </w:rPr>
      </w:pPr>
      <w:bookmarkStart w:id="149" w:name="_Toc459988047"/>
      <w:bookmarkStart w:id="150" w:name="_Toc477793045"/>
      <w:bookmarkEnd w:id="149"/>
      <w:r w:rsidRPr="005E05CB">
        <w:rPr>
          <w:rFonts w:ascii="Arial" w:hAnsi="Arial" w:cs="Arial"/>
          <w:sz w:val="20"/>
          <w:szCs w:val="20"/>
        </w:rPr>
        <w:t xml:space="preserve">Annexure </w:t>
      </w:r>
      <w:r w:rsidR="001644D2" w:rsidRPr="005E05CB">
        <w:rPr>
          <w:rFonts w:ascii="Arial" w:hAnsi="Arial" w:cs="Arial"/>
          <w:sz w:val="20"/>
          <w:szCs w:val="20"/>
        </w:rPr>
        <w:t>F</w:t>
      </w:r>
      <w:r w:rsidRPr="005E05CB">
        <w:rPr>
          <w:rFonts w:ascii="Arial" w:hAnsi="Arial" w:cs="Arial"/>
          <w:sz w:val="20"/>
          <w:szCs w:val="20"/>
        </w:rPr>
        <w:t xml:space="preserve"> – Bank Mandate Form</w:t>
      </w:r>
      <w:bookmarkEnd w:id="148"/>
      <w:bookmarkEnd w:id="150"/>
    </w:p>
    <w:p w14:paraId="10ED165D" w14:textId="77777777" w:rsidR="00E63943" w:rsidRPr="005E05CB" w:rsidRDefault="00E63943" w:rsidP="00A2026D">
      <w:pPr>
        <w:pStyle w:val="DefaultText"/>
        <w:spacing w:line="276" w:lineRule="auto"/>
        <w:jc w:val="center"/>
        <w:rPr>
          <w:rFonts w:ascii="Arial" w:hAnsi="Arial" w:cs="Arial"/>
          <w:b/>
          <w:bCs/>
          <w:i/>
          <w:color w:val="000000" w:themeColor="text1"/>
          <w:sz w:val="20"/>
          <w:szCs w:val="20"/>
          <w:lang w:val="en-GB"/>
        </w:rPr>
      </w:pPr>
      <w:r w:rsidRPr="005E05CB">
        <w:rPr>
          <w:rFonts w:ascii="Arial" w:hAnsi="Arial" w:cs="Arial"/>
          <w:b/>
          <w:bCs/>
          <w:i/>
          <w:color w:val="000000" w:themeColor="text1"/>
          <w:sz w:val="20"/>
          <w:szCs w:val="20"/>
          <w:lang w:val="en-GB"/>
        </w:rPr>
        <w:t>(To be submitted in Duplicate)</w:t>
      </w:r>
    </w:p>
    <w:p w14:paraId="727FADC5" w14:textId="77777777" w:rsidR="00E63943" w:rsidRPr="005E05CB" w:rsidRDefault="00E63943" w:rsidP="00A2026D">
      <w:pPr>
        <w:pStyle w:val="DefaultText"/>
        <w:spacing w:line="276" w:lineRule="auto"/>
        <w:jc w:val="center"/>
        <w:rPr>
          <w:rFonts w:ascii="Arial" w:hAnsi="Arial" w:cs="Arial"/>
          <w:sz w:val="20"/>
          <w:szCs w:val="20"/>
        </w:rPr>
      </w:pPr>
      <w:r w:rsidRPr="005E05CB">
        <w:rPr>
          <w:rFonts w:ascii="Arial" w:hAnsi="Arial" w:cs="Arial"/>
          <w:sz w:val="20"/>
          <w:szCs w:val="20"/>
        </w:rPr>
        <w:t>(Please fill in the information in CAPITAL LETTERS.  Please TICK wherever it is applicable)</w:t>
      </w:r>
    </w:p>
    <w:p w14:paraId="273A636B" w14:textId="77777777" w:rsidR="00E63943" w:rsidRPr="005E05CB" w:rsidRDefault="00E63943" w:rsidP="00A2026D">
      <w:pPr>
        <w:pStyle w:val="DefaultText"/>
        <w:spacing w:line="276" w:lineRule="auto"/>
        <w:rPr>
          <w:rFonts w:ascii="Arial" w:hAnsi="Arial" w:cs="Arial"/>
          <w:sz w:val="20"/>
          <w:szCs w:val="20"/>
        </w:rPr>
      </w:pPr>
    </w:p>
    <w:p w14:paraId="0604B54D" w14:textId="77777777" w:rsidR="00E63943" w:rsidRPr="005E05CB" w:rsidRDefault="00E63943" w:rsidP="00A2026D">
      <w:pPr>
        <w:pStyle w:val="DefaultText"/>
        <w:tabs>
          <w:tab w:val="left" w:pos="360"/>
        </w:tabs>
        <w:spacing w:line="276" w:lineRule="auto"/>
        <w:ind w:left="360" w:hanging="360"/>
        <w:rPr>
          <w:rFonts w:ascii="Arial" w:hAnsi="Arial" w:cs="Arial"/>
          <w:sz w:val="20"/>
          <w:szCs w:val="20"/>
        </w:rPr>
      </w:pPr>
      <w:r w:rsidRPr="005E05CB">
        <w:rPr>
          <w:rFonts w:ascii="Arial" w:hAnsi="Arial" w:cs="Arial"/>
          <w:sz w:val="20"/>
          <w:szCs w:val="20"/>
        </w:rPr>
        <w:t>1.  Name of Borrower / vendor / supplier</w:t>
      </w:r>
      <w:r w:rsidR="00D24476" w:rsidRPr="005E05CB">
        <w:rPr>
          <w:rFonts w:ascii="Arial" w:hAnsi="Arial" w:cs="Arial"/>
          <w:sz w:val="20"/>
          <w:szCs w:val="20"/>
        </w:rPr>
        <w:t xml:space="preserve"> </w:t>
      </w:r>
      <w:r w:rsidR="00D62468" w:rsidRPr="005E05CB">
        <w:rPr>
          <w:rFonts w:ascii="Arial" w:hAnsi="Arial" w:cs="Arial"/>
          <w:sz w:val="20"/>
          <w:szCs w:val="20"/>
        </w:rPr>
        <w:t>/</w:t>
      </w:r>
      <w:r w:rsidR="000B0996" w:rsidRPr="005E05CB">
        <w:rPr>
          <w:rFonts w:ascii="Arial" w:hAnsi="Arial" w:cs="Arial"/>
          <w:sz w:val="20"/>
          <w:szCs w:val="20"/>
        </w:rPr>
        <w:t xml:space="preserve"> bidder</w:t>
      </w:r>
      <w:r w:rsidRPr="005E05CB">
        <w:rPr>
          <w:rFonts w:ascii="Arial" w:hAnsi="Arial" w:cs="Arial"/>
          <w:sz w:val="20"/>
          <w:szCs w:val="20"/>
        </w:rPr>
        <w:t>:  _________________________________</w:t>
      </w:r>
      <w:r w:rsidR="00065448" w:rsidRPr="005E05CB">
        <w:rPr>
          <w:rFonts w:ascii="Arial" w:hAnsi="Arial" w:cs="Arial"/>
          <w:sz w:val="20"/>
          <w:szCs w:val="20"/>
        </w:rPr>
        <w:t xml:space="preserve">         </w:t>
      </w:r>
    </w:p>
    <w:p w14:paraId="7DABEBA3" w14:textId="77777777" w:rsidR="00E63943" w:rsidRPr="005E05CB" w:rsidRDefault="00E63943" w:rsidP="00A2026D">
      <w:pPr>
        <w:pStyle w:val="DefaultText"/>
        <w:spacing w:line="276" w:lineRule="auto"/>
        <w:ind w:firstLine="360"/>
        <w:rPr>
          <w:rFonts w:ascii="Arial" w:hAnsi="Arial" w:cs="Arial"/>
          <w:sz w:val="20"/>
          <w:szCs w:val="20"/>
        </w:rPr>
      </w:pPr>
      <w:r w:rsidRPr="005E05CB">
        <w:rPr>
          <w:rFonts w:ascii="Arial" w:hAnsi="Arial" w:cs="Arial"/>
          <w:sz w:val="20"/>
          <w:szCs w:val="20"/>
        </w:rPr>
        <w:t>Vendor Code (if applicable) ____________________________________</w:t>
      </w:r>
    </w:p>
    <w:p w14:paraId="477BD3E9" w14:textId="77777777" w:rsidR="00065448" w:rsidRPr="005E05CB" w:rsidRDefault="00E63943" w:rsidP="00065448">
      <w:pPr>
        <w:pStyle w:val="DefaultText"/>
        <w:tabs>
          <w:tab w:val="left" w:pos="4395"/>
        </w:tabs>
        <w:spacing w:line="276" w:lineRule="auto"/>
        <w:rPr>
          <w:rFonts w:ascii="Arial" w:hAnsi="Arial" w:cs="Arial"/>
          <w:sz w:val="20"/>
          <w:szCs w:val="20"/>
        </w:rPr>
      </w:pPr>
      <w:r w:rsidRPr="005E05CB">
        <w:rPr>
          <w:rFonts w:ascii="Arial" w:hAnsi="Arial" w:cs="Arial"/>
          <w:sz w:val="20"/>
          <w:szCs w:val="20"/>
        </w:rPr>
        <w:t>2.  Address of the Borrower / vendor / supplier</w:t>
      </w:r>
      <w:r w:rsidR="00D24476" w:rsidRPr="005E05CB">
        <w:rPr>
          <w:rFonts w:ascii="Arial" w:hAnsi="Arial" w:cs="Arial"/>
          <w:sz w:val="20"/>
          <w:szCs w:val="20"/>
        </w:rPr>
        <w:t xml:space="preserve"> </w:t>
      </w:r>
      <w:r w:rsidR="00D62468" w:rsidRPr="005E05CB">
        <w:rPr>
          <w:rFonts w:ascii="Arial" w:hAnsi="Arial" w:cs="Arial"/>
          <w:sz w:val="20"/>
          <w:szCs w:val="20"/>
        </w:rPr>
        <w:t xml:space="preserve">/ </w:t>
      </w:r>
      <w:r w:rsidR="000B0996" w:rsidRPr="005E05CB">
        <w:rPr>
          <w:rFonts w:ascii="Arial" w:hAnsi="Arial" w:cs="Arial"/>
          <w:sz w:val="20"/>
          <w:szCs w:val="20"/>
        </w:rPr>
        <w:t>bidder</w:t>
      </w:r>
      <w:r w:rsidRPr="005E05CB">
        <w:rPr>
          <w:rFonts w:ascii="Arial" w:hAnsi="Arial" w:cs="Arial"/>
          <w:sz w:val="20"/>
          <w:szCs w:val="20"/>
        </w:rPr>
        <w:t>:</w:t>
      </w:r>
    </w:p>
    <w:p w14:paraId="747D69AF" w14:textId="77777777" w:rsidR="00E63943" w:rsidRPr="005E05CB" w:rsidRDefault="00E63943" w:rsidP="00065448">
      <w:pPr>
        <w:pStyle w:val="DefaultText"/>
        <w:tabs>
          <w:tab w:val="left" w:pos="4395"/>
        </w:tabs>
        <w:spacing w:line="276" w:lineRule="auto"/>
        <w:jc w:val="right"/>
        <w:rPr>
          <w:rFonts w:ascii="Arial" w:hAnsi="Arial" w:cs="Arial"/>
          <w:sz w:val="20"/>
          <w:szCs w:val="20"/>
        </w:rPr>
      </w:pPr>
      <w:r w:rsidRPr="005E05CB">
        <w:rPr>
          <w:rFonts w:ascii="Arial" w:hAnsi="Arial" w:cs="Arial"/>
          <w:sz w:val="20"/>
          <w:szCs w:val="20"/>
        </w:rPr>
        <w:t xml:space="preserve">  </w:t>
      </w:r>
      <w:r w:rsidRPr="005E05CB">
        <w:rPr>
          <w:rFonts w:ascii="Arial" w:hAnsi="Arial" w:cs="Arial"/>
          <w:sz w:val="20"/>
          <w:szCs w:val="20"/>
        </w:rPr>
        <w:tab/>
      </w:r>
      <w:r w:rsidR="00065448" w:rsidRPr="005E05CB">
        <w:rPr>
          <w:rFonts w:ascii="Arial" w:hAnsi="Arial" w:cs="Arial"/>
          <w:sz w:val="20"/>
          <w:szCs w:val="20"/>
        </w:rPr>
        <w:t xml:space="preserve">     </w:t>
      </w:r>
      <w:r w:rsidRPr="005E05CB">
        <w:rPr>
          <w:rFonts w:ascii="Arial" w:hAnsi="Arial" w:cs="Arial"/>
          <w:sz w:val="20"/>
          <w:szCs w:val="20"/>
        </w:rPr>
        <w:t>______________________________________________</w:t>
      </w:r>
    </w:p>
    <w:p w14:paraId="0A4C48D3" w14:textId="77777777" w:rsidR="00E63943" w:rsidRPr="005E05CB" w:rsidRDefault="00E63943" w:rsidP="00A2026D">
      <w:pPr>
        <w:pStyle w:val="DefaultText"/>
        <w:tabs>
          <w:tab w:val="left" w:pos="4395"/>
        </w:tabs>
        <w:spacing w:line="276" w:lineRule="auto"/>
        <w:jc w:val="right"/>
        <w:rPr>
          <w:rFonts w:ascii="Arial" w:hAnsi="Arial" w:cs="Arial"/>
          <w:sz w:val="20"/>
          <w:szCs w:val="20"/>
        </w:rPr>
      </w:pPr>
      <w:r w:rsidRPr="005E05CB">
        <w:rPr>
          <w:rFonts w:ascii="Arial" w:hAnsi="Arial" w:cs="Arial"/>
          <w:sz w:val="20"/>
          <w:szCs w:val="20"/>
        </w:rPr>
        <w:t>______________________________________________</w:t>
      </w:r>
    </w:p>
    <w:p w14:paraId="2B929002" w14:textId="77777777" w:rsidR="00E63943" w:rsidRPr="005E05CB" w:rsidRDefault="00E63943" w:rsidP="00A2026D">
      <w:pPr>
        <w:pStyle w:val="DefaultText"/>
        <w:tabs>
          <w:tab w:val="left" w:pos="4395"/>
        </w:tabs>
        <w:spacing w:line="276" w:lineRule="auto"/>
        <w:jc w:val="right"/>
        <w:rPr>
          <w:rFonts w:ascii="Arial" w:hAnsi="Arial" w:cs="Arial"/>
          <w:sz w:val="20"/>
          <w:szCs w:val="20"/>
        </w:rPr>
      </w:pPr>
      <w:r w:rsidRPr="005E05CB">
        <w:rPr>
          <w:rFonts w:ascii="Arial" w:hAnsi="Arial" w:cs="Arial"/>
          <w:sz w:val="20"/>
          <w:szCs w:val="20"/>
        </w:rPr>
        <w:t>______________________________________________</w:t>
      </w:r>
    </w:p>
    <w:p w14:paraId="30AB6FE6"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City ____________________</w:t>
      </w:r>
      <w:r w:rsidRPr="005E05CB">
        <w:rPr>
          <w:rFonts w:ascii="Arial" w:hAnsi="Arial" w:cs="Arial"/>
          <w:sz w:val="20"/>
          <w:szCs w:val="20"/>
        </w:rPr>
        <w:tab/>
        <w:t xml:space="preserve"> </w:t>
      </w:r>
      <w:r w:rsidR="00E64277" w:rsidRPr="005E05CB">
        <w:rPr>
          <w:rFonts w:ascii="Arial" w:hAnsi="Arial" w:cs="Arial"/>
          <w:sz w:val="20"/>
          <w:szCs w:val="20"/>
        </w:rPr>
        <w:tab/>
      </w:r>
      <w:r w:rsidR="00E64277" w:rsidRPr="005E05CB">
        <w:rPr>
          <w:rFonts w:ascii="Arial" w:hAnsi="Arial" w:cs="Arial"/>
          <w:sz w:val="20"/>
          <w:szCs w:val="20"/>
        </w:rPr>
        <w:tab/>
      </w:r>
      <w:r w:rsidRPr="005E05CB">
        <w:rPr>
          <w:rFonts w:ascii="Arial" w:hAnsi="Arial" w:cs="Arial"/>
          <w:sz w:val="20"/>
          <w:szCs w:val="20"/>
        </w:rPr>
        <w:t>Pin Code ______________</w:t>
      </w:r>
    </w:p>
    <w:p w14:paraId="3BF095DC"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 xml:space="preserve">E-mail </w:t>
      </w:r>
      <w:proofErr w:type="gramStart"/>
      <w:r w:rsidRPr="005E05CB">
        <w:rPr>
          <w:rFonts w:ascii="Arial" w:hAnsi="Arial" w:cs="Arial"/>
          <w:sz w:val="20"/>
          <w:szCs w:val="20"/>
        </w:rPr>
        <w:t>id:_</w:t>
      </w:r>
      <w:proofErr w:type="gramEnd"/>
      <w:r w:rsidRPr="005E05CB">
        <w:rPr>
          <w:rFonts w:ascii="Arial" w:hAnsi="Arial" w:cs="Arial"/>
          <w:sz w:val="20"/>
          <w:szCs w:val="20"/>
        </w:rPr>
        <w:t>________________________________________</w:t>
      </w:r>
    </w:p>
    <w:p w14:paraId="17B1E175"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 xml:space="preserve">Phone No. with STD </w:t>
      </w:r>
      <w:proofErr w:type="gramStart"/>
      <w:r w:rsidRPr="005E05CB">
        <w:rPr>
          <w:rFonts w:ascii="Arial" w:hAnsi="Arial" w:cs="Arial"/>
          <w:sz w:val="20"/>
          <w:szCs w:val="20"/>
        </w:rPr>
        <w:t>code:_</w:t>
      </w:r>
      <w:proofErr w:type="gramEnd"/>
      <w:r w:rsidRPr="005E05CB">
        <w:rPr>
          <w:rFonts w:ascii="Arial" w:hAnsi="Arial" w:cs="Arial"/>
          <w:sz w:val="20"/>
          <w:szCs w:val="20"/>
        </w:rPr>
        <w:t>_____________</w:t>
      </w:r>
    </w:p>
    <w:p w14:paraId="1E22F263"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 xml:space="preserve">Mobile </w:t>
      </w:r>
      <w:proofErr w:type="gramStart"/>
      <w:r w:rsidRPr="005E05CB">
        <w:rPr>
          <w:rFonts w:ascii="Arial" w:hAnsi="Arial" w:cs="Arial"/>
          <w:sz w:val="20"/>
          <w:szCs w:val="20"/>
        </w:rPr>
        <w:t>No.:_</w:t>
      </w:r>
      <w:proofErr w:type="gramEnd"/>
      <w:r w:rsidRPr="005E05CB">
        <w:rPr>
          <w:rFonts w:ascii="Arial" w:hAnsi="Arial" w:cs="Arial"/>
          <w:sz w:val="20"/>
          <w:szCs w:val="20"/>
        </w:rPr>
        <w:t>______________________________________</w:t>
      </w:r>
    </w:p>
    <w:p w14:paraId="3DB9923D"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Permanent Account Number ______________________</w:t>
      </w:r>
    </w:p>
    <w:p w14:paraId="132BF293" w14:textId="77777777" w:rsidR="00E63943" w:rsidRPr="005E05CB" w:rsidRDefault="00E63943" w:rsidP="00A2026D">
      <w:pPr>
        <w:pStyle w:val="DefaultText"/>
        <w:tabs>
          <w:tab w:val="left" w:pos="284"/>
          <w:tab w:val="left" w:pos="4395"/>
        </w:tabs>
        <w:spacing w:line="276" w:lineRule="auto"/>
        <w:rPr>
          <w:rFonts w:ascii="Arial" w:hAnsi="Arial" w:cs="Arial"/>
          <w:sz w:val="20"/>
          <w:szCs w:val="20"/>
        </w:rPr>
      </w:pPr>
      <w:r w:rsidRPr="005E05CB">
        <w:rPr>
          <w:rFonts w:ascii="Arial" w:hAnsi="Arial" w:cs="Arial"/>
          <w:sz w:val="20"/>
          <w:szCs w:val="20"/>
        </w:rPr>
        <w:tab/>
        <w:t>MSE Registration / CA Certificate ________________</w:t>
      </w:r>
      <w:proofErr w:type="gramStart"/>
      <w:r w:rsidRPr="005E05CB">
        <w:rPr>
          <w:rFonts w:ascii="Arial" w:hAnsi="Arial" w:cs="Arial"/>
          <w:sz w:val="20"/>
          <w:szCs w:val="20"/>
        </w:rPr>
        <w:t>_  (</w:t>
      </w:r>
      <w:proofErr w:type="gramEnd"/>
      <w:r w:rsidRPr="005E05CB">
        <w:rPr>
          <w:rFonts w:ascii="Arial" w:hAnsi="Arial" w:cs="Arial"/>
          <w:sz w:val="20"/>
          <w:szCs w:val="20"/>
        </w:rPr>
        <w:t>if applicable)</w:t>
      </w:r>
    </w:p>
    <w:p w14:paraId="18059EA9" w14:textId="77777777" w:rsidR="00E63943" w:rsidRPr="005E05CB" w:rsidRDefault="00E63943" w:rsidP="00A2026D">
      <w:pPr>
        <w:pStyle w:val="DefaultText"/>
        <w:spacing w:line="276" w:lineRule="auto"/>
        <w:rPr>
          <w:rFonts w:ascii="Arial" w:hAnsi="Arial" w:cs="Arial"/>
          <w:b/>
          <w:bCs/>
          <w:sz w:val="20"/>
          <w:szCs w:val="20"/>
        </w:rPr>
      </w:pPr>
      <w:r w:rsidRPr="005E05CB">
        <w:rPr>
          <w:rFonts w:ascii="Arial" w:hAnsi="Arial" w:cs="Arial"/>
          <w:sz w:val="20"/>
          <w:szCs w:val="20"/>
        </w:rPr>
        <w:t xml:space="preserve">3.  </w:t>
      </w:r>
      <w:r w:rsidRPr="005E05CB">
        <w:rPr>
          <w:rFonts w:ascii="Arial" w:hAnsi="Arial" w:cs="Arial"/>
          <w:b/>
          <w:bCs/>
          <w:sz w:val="20"/>
          <w:szCs w:val="20"/>
        </w:rPr>
        <w:t>Particulars of Bank account:</w:t>
      </w:r>
    </w:p>
    <w:tbl>
      <w:tblPr>
        <w:tblW w:w="0" w:type="auto"/>
        <w:jc w:val="center"/>
        <w:tblLayout w:type="fixed"/>
        <w:tblCellMar>
          <w:left w:w="36" w:type="dxa"/>
          <w:right w:w="36" w:type="dxa"/>
        </w:tblCellMar>
        <w:tblLook w:val="0000" w:firstRow="0" w:lastRow="0" w:firstColumn="0" w:lastColumn="0" w:noHBand="0" w:noVBand="0"/>
      </w:tblPr>
      <w:tblGrid>
        <w:gridCol w:w="1633"/>
        <w:gridCol w:w="1797"/>
        <w:gridCol w:w="1620"/>
        <w:gridCol w:w="51"/>
        <w:gridCol w:w="236"/>
        <w:gridCol w:w="310"/>
        <w:gridCol w:w="303"/>
        <w:gridCol w:w="244"/>
        <w:gridCol w:w="310"/>
        <w:gridCol w:w="236"/>
        <w:gridCol w:w="110"/>
        <w:gridCol w:w="126"/>
        <w:gridCol w:w="52"/>
        <w:gridCol w:w="194"/>
        <w:gridCol w:w="68"/>
        <w:gridCol w:w="178"/>
        <w:gridCol w:w="58"/>
        <w:gridCol w:w="188"/>
        <w:gridCol w:w="48"/>
        <w:gridCol w:w="198"/>
        <w:gridCol w:w="38"/>
        <w:gridCol w:w="209"/>
        <w:gridCol w:w="27"/>
        <w:gridCol w:w="228"/>
        <w:gridCol w:w="12"/>
        <w:gridCol w:w="224"/>
        <w:gridCol w:w="12"/>
        <w:gridCol w:w="273"/>
      </w:tblGrid>
      <w:tr w:rsidR="00E63943" w:rsidRPr="005E05CB" w14:paraId="16CE3B2B"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2AA48825"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Beneficiary Name</w:t>
            </w:r>
          </w:p>
        </w:tc>
        <w:tc>
          <w:tcPr>
            <w:tcW w:w="7350" w:type="dxa"/>
            <w:gridSpan w:val="27"/>
            <w:tcBorders>
              <w:top w:val="single" w:sz="6" w:space="0" w:color="auto"/>
              <w:left w:val="single" w:sz="6" w:space="0" w:color="auto"/>
              <w:bottom w:val="single" w:sz="6" w:space="0" w:color="auto"/>
              <w:right w:val="single" w:sz="6" w:space="0" w:color="auto"/>
            </w:tcBorders>
          </w:tcPr>
          <w:p w14:paraId="0507C99D" w14:textId="77777777" w:rsidR="00E63943" w:rsidRPr="005E05CB" w:rsidRDefault="00E63943" w:rsidP="00A2026D">
            <w:pPr>
              <w:spacing w:after="0"/>
              <w:rPr>
                <w:rFonts w:ascii="Arial" w:hAnsi="Arial" w:cs="Arial"/>
                <w:sz w:val="20"/>
              </w:rPr>
            </w:pPr>
          </w:p>
        </w:tc>
      </w:tr>
      <w:tr w:rsidR="00E63943" w:rsidRPr="005E05CB" w14:paraId="798A78CA"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00C09DC4"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Bank Name</w:t>
            </w:r>
          </w:p>
        </w:tc>
        <w:tc>
          <w:tcPr>
            <w:tcW w:w="3468" w:type="dxa"/>
            <w:gridSpan w:val="3"/>
            <w:tcBorders>
              <w:top w:val="single" w:sz="6" w:space="0" w:color="auto"/>
              <w:left w:val="single" w:sz="6" w:space="0" w:color="auto"/>
              <w:bottom w:val="single" w:sz="6" w:space="0" w:color="auto"/>
              <w:right w:val="single" w:sz="6" w:space="0" w:color="auto"/>
            </w:tcBorders>
          </w:tcPr>
          <w:p w14:paraId="78712411" w14:textId="77777777" w:rsidR="00E63943" w:rsidRPr="005E05CB" w:rsidRDefault="00E63943" w:rsidP="00A2026D">
            <w:pPr>
              <w:spacing w:after="0"/>
              <w:rPr>
                <w:rFonts w:ascii="Arial" w:hAnsi="Arial" w:cs="Arial"/>
                <w:sz w:val="20"/>
              </w:rPr>
            </w:pPr>
          </w:p>
        </w:tc>
        <w:tc>
          <w:tcPr>
            <w:tcW w:w="1403" w:type="dxa"/>
            <w:gridSpan w:val="5"/>
            <w:tcBorders>
              <w:top w:val="single" w:sz="6" w:space="0" w:color="auto"/>
              <w:left w:val="single" w:sz="6" w:space="0" w:color="auto"/>
              <w:bottom w:val="single" w:sz="6" w:space="0" w:color="auto"/>
              <w:right w:val="single" w:sz="6" w:space="0" w:color="auto"/>
            </w:tcBorders>
          </w:tcPr>
          <w:p w14:paraId="2781A567" w14:textId="77777777" w:rsidR="00E63943" w:rsidRPr="005E05CB" w:rsidRDefault="00E63943" w:rsidP="00A2026D">
            <w:pPr>
              <w:pStyle w:val="DefaultText"/>
              <w:tabs>
                <w:tab w:val="left" w:pos="1279"/>
              </w:tabs>
              <w:spacing w:line="276" w:lineRule="auto"/>
              <w:ind w:right="-92"/>
              <w:rPr>
                <w:rFonts w:ascii="Arial" w:hAnsi="Arial" w:cs="Arial"/>
                <w:sz w:val="20"/>
                <w:szCs w:val="20"/>
              </w:rPr>
            </w:pPr>
            <w:r w:rsidRPr="005E05CB">
              <w:rPr>
                <w:rFonts w:ascii="Arial" w:hAnsi="Arial" w:cs="Arial"/>
                <w:sz w:val="20"/>
                <w:szCs w:val="20"/>
              </w:rPr>
              <w:t>Branch Name</w:t>
            </w:r>
          </w:p>
        </w:tc>
        <w:tc>
          <w:tcPr>
            <w:tcW w:w="2479" w:type="dxa"/>
            <w:gridSpan w:val="19"/>
            <w:tcBorders>
              <w:top w:val="single" w:sz="6" w:space="0" w:color="auto"/>
              <w:left w:val="single" w:sz="6" w:space="0" w:color="auto"/>
              <w:bottom w:val="single" w:sz="6" w:space="0" w:color="auto"/>
              <w:right w:val="single" w:sz="6" w:space="0" w:color="auto"/>
            </w:tcBorders>
          </w:tcPr>
          <w:p w14:paraId="33B31DC9" w14:textId="77777777" w:rsidR="00E63943" w:rsidRPr="005E05CB" w:rsidRDefault="00E63943" w:rsidP="00A2026D">
            <w:pPr>
              <w:spacing w:after="0"/>
              <w:rPr>
                <w:rFonts w:ascii="Arial" w:hAnsi="Arial" w:cs="Arial"/>
                <w:sz w:val="20"/>
              </w:rPr>
            </w:pPr>
          </w:p>
        </w:tc>
      </w:tr>
      <w:tr w:rsidR="00E63943" w:rsidRPr="005E05CB" w14:paraId="04726E34"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5048D63E"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Branch Place</w:t>
            </w:r>
          </w:p>
        </w:tc>
        <w:tc>
          <w:tcPr>
            <w:tcW w:w="3468" w:type="dxa"/>
            <w:gridSpan w:val="3"/>
            <w:tcBorders>
              <w:top w:val="single" w:sz="6" w:space="0" w:color="auto"/>
              <w:left w:val="single" w:sz="6" w:space="0" w:color="auto"/>
              <w:bottom w:val="single" w:sz="6" w:space="0" w:color="auto"/>
              <w:right w:val="single" w:sz="6" w:space="0" w:color="auto"/>
            </w:tcBorders>
          </w:tcPr>
          <w:p w14:paraId="154FE1EA" w14:textId="77777777" w:rsidR="00E63943" w:rsidRPr="005E05CB" w:rsidRDefault="00E63943" w:rsidP="00A2026D">
            <w:pPr>
              <w:spacing w:after="0"/>
              <w:rPr>
                <w:rFonts w:ascii="Arial" w:hAnsi="Arial" w:cs="Arial"/>
                <w:sz w:val="20"/>
              </w:rPr>
            </w:pPr>
          </w:p>
        </w:tc>
        <w:tc>
          <w:tcPr>
            <w:tcW w:w="1403" w:type="dxa"/>
            <w:gridSpan w:val="5"/>
            <w:tcBorders>
              <w:top w:val="single" w:sz="6" w:space="0" w:color="auto"/>
              <w:left w:val="single" w:sz="6" w:space="0" w:color="auto"/>
              <w:bottom w:val="single" w:sz="6" w:space="0" w:color="auto"/>
              <w:right w:val="single" w:sz="6" w:space="0" w:color="auto"/>
            </w:tcBorders>
          </w:tcPr>
          <w:p w14:paraId="349A9C3C" w14:textId="77777777" w:rsidR="00E63943" w:rsidRPr="005E05CB" w:rsidRDefault="00E63943" w:rsidP="00A2026D">
            <w:pPr>
              <w:pStyle w:val="DefaultText"/>
              <w:spacing w:line="276" w:lineRule="auto"/>
              <w:ind w:right="-185"/>
              <w:rPr>
                <w:rFonts w:ascii="Arial" w:hAnsi="Arial" w:cs="Arial"/>
                <w:sz w:val="20"/>
                <w:szCs w:val="20"/>
              </w:rPr>
            </w:pPr>
            <w:r w:rsidRPr="005E05CB">
              <w:rPr>
                <w:rFonts w:ascii="Arial" w:hAnsi="Arial" w:cs="Arial"/>
                <w:sz w:val="20"/>
                <w:szCs w:val="20"/>
              </w:rPr>
              <w:t>Branch City</w:t>
            </w:r>
          </w:p>
        </w:tc>
        <w:tc>
          <w:tcPr>
            <w:tcW w:w="2479" w:type="dxa"/>
            <w:gridSpan w:val="19"/>
            <w:tcBorders>
              <w:top w:val="single" w:sz="6" w:space="0" w:color="auto"/>
              <w:left w:val="single" w:sz="6" w:space="0" w:color="auto"/>
              <w:bottom w:val="single" w:sz="6" w:space="0" w:color="auto"/>
              <w:right w:val="single" w:sz="6" w:space="0" w:color="auto"/>
            </w:tcBorders>
          </w:tcPr>
          <w:p w14:paraId="2A68758D" w14:textId="77777777" w:rsidR="00E63943" w:rsidRPr="005E05CB" w:rsidRDefault="00E63943" w:rsidP="00A2026D">
            <w:pPr>
              <w:pStyle w:val="DefaultText"/>
              <w:spacing w:line="276" w:lineRule="auto"/>
              <w:rPr>
                <w:rFonts w:ascii="Arial" w:hAnsi="Arial" w:cs="Arial"/>
                <w:sz w:val="20"/>
                <w:szCs w:val="20"/>
              </w:rPr>
            </w:pPr>
          </w:p>
        </w:tc>
      </w:tr>
      <w:tr w:rsidR="00E63943" w:rsidRPr="005E05CB" w14:paraId="7DA851A5"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34FA7B69"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PIN Code</w:t>
            </w:r>
          </w:p>
        </w:tc>
        <w:tc>
          <w:tcPr>
            <w:tcW w:w="3468" w:type="dxa"/>
            <w:gridSpan w:val="3"/>
            <w:tcBorders>
              <w:top w:val="single" w:sz="6" w:space="0" w:color="auto"/>
              <w:left w:val="single" w:sz="6" w:space="0" w:color="auto"/>
              <w:bottom w:val="single" w:sz="6" w:space="0" w:color="auto"/>
              <w:right w:val="single" w:sz="6" w:space="0" w:color="auto"/>
            </w:tcBorders>
          </w:tcPr>
          <w:p w14:paraId="085D3FAB" w14:textId="77777777" w:rsidR="00E63943" w:rsidRPr="005E05CB" w:rsidRDefault="00E63943" w:rsidP="00A2026D">
            <w:pPr>
              <w:spacing w:after="0"/>
              <w:rPr>
                <w:rFonts w:ascii="Arial" w:hAnsi="Arial" w:cs="Arial"/>
                <w:sz w:val="20"/>
              </w:rPr>
            </w:pPr>
          </w:p>
        </w:tc>
        <w:tc>
          <w:tcPr>
            <w:tcW w:w="1403" w:type="dxa"/>
            <w:gridSpan w:val="5"/>
            <w:tcBorders>
              <w:top w:val="single" w:sz="6" w:space="0" w:color="auto"/>
              <w:left w:val="single" w:sz="6" w:space="0" w:color="auto"/>
              <w:bottom w:val="single" w:sz="6" w:space="0" w:color="auto"/>
              <w:right w:val="single" w:sz="6" w:space="0" w:color="auto"/>
            </w:tcBorders>
          </w:tcPr>
          <w:p w14:paraId="7C603266"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Branch Code</w:t>
            </w:r>
          </w:p>
        </w:tc>
        <w:tc>
          <w:tcPr>
            <w:tcW w:w="236" w:type="dxa"/>
            <w:tcBorders>
              <w:top w:val="single" w:sz="6" w:space="0" w:color="auto"/>
              <w:left w:val="single" w:sz="6" w:space="0" w:color="auto"/>
              <w:bottom w:val="single" w:sz="6" w:space="0" w:color="auto"/>
              <w:right w:val="single" w:sz="6" w:space="0" w:color="auto"/>
            </w:tcBorders>
          </w:tcPr>
          <w:p w14:paraId="117A6480"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1F6E3647" w14:textId="77777777" w:rsidR="00E63943" w:rsidRPr="005E05CB" w:rsidRDefault="00E63943" w:rsidP="00A2026D">
            <w:pPr>
              <w:spacing w:after="0"/>
              <w:rPr>
                <w:rFonts w:ascii="Arial" w:hAnsi="Arial" w:cs="Arial"/>
                <w:sz w:val="20"/>
              </w:rPr>
            </w:pPr>
          </w:p>
        </w:tc>
        <w:tc>
          <w:tcPr>
            <w:tcW w:w="246" w:type="dxa"/>
            <w:gridSpan w:val="2"/>
            <w:tcBorders>
              <w:top w:val="single" w:sz="6" w:space="0" w:color="auto"/>
              <w:left w:val="single" w:sz="6" w:space="0" w:color="auto"/>
              <w:bottom w:val="single" w:sz="6" w:space="0" w:color="auto"/>
              <w:right w:val="single" w:sz="6" w:space="0" w:color="auto"/>
            </w:tcBorders>
          </w:tcPr>
          <w:p w14:paraId="622508F9" w14:textId="77777777" w:rsidR="00E63943" w:rsidRPr="005E05CB" w:rsidRDefault="00E63943" w:rsidP="00A2026D">
            <w:pPr>
              <w:spacing w:after="0"/>
              <w:rPr>
                <w:rFonts w:ascii="Arial" w:hAnsi="Arial" w:cs="Arial"/>
                <w:sz w:val="20"/>
              </w:rPr>
            </w:pPr>
          </w:p>
        </w:tc>
        <w:tc>
          <w:tcPr>
            <w:tcW w:w="246" w:type="dxa"/>
            <w:gridSpan w:val="2"/>
            <w:tcBorders>
              <w:top w:val="single" w:sz="6" w:space="0" w:color="auto"/>
              <w:left w:val="single" w:sz="6" w:space="0" w:color="auto"/>
              <w:bottom w:val="single" w:sz="6" w:space="0" w:color="auto"/>
              <w:right w:val="single" w:sz="6" w:space="0" w:color="auto"/>
            </w:tcBorders>
          </w:tcPr>
          <w:p w14:paraId="41D627BA" w14:textId="77777777" w:rsidR="00E63943" w:rsidRPr="005E05CB" w:rsidRDefault="00E63943" w:rsidP="00A2026D">
            <w:pPr>
              <w:spacing w:after="0"/>
              <w:rPr>
                <w:rFonts w:ascii="Arial" w:hAnsi="Arial" w:cs="Arial"/>
                <w:sz w:val="20"/>
              </w:rPr>
            </w:pPr>
          </w:p>
        </w:tc>
        <w:tc>
          <w:tcPr>
            <w:tcW w:w="246" w:type="dxa"/>
            <w:gridSpan w:val="2"/>
            <w:tcBorders>
              <w:top w:val="single" w:sz="6" w:space="0" w:color="auto"/>
              <w:left w:val="single" w:sz="6" w:space="0" w:color="auto"/>
              <w:bottom w:val="single" w:sz="6" w:space="0" w:color="auto"/>
              <w:right w:val="single" w:sz="6" w:space="0" w:color="auto"/>
            </w:tcBorders>
          </w:tcPr>
          <w:p w14:paraId="4FBEDA4B" w14:textId="77777777" w:rsidR="00E63943" w:rsidRPr="005E05CB" w:rsidRDefault="00E63943" w:rsidP="00A2026D">
            <w:pPr>
              <w:spacing w:after="0"/>
              <w:rPr>
                <w:rFonts w:ascii="Arial" w:hAnsi="Arial" w:cs="Arial"/>
                <w:sz w:val="20"/>
              </w:rPr>
            </w:pPr>
          </w:p>
        </w:tc>
        <w:tc>
          <w:tcPr>
            <w:tcW w:w="246" w:type="dxa"/>
            <w:gridSpan w:val="2"/>
            <w:tcBorders>
              <w:top w:val="single" w:sz="6" w:space="0" w:color="auto"/>
              <w:left w:val="single" w:sz="6" w:space="0" w:color="auto"/>
              <w:bottom w:val="single" w:sz="6" w:space="0" w:color="auto"/>
              <w:right w:val="single" w:sz="6" w:space="0" w:color="auto"/>
            </w:tcBorders>
          </w:tcPr>
          <w:p w14:paraId="67C95346" w14:textId="77777777" w:rsidR="00E63943" w:rsidRPr="005E05CB" w:rsidRDefault="00E63943" w:rsidP="00A2026D">
            <w:pPr>
              <w:spacing w:after="0"/>
              <w:rPr>
                <w:rFonts w:ascii="Arial" w:hAnsi="Arial" w:cs="Arial"/>
                <w:sz w:val="20"/>
              </w:rPr>
            </w:pPr>
          </w:p>
        </w:tc>
        <w:tc>
          <w:tcPr>
            <w:tcW w:w="247" w:type="dxa"/>
            <w:gridSpan w:val="2"/>
            <w:tcBorders>
              <w:top w:val="single" w:sz="6" w:space="0" w:color="auto"/>
              <w:left w:val="single" w:sz="6" w:space="0" w:color="auto"/>
              <w:bottom w:val="single" w:sz="6" w:space="0" w:color="auto"/>
              <w:right w:val="single" w:sz="6" w:space="0" w:color="auto"/>
            </w:tcBorders>
          </w:tcPr>
          <w:p w14:paraId="318C9114" w14:textId="77777777" w:rsidR="00E63943" w:rsidRPr="005E05CB" w:rsidRDefault="00E63943" w:rsidP="00A2026D">
            <w:pPr>
              <w:spacing w:after="0"/>
              <w:rPr>
                <w:rFonts w:ascii="Arial" w:hAnsi="Arial" w:cs="Arial"/>
                <w:sz w:val="20"/>
              </w:rPr>
            </w:pPr>
          </w:p>
        </w:tc>
        <w:tc>
          <w:tcPr>
            <w:tcW w:w="255" w:type="dxa"/>
            <w:gridSpan w:val="2"/>
            <w:tcBorders>
              <w:top w:val="single" w:sz="6" w:space="0" w:color="auto"/>
              <w:left w:val="single" w:sz="6" w:space="0" w:color="auto"/>
              <w:bottom w:val="single" w:sz="6" w:space="0" w:color="auto"/>
              <w:right w:val="single" w:sz="6" w:space="0" w:color="auto"/>
            </w:tcBorders>
          </w:tcPr>
          <w:p w14:paraId="78A66E46"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23E1749C" w14:textId="77777777" w:rsidR="00E63943" w:rsidRPr="005E05CB" w:rsidRDefault="00E63943" w:rsidP="00A2026D">
            <w:pPr>
              <w:spacing w:after="0"/>
              <w:rPr>
                <w:rFonts w:ascii="Arial" w:hAnsi="Arial" w:cs="Arial"/>
                <w:sz w:val="20"/>
              </w:rPr>
            </w:pPr>
          </w:p>
        </w:tc>
        <w:tc>
          <w:tcPr>
            <w:tcW w:w="285" w:type="dxa"/>
            <w:gridSpan w:val="2"/>
            <w:tcBorders>
              <w:top w:val="single" w:sz="6" w:space="0" w:color="auto"/>
              <w:left w:val="single" w:sz="6" w:space="0" w:color="auto"/>
              <w:bottom w:val="single" w:sz="6" w:space="0" w:color="auto"/>
              <w:right w:val="single" w:sz="6" w:space="0" w:color="auto"/>
            </w:tcBorders>
          </w:tcPr>
          <w:p w14:paraId="1B433DD8" w14:textId="77777777" w:rsidR="00E63943" w:rsidRPr="005E05CB" w:rsidRDefault="00E63943" w:rsidP="00A2026D">
            <w:pPr>
              <w:spacing w:after="0"/>
              <w:rPr>
                <w:rFonts w:ascii="Arial" w:hAnsi="Arial" w:cs="Arial"/>
                <w:sz w:val="20"/>
              </w:rPr>
            </w:pPr>
          </w:p>
        </w:tc>
      </w:tr>
      <w:tr w:rsidR="00E63943" w:rsidRPr="005E05CB" w14:paraId="7435BFE5"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3D512067"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MICR No.</w:t>
            </w:r>
          </w:p>
        </w:tc>
        <w:tc>
          <w:tcPr>
            <w:tcW w:w="3468" w:type="dxa"/>
            <w:gridSpan w:val="3"/>
            <w:tcBorders>
              <w:top w:val="single" w:sz="6" w:space="0" w:color="auto"/>
              <w:left w:val="single" w:sz="6" w:space="0" w:color="auto"/>
              <w:bottom w:val="single" w:sz="6" w:space="0" w:color="auto"/>
              <w:right w:val="single" w:sz="6" w:space="0" w:color="auto"/>
            </w:tcBorders>
          </w:tcPr>
          <w:p w14:paraId="6C54D3D3" w14:textId="77777777" w:rsidR="00E63943" w:rsidRPr="005E05CB" w:rsidRDefault="00E63943" w:rsidP="00A2026D">
            <w:pPr>
              <w:spacing w:after="0"/>
              <w:rPr>
                <w:rFonts w:ascii="Arial" w:hAnsi="Arial" w:cs="Arial"/>
                <w:sz w:val="20"/>
              </w:rPr>
            </w:pPr>
          </w:p>
        </w:tc>
        <w:tc>
          <w:tcPr>
            <w:tcW w:w="1403" w:type="dxa"/>
            <w:gridSpan w:val="5"/>
            <w:tcBorders>
              <w:top w:val="single" w:sz="6" w:space="0" w:color="auto"/>
              <w:left w:val="single" w:sz="6" w:space="0" w:color="auto"/>
              <w:bottom w:val="single" w:sz="6" w:space="0" w:color="auto"/>
              <w:right w:val="single" w:sz="6" w:space="0" w:color="auto"/>
            </w:tcBorders>
          </w:tcPr>
          <w:p w14:paraId="0D4F3FA4" w14:textId="77777777" w:rsidR="00E63943" w:rsidRPr="005E05CB" w:rsidRDefault="00E63943" w:rsidP="00A2026D">
            <w:pPr>
              <w:spacing w:after="0"/>
              <w:rPr>
                <w:rFonts w:ascii="Arial" w:hAnsi="Arial" w:cs="Arial"/>
                <w:sz w:val="20"/>
              </w:rPr>
            </w:pPr>
          </w:p>
        </w:tc>
        <w:tc>
          <w:tcPr>
            <w:tcW w:w="2479" w:type="dxa"/>
            <w:gridSpan w:val="19"/>
            <w:tcBorders>
              <w:top w:val="single" w:sz="6" w:space="0" w:color="auto"/>
              <w:left w:val="single" w:sz="6" w:space="0" w:color="auto"/>
              <w:bottom w:val="single" w:sz="6" w:space="0" w:color="auto"/>
              <w:right w:val="single" w:sz="6" w:space="0" w:color="auto"/>
            </w:tcBorders>
          </w:tcPr>
          <w:p w14:paraId="34491EF7" w14:textId="77777777" w:rsidR="00E63943" w:rsidRPr="005E05CB" w:rsidRDefault="00E63943" w:rsidP="00A2026D">
            <w:pPr>
              <w:spacing w:after="0"/>
              <w:rPr>
                <w:rFonts w:ascii="Arial" w:hAnsi="Arial" w:cs="Arial"/>
                <w:sz w:val="20"/>
              </w:rPr>
            </w:pPr>
          </w:p>
        </w:tc>
      </w:tr>
      <w:tr w:rsidR="00E63943" w:rsidRPr="005E05CB" w14:paraId="15B6BCF5"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4D0FB00C"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Account type</w:t>
            </w:r>
          </w:p>
        </w:tc>
        <w:tc>
          <w:tcPr>
            <w:tcW w:w="3468" w:type="dxa"/>
            <w:gridSpan w:val="3"/>
            <w:tcBorders>
              <w:top w:val="single" w:sz="6" w:space="0" w:color="auto"/>
              <w:left w:val="single" w:sz="6" w:space="0" w:color="auto"/>
              <w:bottom w:val="single" w:sz="6" w:space="0" w:color="auto"/>
              <w:right w:val="single" w:sz="6" w:space="0" w:color="auto"/>
            </w:tcBorders>
          </w:tcPr>
          <w:p w14:paraId="6DE19FF0"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Saving</w:t>
            </w:r>
          </w:p>
        </w:tc>
        <w:tc>
          <w:tcPr>
            <w:tcW w:w="1403" w:type="dxa"/>
            <w:gridSpan w:val="5"/>
            <w:tcBorders>
              <w:top w:val="single" w:sz="6" w:space="0" w:color="auto"/>
              <w:left w:val="single" w:sz="6" w:space="0" w:color="auto"/>
              <w:bottom w:val="single" w:sz="6" w:space="0" w:color="auto"/>
              <w:right w:val="single" w:sz="6" w:space="0" w:color="auto"/>
            </w:tcBorders>
          </w:tcPr>
          <w:p w14:paraId="03C1A364"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Current</w:t>
            </w:r>
          </w:p>
        </w:tc>
        <w:tc>
          <w:tcPr>
            <w:tcW w:w="2479" w:type="dxa"/>
            <w:gridSpan w:val="19"/>
            <w:tcBorders>
              <w:top w:val="single" w:sz="6" w:space="0" w:color="auto"/>
              <w:left w:val="single" w:sz="6" w:space="0" w:color="auto"/>
              <w:bottom w:val="single" w:sz="6" w:space="0" w:color="auto"/>
              <w:right w:val="single" w:sz="6" w:space="0" w:color="auto"/>
            </w:tcBorders>
          </w:tcPr>
          <w:p w14:paraId="36A5E7B4"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Cash Credit</w:t>
            </w:r>
          </w:p>
        </w:tc>
      </w:tr>
      <w:tr w:rsidR="00E63943" w:rsidRPr="005E05CB" w14:paraId="342F3EB7"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1E7BD14E"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Account No.</w:t>
            </w:r>
          </w:p>
        </w:tc>
        <w:tc>
          <w:tcPr>
            <w:tcW w:w="3468" w:type="dxa"/>
            <w:gridSpan w:val="3"/>
            <w:tcBorders>
              <w:top w:val="single" w:sz="6" w:space="0" w:color="auto"/>
              <w:left w:val="single" w:sz="6" w:space="0" w:color="auto"/>
              <w:bottom w:val="single" w:sz="6" w:space="0" w:color="auto"/>
              <w:right w:val="single" w:sz="6" w:space="0" w:color="auto"/>
            </w:tcBorders>
          </w:tcPr>
          <w:p w14:paraId="0F19700F"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w:t>
            </w:r>
            <w:proofErr w:type="gramStart"/>
            <w:r w:rsidRPr="005E05CB">
              <w:rPr>
                <w:rFonts w:ascii="Arial" w:hAnsi="Arial" w:cs="Arial"/>
                <w:sz w:val="20"/>
                <w:szCs w:val="20"/>
              </w:rPr>
              <w:t>as</w:t>
            </w:r>
            <w:proofErr w:type="gramEnd"/>
            <w:r w:rsidRPr="005E05CB">
              <w:rPr>
                <w:rFonts w:ascii="Arial" w:hAnsi="Arial" w:cs="Arial"/>
                <w:sz w:val="20"/>
                <w:szCs w:val="20"/>
              </w:rPr>
              <w:t xml:space="preserve"> appearing in the Cheque book)</w:t>
            </w:r>
          </w:p>
        </w:tc>
        <w:tc>
          <w:tcPr>
            <w:tcW w:w="236" w:type="dxa"/>
            <w:tcBorders>
              <w:top w:val="single" w:sz="6" w:space="0" w:color="auto"/>
              <w:left w:val="single" w:sz="6" w:space="0" w:color="auto"/>
              <w:bottom w:val="single" w:sz="6" w:space="0" w:color="auto"/>
              <w:right w:val="single" w:sz="6" w:space="0" w:color="auto"/>
            </w:tcBorders>
          </w:tcPr>
          <w:p w14:paraId="5DECB74E" w14:textId="77777777" w:rsidR="00E63943" w:rsidRPr="005E05CB" w:rsidRDefault="00E63943" w:rsidP="00A2026D">
            <w:pPr>
              <w:spacing w:after="0"/>
              <w:rPr>
                <w:rFonts w:ascii="Arial" w:hAnsi="Arial" w:cs="Arial"/>
                <w:sz w:val="20"/>
              </w:rPr>
            </w:pPr>
          </w:p>
        </w:tc>
        <w:tc>
          <w:tcPr>
            <w:tcW w:w="310" w:type="dxa"/>
            <w:tcBorders>
              <w:top w:val="single" w:sz="6" w:space="0" w:color="auto"/>
              <w:left w:val="single" w:sz="6" w:space="0" w:color="auto"/>
              <w:bottom w:val="single" w:sz="6" w:space="0" w:color="auto"/>
              <w:right w:val="single" w:sz="6" w:space="0" w:color="auto"/>
            </w:tcBorders>
          </w:tcPr>
          <w:p w14:paraId="5D410C97" w14:textId="77777777" w:rsidR="00E63943" w:rsidRPr="005E05CB" w:rsidRDefault="00E63943" w:rsidP="00A2026D">
            <w:pPr>
              <w:spacing w:after="0"/>
              <w:rPr>
                <w:rFonts w:ascii="Arial" w:hAnsi="Arial" w:cs="Arial"/>
                <w:sz w:val="20"/>
              </w:rPr>
            </w:pPr>
          </w:p>
        </w:tc>
        <w:tc>
          <w:tcPr>
            <w:tcW w:w="303" w:type="dxa"/>
            <w:tcBorders>
              <w:top w:val="single" w:sz="6" w:space="0" w:color="auto"/>
              <w:left w:val="single" w:sz="6" w:space="0" w:color="auto"/>
              <w:bottom w:val="single" w:sz="6" w:space="0" w:color="auto"/>
              <w:right w:val="single" w:sz="6" w:space="0" w:color="auto"/>
            </w:tcBorders>
          </w:tcPr>
          <w:p w14:paraId="238CF438" w14:textId="77777777" w:rsidR="00E63943" w:rsidRPr="005E05CB" w:rsidRDefault="00E63943" w:rsidP="00A2026D">
            <w:pPr>
              <w:spacing w:after="0"/>
              <w:rPr>
                <w:rFonts w:ascii="Arial" w:hAnsi="Arial" w:cs="Arial"/>
                <w:sz w:val="20"/>
              </w:rPr>
            </w:pPr>
          </w:p>
        </w:tc>
        <w:tc>
          <w:tcPr>
            <w:tcW w:w="244" w:type="dxa"/>
            <w:tcBorders>
              <w:top w:val="single" w:sz="6" w:space="0" w:color="auto"/>
              <w:left w:val="single" w:sz="6" w:space="0" w:color="auto"/>
              <w:bottom w:val="single" w:sz="6" w:space="0" w:color="auto"/>
              <w:right w:val="single" w:sz="6" w:space="0" w:color="auto"/>
            </w:tcBorders>
          </w:tcPr>
          <w:p w14:paraId="7181C961" w14:textId="77777777" w:rsidR="00E63943" w:rsidRPr="005E05CB" w:rsidRDefault="00E63943" w:rsidP="00A2026D">
            <w:pPr>
              <w:spacing w:after="0"/>
              <w:rPr>
                <w:rFonts w:ascii="Arial" w:hAnsi="Arial" w:cs="Arial"/>
                <w:sz w:val="20"/>
              </w:rPr>
            </w:pPr>
          </w:p>
        </w:tc>
        <w:tc>
          <w:tcPr>
            <w:tcW w:w="310" w:type="dxa"/>
            <w:tcBorders>
              <w:top w:val="single" w:sz="6" w:space="0" w:color="auto"/>
              <w:left w:val="single" w:sz="6" w:space="0" w:color="auto"/>
              <w:bottom w:val="single" w:sz="6" w:space="0" w:color="auto"/>
              <w:right w:val="single" w:sz="6" w:space="0" w:color="auto"/>
            </w:tcBorders>
          </w:tcPr>
          <w:p w14:paraId="1B17818E" w14:textId="77777777" w:rsidR="00E63943" w:rsidRPr="005E05CB" w:rsidRDefault="00E63943" w:rsidP="00A2026D">
            <w:pPr>
              <w:spacing w:after="0"/>
              <w:rPr>
                <w:rFonts w:ascii="Arial" w:hAnsi="Arial" w:cs="Arial"/>
                <w:sz w:val="20"/>
              </w:rPr>
            </w:pPr>
          </w:p>
        </w:tc>
        <w:tc>
          <w:tcPr>
            <w:tcW w:w="236" w:type="dxa"/>
            <w:tcBorders>
              <w:top w:val="single" w:sz="6" w:space="0" w:color="auto"/>
              <w:left w:val="single" w:sz="6" w:space="0" w:color="auto"/>
              <w:bottom w:val="single" w:sz="6" w:space="0" w:color="auto"/>
              <w:right w:val="single" w:sz="6" w:space="0" w:color="auto"/>
            </w:tcBorders>
          </w:tcPr>
          <w:p w14:paraId="6FD1ED0A" w14:textId="77777777" w:rsidR="00E63943" w:rsidRPr="005E05CB" w:rsidRDefault="00E63943" w:rsidP="00A2026D">
            <w:pPr>
              <w:spacing w:after="0"/>
              <w:rPr>
                <w:rFonts w:ascii="Arial" w:hAnsi="Arial" w:cs="Arial"/>
                <w:sz w:val="20"/>
              </w:rPr>
            </w:pPr>
          </w:p>
        </w:tc>
        <w:tc>
          <w:tcPr>
            <w:tcW w:w="288" w:type="dxa"/>
            <w:gridSpan w:val="3"/>
            <w:tcBorders>
              <w:top w:val="single" w:sz="6" w:space="0" w:color="auto"/>
              <w:left w:val="single" w:sz="6" w:space="0" w:color="auto"/>
              <w:bottom w:val="single" w:sz="6" w:space="0" w:color="auto"/>
              <w:right w:val="single" w:sz="6" w:space="0" w:color="auto"/>
            </w:tcBorders>
          </w:tcPr>
          <w:p w14:paraId="637F8B45" w14:textId="77777777" w:rsidR="00E63943" w:rsidRPr="005E05CB" w:rsidRDefault="00E63943" w:rsidP="00A2026D">
            <w:pPr>
              <w:spacing w:after="0"/>
              <w:rPr>
                <w:rFonts w:ascii="Arial" w:hAnsi="Arial" w:cs="Arial"/>
                <w:sz w:val="20"/>
              </w:rPr>
            </w:pPr>
          </w:p>
        </w:tc>
        <w:tc>
          <w:tcPr>
            <w:tcW w:w="262" w:type="dxa"/>
            <w:gridSpan w:val="2"/>
            <w:tcBorders>
              <w:top w:val="single" w:sz="6" w:space="0" w:color="auto"/>
              <w:left w:val="single" w:sz="6" w:space="0" w:color="auto"/>
              <w:bottom w:val="single" w:sz="6" w:space="0" w:color="auto"/>
              <w:right w:val="single" w:sz="6" w:space="0" w:color="auto"/>
            </w:tcBorders>
          </w:tcPr>
          <w:p w14:paraId="2F0ED2F9"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66C06C6D"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7F0C86DB"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1E9E8A07"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4321FBCB" w14:textId="77777777" w:rsidR="00E63943" w:rsidRPr="005E05CB" w:rsidRDefault="00E63943" w:rsidP="00A2026D">
            <w:pPr>
              <w:spacing w:after="0"/>
              <w:rPr>
                <w:rFonts w:ascii="Arial" w:hAnsi="Arial" w:cs="Arial"/>
                <w:sz w:val="20"/>
              </w:rPr>
            </w:pPr>
          </w:p>
        </w:tc>
        <w:tc>
          <w:tcPr>
            <w:tcW w:w="240" w:type="dxa"/>
            <w:gridSpan w:val="2"/>
            <w:tcBorders>
              <w:top w:val="single" w:sz="6" w:space="0" w:color="auto"/>
              <w:left w:val="single" w:sz="6" w:space="0" w:color="auto"/>
              <w:bottom w:val="single" w:sz="6" w:space="0" w:color="auto"/>
              <w:right w:val="single" w:sz="6" w:space="0" w:color="auto"/>
            </w:tcBorders>
          </w:tcPr>
          <w:p w14:paraId="09C57F01" w14:textId="77777777" w:rsidR="00E63943" w:rsidRPr="005E05CB" w:rsidRDefault="00E63943" w:rsidP="00A2026D">
            <w:pPr>
              <w:spacing w:after="0"/>
              <w:rPr>
                <w:rFonts w:ascii="Arial" w:hAnsi="Arial" w:cs="Arial"/>
                <w:sz w:val="20"/>
              </w:rPr>
            </w:pPr>
          </w:p>
        </w:tc>
        <w:tc>
          <w:tcPr>
            <w:tcW w:w="236" w:type="dxa"/>
            <w:gridSpan w:val="2"/>
            <w:tcBorders>
              <w:top w:val="single" w:sz="6" w:space="0" w:color="auto"/>
              <w:left w:val="single" w:sz="6" w:space="0" w:color="auto"/>
              <w:bottom w:val="single" w:sz="6" w:space="0" w:color="auto"/>
              <w:right w:val="single" w:sz="6" w:space="0" w:color="auto"/>
            </w:tcBorders>
          </w:tcPr>
          <w:p w14:paraId="78A5FE2F" w14:textId="77777777" w:rsidR="00E63943" w:rsidRPr="005E05CB" w:rsidRDefault="00E63943" w:rsidP="00A2026D">
            <w:pPr>
              <w:spacing w:after="0"/>
              <w:rPr>
                <w:rFonts w:ascii="Arial" w:hAnsi="Arial" w:cs="Arial"/>
                <w:sz w:val="20"/>
              </w:rPr>
            </w:pPr>
          </w:p>
        </w:tc>
        <w:tc>
          <w:tcPr>
            <w:tcW w:w="273" w:type="dxa"/>
            <w:tcBorders>
              <w:top w:val="single" w:sz="6" w:space="0" w:color="auto"/>
              <w:left w:val="single" w:sz="6" w:space="0" w:color="auto"/>
              <w:bottom w:val="single" w:sz="6" w:space="0" w:color="auto"/>
              <w:right w:val="single" w:sz="6" w:space="0" w:color="auto"/>
            </w:tcBorders>
          </w:tcPr>
          <w:p w14:paraId="13155374" w14:textId="77777777" w:rsidR="00E63943" w:rsidRPr="005E05CB" w:rsidRDefault="00E63943" w:rsidP="00A2026D">
            <w:pPr>
              <w:spacing w:after="0"/>
              <w:rPr>
                <w:rFonts w:ascii="Arial" w:hAnsi="Arial" w:cs="Arial"/>
                <w:sz w:val="20"/>
              </w:rPr>
            </w:pPr>
          </w:p>
        </w:tc>
      </w:tr>
      <w:tr w:rsidR="00E63943" w:rsidRPr="005E05CB" w14:paraId="0E415FDF" w14:textId="77777777" w:rsidTr="00646655">
        <w:trPr>
          <w:jc w:val="center"/>
        </w:trPr>
        <w:tc>
          <w:tcPr>
            <w:tcW w:w="8983" w:type="dxa"/>
            <w:gridSpan w:val="28"/>
            <w:tcBorders>
              <w:top w:val="single" w:sz="6" w:space="0" w:color="auto"/>
              <w:left w:val="single" w:sz="6" w:space="0" w:color="auto"/>
              <w:bottom w:val="single" w:sz="6" w:space="0" w:color="auto"/>
              <w:right w:val="single" w:sz="6" w:space="0" w:color="auto"/>
            </w:tcBorders>
          </w:tcPr>
          <w:p w14:paraId="1385C774"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b/>
                <w:bCs/>
                <w:sz w:val="20"/>
                <w:szCs w:val="20"/>
              </w:rPr>
              <w:t>(Code number appearing on the MICR</w:t>
            </w:r>
            <w:r w:rsidRPr="005E05CB">
              <w:rPr>
                <w:rFonts w:ascii="Arial" w:hAnsi="Arial" w:cs="Arial"/>
                <w:b/>
                <w:bCs/>
                <w:sz w:val="20"/>
                <w:szCs w:val="20"/>
                <w:vertAlign w:val="superscript"/>
              </w:rPr>
              <w:t>1</w:t>
            </w:r>
            <w:r w:rsidRPr="005E05CB">
              <w:rPr>
                <w:rFonts w:ascii="Arial" w:hAnsi="Arial" w:cs="Arial"/>
                <w:b/>
                <w:bCs/>
                <w:sz w:val="20"/>
                <w:szCs w:val="20"/>
              </w:rPr>
              <w:t xml:space="preserve"> cheque supplied by the Bank.  Please attach a cancelled cheque of your bank for ensuring accuracy of the bank name, branch name &amp; code and Account Number)</w:t>
            </w:r>
          </w:p>
        </w:tc>
      </w:tr>
      <w:tr w:rsidR="00E63943" w:rsidRPr="005E05CB" w14:paraId="7D48A655" w14:textId="77777777" w:rsidTr="00646655">
        <w:trPr>
          <w:jc w:val="center"/>
        </w:trPr>
        <w:tc>
          <w:tcPr>
            <w:tcW w:w="1633" w:type="dxa"/>
            <w:tcBorders>
              <w:top w:val="single" w:sz="6" w:space="0" w:color="auto"/>
              <w:left w:val="single" w:sz="6" w:space="0" w:color="auto"/>
              <w:bottom w:val="single" w:sz="6" w:space="0" w:color="auto"/>
              <w:right w:val="single" w:sz="6" w:space="0" w:color="auto"/>
            </w:tcBorders>
          </w:tcPr>
          <w:p w14:paraId="7D07A05C" w14:textId="77777777" w:rsidR="00E63943" w:rsidRPr="005E05CB" w:rsidRDefault="00E63943" w:rsidP="00A2026D">
            <w:pPr>
              <w:pStyle w:val="DefaultText"/>
              <w:spacing w:line="276" w:lineRule="auto"/>
              <w:rPr>
                <w:rFonts w:ascii="Arial" w:hAnsi="Arial" w:cs="Arial"/>
                <w:sz w:val="20"/>
                <w:szCs w:val="20"/>
              </w:rPr>
            </w:pPr>
            <w:r w:rsidRPr="005E05CB">
              <w:rPr>
                <w:rFonts w:ascii="Arial" w:hAnsi="Arial" w:cs="Arial"/>
                <w:sz w:val="20"/>
                <w:szCs w:val="20"/>
              </w:rPr>
              <w:t>IFSC CODE</w:t>
            </w:r>
            <w:r w:rsidRPr="005E05CB">
              <w:rPr>
                <w:rFonts w:ascii="Arial" w:hAnsi="Arial" w:cs="Arial"/>
                <w:b/>
                <w:bCs/>
                <w:sz w:val="20"/>
                <w:szCs w:val="20"/>
                <w:vertAlign w:val="superscript"/>
              </w:rPr>
              <w:t>2</w:t>
            </w:r>
          </w:p>
        </w:tc>
        <w:tc>
          <w:tcPr>
            <w:tcW w:w="1797" w:type="dxa"/>
            <w:tcBorders>
              <w:top w:val="single" w:sz="6" w:space="0" w:color="auto"/>
              <w:left w:val="single" w:sz="6" w:space="0" w:color="auto"/>
              <w:bottom w:val="single" w:sz="6" w:space="0" w:color="auto"/>
              <w:right w:val="single" w:sz="6" w:space="0" w:color="auto"/>
            </w:tcBorders>
          </w:tcPr>
          <w:p w14:paraId="289FEC06" w14:textId="77777777" w:rsidR="00E63943" w:rsidRPr="005E05CB" w:rsidRDefault="00E63943" w:rsidP="00A2026D">
            <w:pPr>
              <w:pStyle w:val="DefaultText"/>
              <w:spacing w:line="276" w:lineRule="auto"/>
              <w:ind w:right="-108"/>
              <w:rPr>
                <w:rFonts w:ascii="Arial" w:hAnsi="Arial" w:cs="Arial"/>
                <w:sz w:val="20"/>
                <w:szCs w:val="20"/>
              </w:rPr>
            </w:pPr>
            <w:r w:rsidRPr="005E05CB">
              <w:rPr>
                <w:rFonts w:ascii="Arial" w:hAnsi="Arial" w:cs="Arial"/>
                <w:sz w:val="20"/>
                <w:szCs w:val="20"/>
              </w:rPr>
              <w:t>For RTGS transfer</w:t>
            </w:r>
          </w:p>
        </w:tc>
        <w:tc>
          <w:tcPr>
            <w:tcW w:w="1620" w:type="dxa"/>
            <w:tcBorders>
              <w:top w:val="single" w:sz="6" w:space="0" w:color="auto"/>
              <w:left w:val="single" w:sz="6" w:space="0" w:color="auto"/>
              <w:bottom w:val="single" w:sz="6" w:space="0" w:color="auto"/>
              <w:right w:val="single" w:sz="6" w:space="0" w:color="auto"/>
            </w:tcBorders>
          </w:tcPr>
          <w:p w14:paraId="1A2E6CBC" w14:textId="77777777" w:rsidR="00E63943" w:rsidRPr="005E05CB" w:rsidRDefault="00E63943" w:rsidP="00A2026D">
            <w:pPr>
              <w:spacing w:after="0"/>
              <w:rPr>
                <w:rFonts w:ascii="Arial" w:hAnsi="Arial" w:cs="Arial"/>
                <w:sz w:val="20"/>
              </w:rPr>
            </w:pPr>
          </w:p>
        </w:tc>
        <w:tc>
          <w:tcPr>
            <w:tcW w:w="1800" w:type="dxa"/>
            <w:gridSpan w:val="8"/>
            <w:tcBorders>
              <w:top w:val="single" w:sz="6" w:space="0" w:color="auto"/>
              <w:left w:val="single" w:sz="6" w:space="0" w:color="auto"/>
              <w:bottom w:val="single" w:sz="6" w:space="0" w:color="auto"/>
              <w:right w:val="single" w:sz="6" w:space="0" w:color="auto"/>
            </w:tcBorders>
          </w:tcPr>
          <w:p w14:paraId="020E37E0" w14:textId="77777777" w:rsidR="00E63943" w:rsidRPr="005E05CB" w:rsidRDefault="00E63943" w:rsidP="00A2026D">
            <w:pPr>
              <w:pStyle w:val="DefaultText"/>
              <w:spacing w:line="276" w:lineRule="auto"/>
              <w:ind w:right="-116"/>
              <w:rPr>
                <w:rFonts w:ascii="Arial" w:hAnsi="Arial" w:cs="Arial"/>
                <w:sz w:val="20"/>
                <w:szCs w:val="20"/>
              </w:rPr>
            </w:pPr>
            <w:r w:rsidRPr="005E05CB">
              <w:rPr>
                <w:rFonts w:ascii="Arial" w:hAnsi="Arial" w:cs="Arial"/>
                <w:sz w:val="20"/>
                <w:szCs w:val="20"/>
              </w:rPr>
              <w:t>For NEFT transfer</w:t>
            </w:r>
          </w:p>
        </w:tc>
        <w:tc>
          <w:tcPr>
            <w:tcW w:w="2133" w:type="dxa"/>
            <w:gridSpan w:val="17"/>
            <w:tcBorders>
              <w:top w:val="single" w:sz="6" w:space="0" w:color="auto"/>
              <w:left w:val="single" w:sz="6" w:space="0" w:color="auto"/>
              <w:bottom w:val="single" w:sz="6" w:space="0" w:color="auto"/>
              <w:right w:val="single" w:sz="6" w:space="0" w:color="auto"/>
            </w:tcBorders>
          </w:tcPr>
          <w:p w14:paraId="76823C1A" w14:textId="77777777" w:rsidR="00E63943" w:rsidRPr="005E05CB" w:rsidRDefault="00E63943" w:rsidP="00A2026D">
            <w:pPr>
              <w:pStyle w:val="DefaultText"/>
              <w:spacing w:line="276" w:lineRule="auto"/>
              <w:rPr>
                <w:rFonts w:ascii="Arial" w:hAnsi="Arial" w:cs="Arial"/>
                <w:sz w:val="20"/>
                <w:szCs w:val="20"/>
              </w:rPr>
            </w:pPr>
          </w:p>
        </w:tc>
      </w:tr>
    </w:tbl>
    <w:p w14:paraId="67220995" w14:textId="77777777" w:rsidR="00E63943" w:rsidRPr="005E05CB" w:rsidRDefault="00E63943" w:rsidP="00A2026D">
      <w:pPr>
        <w:pStyle w:val="DefaultText"/>
        <w:spacing w:line="276" w:lineRule="auto"/>
        <w:rPr>
          <w:rFonts w:ascii="Arial" w:hAnsi="Arial" w:cs="Arial"/>
          <w:b/>
          <w:bCs/>
          <w:sz w:val="20"/>
          <w:szCs w:val="20"/>
        </w:rPr>
      </w:pPr>
      <w:r w:rsidRPr="005E05CB">
        <w:rPr>
          <w:rFonts w:ascii="Arial" w:hAnsi="Arial" w:cs="Arial"/>
          <w:b/>
          <w:bCs/>
          <w:sz w:val="20"/>
          <w:szCs w:val="20"/>
        </w:rPr>
        <w:t>4.  Date from which the mandate should be effective</w:t>
      </w:r>
      <w:r w:rsidRPr="005E05CB">
        <w:rPr>
          <w:rFonts w:ascii="Arial" w:hAnsi="Arial" w:cs="Arial"/>
          <w:b/>
          <w:bCs/>
          <w:sz w:val="20"/>
          <w:szCs w:val="20"/>
        </w:rPr>
        <w:tab/>
        <w:t>:</w:t>
      </w:r>
    </w:p>
    <w:p w14:paraId="1FD678F7" w14:textId="6ACAA43F"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b/>
          <w:bCs/>
          <w:sz w:val="20"/>
          <w:szCs w:val="20"/>
        </w:rPr>
        <w:tab/>
      </w:r>
      <w:r w:rsidRPr="005E05CB">
        <w:rPr>
          <w:rFonts w:ascii="Arial" w:hAnsi="Arial" w:cs="Arial"/>
          <w:sz w:val="20"/>
          <w:szCs w:val="20"/>
        </w:rPr>
        <w:t xml:space="preserve">I hereby declare that the particulars given above are correct and complete.  If any transaction is delayed or not effected for reasons of incomplete or incorrect information, I shall not hold </w:t>
      </w:r>
      <w:r w:rsidR="0053288A" w:rsidRPr="005E05CB">
        <w:rPr>
          <w:rFonts w:ascii="Arial" w:hAnsi="Arial" w:cs="Arial"/>
          <w:sz w:val="20"/>
          <w:szCs w:val="20"/>
        </w:rPr>
        <w:t xml:space="preserve">ISARC </w:t>
      </w:r>
      <w:r w:rsidRPr="005E05CB">
        <w:rPr>
          <w:rFonts w:ascii="Arial" w:hAnsi="Arial" w:cs="Arial"/>
          <w:sz w:val="20"/>
          <w:szCs w:val="20"/>
        </w:rPr>
        <w:t xml:space="preserve">/ </w:t>
      </w:r>
      <w:r w:rsidR="00E558EB" w:rsidRPr="005E05CB">
        <w:rPr>
          <w:rFonts w:ascii="Arial" w:hAnsi="Arial" w:cs="Arial"/>
          <w:sz w:val="20"/>
          <w:szCs w:val="20"/>
        </w:rPr>
        <w:t xml:space="preserve">State </w:t>
      </w:r>
      <w:r w:rsidRPr="005E05CB">
        <w:rPr>
          <w:rFonts w:ascii="Arial" w:hAnsi="Arial" w:cs="Arial"/>
          <w:sz w:val="20"/>
          <w:szCs w:val="20"/>
        </w:rPr>
        <w:t>Bank</w:t>
      </w:r>
      <w:r w:rsidR="00E558EB" w:rsidRPr="005E05CB">
        <w:rPr>
          <w:rFonts w:ascii="Arial" w:hAnsi="Arial" w:cs="Arial"/>
          <w:sz w:val="20"/>
          <w:szCs w:val="20"/>
        </w:rPr>
        <w:t xml:space="preserve"> of India</w:t>
      </w:r>
      <w:r w:rsidRPr="005E05CB">
        <w:rPr>
          <w:rFonts w:ascii="Arial" w:hAnsi="Arial" w:cs="Arial"/>
          <w:color w:val="FF0000"/>
          <w:sz w:val="20"/>
          <w:szCs w:val="20"/>
        </w:rPr>
        <w:t xml:space="preserve"> </w:t>
      </w:r>
      <w:r w:rsidRPr="005E05CB">
        <w:rPr>
          <w:rFonts w:ascii="Arial" w:hAnsi="Arial" w:cs="Arial"/>
          <w:sz w:val="20"/>
          <w:szCs w:val="20"/>
        </w:rPr>
        <w:t xml:space="preserve">responsible.  I also undertake to advise any change in the particulars of my account to facilitate </w:t>
      </w:r>
      <w:proofErr w:type="spellStart"/>
      <w:r w:rsidRPr="005E05CB">
        <w:rPr>
          <w:rFonts w:ascii="Arial" w:hAnsi="Arial" w:cs="Arial"/>
          <w:sz w:val="20"/>
          <w:szCs w:val="20"/>
        </w:rPr>
        <w:t>updation</w:t>
      </w:r>
      <w:proofErr w:type="spellEnd"/>
      <w:r w:rsidRPr="005E05CB">
        <w:rPr>
          <w:rFonts w:ascii="Arial" w:hAnsi="Arial" w:cs="Arial"/>
          <w:sz w:val="20"/>
          <w:szCs w:val="20"/>
        </w:rPr>
        <w:t xml:space="preserve"> of records for purpose of credit of amount through </w:t>
      </w:r>
      <w:r w:rsidRPr="005E05CB">
        <w:rPr>
          <w:rFonts w:ascii="Arial" w:hAnsi="Arial" w:cs="Arial"/>
          <w:b/>
          <w:bCs/>
          <w:sz w:val="20"/>
          <w:szCs w:val="20"/>
        </w:rPr>
        <w:t>RTGS/NEFT</w:t>
      </w:r>
      <w:r w:rsidRPr="005E05CB">
        <w:rPr>
          <w:rFonts w:ascii="Arial" w:hAnsi="Arial" w:cs="Arial"/>
          <w:sz w:val="20"/>
          <w:szCs w:val="20"/>
        </w:rPr>
        <w:t>.</w:t>
      </w:r>
    </w:p>
    <w:p w14:paraId="01EB5B6C"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 xml:space="preserve">Place </w:t>
      </w:r>
      <w:proofErr w:type="gramStart"/>
      <w:r w:rsidRPr="005E05CB">
        <w:rPr>
          <w:rFonts w:ascii="Arial" w:hAnsi="Arial" w:cs="Arial"/>
          <w:sz w:val="20"/>
          <w:szCs w:val="20"/>
        </w:rPr>
        <w:t xml:space="preserve">  :</w:t>
      </w:r>
      <w:proofErr w:type="gramEnd"/>
      <w:r w:rsidRPr="005E05CB">
        <w:rPr>
          <w:rFonts w:ascii="Arial" w:hAnsi="Arial" w:cs="Arial"/>
          <w:sz w:val="20"/>
          <w:szCs w:val="20"/>
        </w:rPr>
        <w:tab/>
        <w:t>_____________</w:t>
      </w:r>
    </w:p>
    <w:p w14:paraId="3D1F00D9"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 xml:space="preserve">Date  </w:t>
      </w:r>
      <w:proofErr w:type="gramStart"/>
      <w:r w:rsidRPr="005E05CB">
        <w:rPr>
          <w:rFonts w:ascii="Arial" w:hAnsi="Arial" w:cs="Arial"/>
          <w:sz w:val="20"/>
          <w:szCs w:val="20"/>
        </w:rPr>
        <w:t xml:space="preserve">  :</w:t>
      </w:r>
      <w:proofErr w:type="gramEnd"/>
      <w:r w:rsidRPr="005E05CB">
        <w:rPr>
          <w:rFonts w:ascii="Arial" w:hAnsi="Arial" w:cs="Arial"/>
          <w:sz w:val="20"/>
          <w:szCs w:val="20"/>
        </w:rPr>
        <w:tab/>
        <w:t>_____________</w:t>
      </w:r>
      <w:r w:rsidRPr="005E05CB">
        <w:rPr>
          <w:rFonts w:ascii="Arial" w:hAnsi="Arial" w:cs="Arial"/>
          <w:sz w:val="20"/>
          <w:szCs w:val="20"/>
        </w:rPr>
        <w:tab/>
        <w:t xml:space="preserve">                                                     </w:t>
      </w:r>
    </w:p>
    <w:p w14:paraId="69704AAA"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Signature of Authorized Signatory</w:t>
      </w:r>
    </w:p>
    <w:p w14:paraId="13ED57B1"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w:t>
      </w:r>
    </w:p>
    <w:p w14:paraId="1349E56A"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Certified that particulars furnished above are correct as per our records.</w:t>
      </w:r>
    </w:p>
    <w:p w14:paraId="14F2CB42"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 xml:space="preserve">Bank’s </w:t>
      </w:r>
      <w:proofErr w:type="gramStart"/>
      <w:r w:rsidRPr="005E05CB">
        <w:rPr>
          <w:rFonts w:ascii="Arial" w:hAnsi="Arial" w:cs="Arial"/>
          <w:sz w:val="20"/>
          <w:szCs w:val="20"/>
        </w:rPr>
        <w:t>stamp  :</w:t>
      </w:r>
      <w:proofErr w:type="gramEnd"/>
    </w:p>
    <w:p w14:paraId="416C5BD9" w14:textId="77777777" w:rsidR="00E6394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t>Date</w:t>
      </w:r>
      <w:r w:rsidRPr="005E05CB">
        <w:rPr>
          <w:rFonts w:ascii="Arial" w:hAnsi="Arial" w:cs="Arial"/>
          <w:sz w:val="20"/>
          <w:szCs w:val="20"/>
        </w:rPr>
        <w:tab/>
      </w:r>
      <w:r w:rsidRPr="005E05CB">
        <w:rPr>
          <w:rFonts w:ascii="Arial" w:hAnsi="Arial" w:cs="Arial"/>
          <w:sz w:val="20"/>
          <w:szCs w:val="20"/>
        </w:rPr>
        <w:tab/>
        <w:t>:</w:t>
      </w:r>
    </w:p>
    <w:p w14:paraId="750C6880" w14:textId="77777777" w:rsidR="00E63943" w:rsidRPr="005E05CB" w:rsidRDefault="00E63943" w:rsidP="00A2026D">
      <w:pPr>
        <w:pStyle w:val="DefaultText"/>
        <w:spacing w:line="276" w:lineRule="auto"/>
        <w:jc w:val="right"/>
        <w:rPr>
          <w:rFonts w:ascii="Arial" w:hAnsi="Arial" w:cs="Arial"/>
          <w:sz w:val="20"/>
          <w:szCs w:val="20"/>
        </w:rPr>
      </w:pPr>
    </w:p>
    <w:p w14:paraId="7811DA14" w14:textId="77777777" w:rsidR="00E63943" w:rsidRPr="005E05CB" w:rsidRDefault="00E63943" w:rsidP="00A2026D">
      <w:pPr>
        <w:pStyle w:val="DefaultText"/>
        <w:spacing w:line="276" w:lineRule="auto"/>
        <w:jc w:val="right"/>
        <w:rPr>
          <w:rFonts w:ascii="Arial" w:hAnsi="Arial" w:cs="Arial"/>
          <w:sz w:val="20"/>
          <w:szCs w:val="20"/>
        </w:rPr>
      </w:pPr>
      <w:r w:rsidRPr="005E05CB">
        <w:rPr>
          <w:rFonts w:ascii="Arial" w:hAnsi="Arial" w:cs="Arial"/>
          <w:sz w:val="20"/>
          <w:szCs w:val="20"/>
        </w:rPr>
        <w:t>(Signature of the Authorized Official from the Banks)</w:t>
      </w:r>
    </w:p>
    <w:p w14:paraId="5FE81A8A" w14:textId="77777777" w:rsidR="00E63943" w:rsidRPr="005E05CB" w:rsidRDefault="00E63943" w:rsidP="00A2026D">
      <w:pPr>
        <w:pStyle w:val="DefaultText"/>
        <w:spacing w:line="276" w:lineRule="auto"/>
        <w:rPr>
          <w:rFonts w:ascii="Arial" w:hAnsi="Arial" w:cs="Arial"/>
          <w:b/>
          <w:bCs/>
          <w:sz w:val="20"/>
          <w:szCs w:val="20"/>
        </w:rPr>
      </w:pPr>
      <w:r w:rsidRPr="005E05CB">
        <w:rPr>
          <w:rFonts w:ascii="Arial" w:hAnsi="Arial" w:cs="Arial"/>
          <w:b/>
          <w:bCs/>
          <w:sz w:val="20"/>
          <w:szCs w:val="20"/>
        </w:rPr>
        <w:t xml:space="preserve">N.B.:     RTGS/NEFT charges if any, is to be borne by the </w:t>
      </w:r>
      <w:proofErr w:type="gramStart"/>
      <w:r w:rsidRPr="005E05CB">
        <w:rPr>
          <w:rFonts w:ascii="Arial" w:hAnsi="Arial" w:cs="Arial"/>
          <w:b/>
          <w:bCs/>
          <w:sz w:val="20"/>
          <w:szCs w:val="20"/>
        </w:rPr>
        <w:t>party</w:t>
      </w:r>
      <w:proofErr w:type="gramEnd"/>
    </w:p>
    <w:p w14:paraId="664F01EA" w14:textId="77777777" w:rsidR="000B0996" w:rsidRPr="005E05CB" w:rsidRDefault="000B0996" w:rsidP="00A2026D">
      <w:pPr>
        <w:pStyle w:val="DefaultText"/>
        <w:spacing w:line="276" w:lineRule="auto"/>
        <w:rPr>
          <w:rFonts w:ascii="Arial" w:hAnsi="Arial" w:cs="Arial"/>
          <w:b/>
          <w:bCs/>
          <w:sz w:val="20"/>
          <w:szCs w:val="20"/>
        </w:rPr>
      </w:pPr>
    </w:p>
    <w:p w14:paraId="0009496D" w14:textId="77777777" w:rsidR="00E63943" w:rsidRPr="005E05CB" w:rsidRDefault="00E63943" w:rsidP="00A2026D">
      <w:pPr>
        <w:pStyle w:val="DefaultText"/>
        <w:spacing w:line="276" w:lineRule="auto"/>
        <w:ind w:right="-97"/>
        <w:jc w:val="both"/>
        <w:rPr>
          <w:rFonts w:ascii="Arial" w:hAnsi="Arial" w:cs="Arial"/>
          <w:b/>
          <w:bCs/>
          <w:sz w:val="20"/>
          <w:szCs w:val="20"/>
        </w:rPr>
      </w:pPr>
      <w:r w:rsidRPr="005E05CB">
        <w:rPr>
          <w:rFonts w:ascii="Arial" w:hAnsi="Arial" w:cs="Arial"/>
          <w:b/>
          <w:bCs/>
          <w:sz w:val="20"/>
          <w:szCs w:val="20"/>
          <w:vertAlign w:val="superscript"/>
        </w:rPr>
        <w:t xml:space="preserve"> 2</w:t>
      </w:r>
      <w:r w:rsidRPr="005E05CB">
        <w:rPr>
          <w:rFonts w:ascii="Arial" w:hAnsi="Arial" w:cs="Arial"/>
          <w:b/>
          <w:bCs/>
          <w:sz w:val="20"/>
          <w:szCs w:val="20"/>
        </w:rPr>
        <w:t xml:space="preserve"> Note on IFSC / MICR </w:t>
      </w:r>
    </w:p>
    <w:p w14:paraId="7F527EC9" w14:textId="77777777" w:rsidR="00C74373" w:rsidRPr="005E05CB" w:rsidRDefault="00E63943" w:rsidP="00A2026D">
      <w:pPr>
        <w:pStyle w:val="DefaultText"/>
        <w:spacing w:line="276" w:lineRule="auto"/>
        <w:jc w:val="both"/>
        <w:rPr>
          <w:rFonts w:ascii="Arial" w:hAnsi="Arial" w:cs="Arial"/>
          <w:sz w:val="20"/>
          <w:szCs w:val="20"/>
        </w:rPr>
      </w:pPr>
      <w:r w:rsidRPr="005E05CB">
        <w:rPr>
          <w:rFonts w:ascii="Arial" w:hAnsi="Arial" w:cs="Arial"/>
          <w:sz w:val="20"/>
          <w:szCs w:val="20"/>
        </w:rPr>
        <w:lastRenderedPageBreak/>
        <w:t xml:space="preserve">Indian Financial System Code (IFSC) is an alpha numeric code designed to uniquely identify the bank-branches in India. This is </w:t>
      </w:r>
      <w:proofErr w:type="gramStart"/>
      <w:r w:rsidRPr="005E05CB">
        <w:rPr>
          <w:rFonts w:ascii="Arial" w:hAnsi="Arial" w:cs="Arial"/>
          <w:sz w:val="20"/>
          <w:szCs w:val="20"/>
        </w:rPr>
        <w:t>11 digit</w:t>
      </w:r>
      <w:proofErr w:type="gramEnd"/>
      <w:r w:rsidRPr="005E05CB">
        <w:rPr>
          <w:rFonts w:ascii="Arial" w:hAnsi="Arial" w:cs="Arial"/>
          <w:sz w:val="20"/>
          <w:szCs w:val="20"/>
        </w:rPr>
        <w:t xml:space="preserve"> code with </w:t>
      </w:r>
      <w:proofErr w:type="gramStart"/>
      <w:r w:rsidRPr="005E05CB">
        <w:rPr>
          <w:rFonts w:ascii="Arial" w:hAnsi="Arial" w:cs="Arial"/>
          <w:sz w:val="20"/>
          <w:szCs w:val="20"/>
        </w:rPr>
        <w:t>first</w:t>
      </w:r>
      <w:proofErr w:type="gramEnd"/>
      <w:r w:rsidRPr="005E05CB">
        <w:rPr>
          <w:rFonts w:ascii="Arial" w:hAnsi="Arial" w:cs="Arial"/>
          <w:sz w:val="20"/>
          <w:szCs w:val="20"/>
        </w:rPr>
        <w:t xml:space="preserve"> 4 characters representing the bank’s code, the next character reserved as control character (presently 0 appears in the fifth position) and remaining 6 characters to identify the branch. The MICR code, (Magnetic Ink Character Recognition) that appears on cheques, has 9 digits to identify the bank-branch.  RBI had since advised all the banks to print IFSC on cheque leaves issued to their customers. A customer may also contact his bank-branch and get the IFS Code of that branch.</w:t>
      </w:r>
    </w:p>
    <w:p w14:paraId="1AD6DAF6" w14:textId="77777777" w:rsidR="001644D2" w:rsidRPr="005E05CB" w:rsidRDefault="001644D2" w:rsidP="00A2026D">
      <w:pPr>
        <w:spacing w:after="0"/>
        <w:rPr>
          <w:rFonts w:ascii="Arial" w:eastAsia="Times New Roman" w:hAnsi="Arial" w:cs="Arial"/>
          <w:sz w:val="20"/>
          <w:lang w:bidi="ar-SA"/>
        </w:rPr>
      </w:pPr>
      <w:r w:rsidRPr="005E05CB">
        <w:rPr>
          <w:rFonts w:ascii="Arial" w:hAnsi="Arial" w:cs="Arial"/>
          <w:sz w:val="20"/>
        </w:rPr>
        <w:br w:type="page"/>
      </w:r>
    </w:p>
    <w:p w14:paraId="3F9ACCE2" w14:textId="77777777" w:rsidR="00DA46FC" w:rsidRPr="005E05CB" w:rsidRDefault="00DA46FC" w:rsidP="00010566">
      <w:pPr>
        <w:pStyle w:val="Heading2"/>
        <w:numPr>
          <w:ilvl w:val="1"/>
          <w:numId w:val="18"/>
        </w:numPr>
        <w:spacing w:line="276" w:lineRule="auto"/>
        <w:ind w:left="1134" w:hanging="1134"/>
        <w:rPr>
          <w:rFonts w:ascii="Arial" w:hAnsi="Arial" w:cs="Arial"/>
          <w:color w:val="auto"/>
          <w:sz w:val="20"/>
          <w:szCs w:val="20"/>
        </w:rPr>
      </w:pPr>
      <w:bookmarkStart w:id="151" w:name="_Toc477793046"/>
      <w:r w:rsidRPr="005E05CB">
        <w:rPr>
          <w:rFonts w:ascii="Arial" w:hAnsi="Arial" w:cs="Arial"/>
          <w:color w:val="auto"/>
          <w:sz w:val="20"/>
          <w:szCs w:val="20"/>
        </w:rPr>
        <w:lastRenderedPageBreak/>
        <w:t xml:space="preserve">ANNEXURE- </w:t>
      </w:r>
      <w:proofErr w:type="gramStart"/>
      <w:r w:rsidR="001644D2" w:rsidRPr="005E05CB">
        <w:rPr>
          <w:rFonts w:ascii="Arial" w:hAnsi="Arial" w:cs="Arial"/>
          <w:color w:val="auto"/>
          <w:sz w:val="20"/>
          <w:szCs w:val="20"/>
        </w:rPr>
        <w:t>G</w:t>
      </w:r>
      <w:r w:rsidR="00CC7C0F" w:rsidRPr="005E05CB">
        <w:rPr>
          <w:rFonts w:ascii="Arial" w:hAnsi="Arial" w:cs="Arial"/>
          <w:color w:val="auto"/>
          <w:sz w:val="20"/>
          <w:szCs w:val="20"/>
        </w:rPr>
        <w:t xml:space="preserve">  </w:t>
      </w:r>
      <w:r w:rsidR="005F6E76" w:rsidRPr="005E05CB">
        <w:rPr>
          <w:rFonts w:ascii="Arial" w:hAnsi="Arial" w:cs="Arial"/>
          <w:color w:val="auto"/>
          <w:sz w:val="20"/>
          <w:szCs w:val="20"/>
        </w:rPr>
        <w:t>Non</w:t>
      </w:r>
      <w:proofErr w:type="gramEnd"/>
      <w:r w:rsidR="005F6E76" w:rsidRPr="005E05CB">
        <w:rPr>
          <w:rFonts w:ascii="Arial" w:hAnsi="Arial" w:cs="Arial"/>
          <w:color w:val="auto"/>
          <w:sz w:val="20"/>
          <w:szCs w:val="20"/>
        </w:rPr>
        <w:t>-Disclosure Agreement</w:t>
      </w:r>
      <w:bookmarkEnd w:id="151"/>
    </w:p>
    <w:p w14:paraId="30B2D8D0" w14:textId="77777777" w:rsidR="0017126C" w:rsidRPr="005E05CB" w:rsidRDefault="0017126C" w:rsidP="00A2026D">
      <w:pPr>
        <w:spacing w:before="120" w:after="0"/>
        <w:jc w:val="center"/>
        <w:rPr>
          <w:rFonts w:ascii="Arial" w:hAnsi="Arial" w:cs="Arial"/>
          <w:b/>
          <w:bCs/>
          <w:i/>
          <w:sz w:val="20"/>
        </w:rPr>
      </w:pPr>
      <w:r w:rsidRPr="005E05CB">
        <w:rPr>
          <w:rFonts w:ascii="Arial" w:hAnsi="Arial" w:cs="Arial"/>
          <w:b/>
          <w:bCs/>
          <w:i/>
          <w:sz w:val="20"/>
        </w:rPr>
        <w:t>(Sample Format – To be executed on a non-judicial stamped paper of requisite value)</w:t>
      </w:r>
    </w:p>
    <w:p w14:paraId="58346DD1" w14:textId="6EC60C13" w:rsidR="0017126C" w:rsidRDefault="0017126C" w:rsidP="00556064">
      <w:pPr>
        <w:tabs>
          <w:tab w:val="center" w:pos="4320"/>
          <w:tab w:val="right" w:pos="8640"/>
        </w:tabs>
        <w:spacing w:after="0"/>
        <w:ind w:firstLine="810"/>
        <w:jc w:val="both"/>
        <w:rPr>
          <w:rFonts w:ascii="Arial" w:eastAsia="Times New Roman" w:hAnsi="Arial" w:cs="Arial"/>
          <w:sz w:val="20"/>
        </w:rPr>
      </w:pPr>
      <w:r w:rsidRPr="005E05CB">
        <w:rPr>
          <w:rFonts w:ascii="Arial" w:eastAsia="Times New Roman" w:hAnsi="Arial" w:cs="Arial"/>
          <w:sz w:val="20"/>
        </w:rPr>
        <w:t>WHEREAS, we, ___________________________________, having Registered Office at __________________________________,</w:t>
      </w:r>
      <w:r w:rsidR="00BB34DB" w:rsidRPr="005E05CB">
        <w:rPr>
          <w:rFonts w:ascii="Arial" w:eastAsia="Times New Roman" w:hAnsi="Arial" w:cs="Arial"/>
          <w:sz w:val="20"/>
        </w:rPr>
        <w:t>(</w:t>
      </w:r>
      <w:r w:rsidRPr="005E05CB">
        <w:rPr>
          <w:rFonts w:ascii="Arial" w:eastAsia="Times New Roman" w:hAnsi="Arial" w:cs="Arial"/>
          <w:sz w:val="20"/>
        </w:rPr>
        <w:t>hereinafter referred to as the COMPANY</w:t>
      </w:r>
      <w:r w:rsidR="00BB34DB" w:rsidRPr="005E05CB">
        <w:rPr>
          <w:rFonts w:ascii="Arial" w:eastAsia="Times New Roman" w:hAnsi="Arial" w:cs="Arial"/>
          <w:sz w:val="20"/>
        </w:rPr>
        <w:t>)</w:t>
      </w:r>
      <w:r w:rsidRPr="005E05CB">
        <w:rPr>
          <w:rFonts w:ascii="Arial" w:eastAsia="Times New Roman" w:hAnsi="Arial" w:cs="Arial"/>
          <w:sz w:val="20"/>
        </w:rPr>
        <w:t>, are agreeable to execute “</w:t>
      </w:r>
      <w:r w:rsidR="009655CF" w:rsidRPr="005E05CB">
        <w:rPr>
          <w:rFonts w:ascii="Arial" w:hAnsi="Arial" w:cs="Arial"/>
          <w:b/>
          <w:bCs/>
          <w:sz w:val="20"/>
        </w:rPr>
        <w:t>Merchant Banking</w:t>
      </w:r>
      <w:r w:rsidR="00C12DC5" w:rsidRPr="005E05CB">
        <w:rPr>
          <w:rFonts w:ascii="Arial" w:hAnsi="Arial" w:cs="Arial"/>
          <w:b/>
          <w:bCs/>
          <w:sz w:val="20"/>
        </w:rPr>
        <w:t xml:space="preserve"> </w:t>
      </w:r>
      <w:r w:rsidR="009655CF" w:rsidRPr="005E05CB">
        <w:rPr>
          <w:rFonts w:ascii="Arial" w:hAnsi="Arial" w:cs="Arial"/>
          <w:b/>
          <w:bCs/>
          <w:sz w:val="20"/>
        </w:rPr>
        <w:t xml:space="preserve">Services </w:t>
      </w:r>
      <w:r w:rsidRPr="005E05CB">
        <w:rPr>
          <w:rFonts w:ascii="Arial" w:eastAsia="Times New Roman" w:hAnsi="Arial" w:cs="Arial"/>
          <w:sz w:val="20"/>
        </w:rPr>
        <w:t>as per scope defined in the Request for Proposal (</w:t>
      </w:r>
      <w:proofErr w:type="spellStart"/>
      <w:r w:rsidR="001253AB" w:rsidRPr="005E05CB">
        <w:rPr>
          <w:rFonts w:ascii="Arial" w:eastAsia="Times New Roman" w:hAnsi="Arial" w:cs="Arial"/>
          <w:sz w:val="20"/>
        </w:rPr>
        <w:t>Rf</w:t>
      </w:r>
      <w:r w:rsidR="00C64A3E" w:rsidRPr="005E05CB">
        <w:rPr>
          <w:rFonts w:ascii="Arial" w:eastAsia="Times New Roman" w:hAnsi="Arial" w:cs="Arial"/>
          <w:sz w:val="20"/>
        </w:rPr>
        <w:t>P</w:t>
      </w:r>
      <w:proofErr w:type="spellEnd"/>
      <w:r w:rsidRPr="005E05CB">
        <w:rPr>
          <w:rFonts w:ascii="Arial" w:eastAsia="Times New Roman" w:hAnsi="Arial" w:cs="Arial"/>
          <w:sz w:val="20"/>
        </w:rPr>
        <w:t xml:space="preserve">) </w:t>
      </w:r>
      <w:r w:rsidRPr="005E05CB">
        <w:rPr>
          <w:rFonts w:ascii="Arial" w:hAnsi="Arial" w:cs="Arial"/>
          <w:b/>
          <w:bCs/>
          <w:sz w:val="20"/>
        </w:rPr>
        <w:t>N</w:t>
      </w:r>
      <w:r w:rsidR="00491B49" w:rsidRPr="005E05CB">
        <w:rPr>
          <w:rFonts w:ascii="Arial" w:hAnsi="Arial" w:cs="Arial"/>
          <w:b/>
          <w:bCs/>
          <w:sz w:val="20"/>
        </w:rPr>
        <w:t>o.</w:t>
      </w:r>
      <w:r w:rsidR="00895F74" w:rsidRPr="005E05CB">
        <w:rPr>
          <w:rFonts w:ascii="Arial" w:hAnsi="Arial" w:cs="Arial"/>
          <w:sz w:val="20"/>
        </w:rPr>
        <w:t xml:space="preserve"> </w:t>
      </w:r>
      <w:r w:rsidR="00B05004" w:rsidRPr="005E05CB">
        <w:rPr>
          <w:rFonts w:ascii="Arial" w:hAnsi="Arial" w:cs="Arial"/>
          <w:b/>
          <w:bCs/>
          <w:sz w:val="20"/>
        </w:rPr>
        <w:t xml:space="preserve">002/2023/PP dated April 25, 2023 </w:t>
      </w:r>
      <w:r w:rsidR="0059068B" w:rsidRPr="005E05CB">
        <w:rPr>
          <w:rFonts w:ascii="Arial" w:hAnsi="Arial" w:cs="Arial"/>
          <w:b/>
          <w:bCs/>
          <w:sz w:val="20"/>
        </w:rPr>
        <w:t xml:space="preserve">for infusion of additional equity capital by way of private placement in India SME Asset Reconstruction Company Ltd (ISARC Ltd) </w:t>
      </w:r>
      <w:r w:rsidR="0053288A" w:rsidRPr="005E05CB">
        <w:rPr>
          <w:rFonts w:ascii="Arial" w:eastAsia="Times New Roman" w:hAnsi="Arial" w:cs="Arial"/>
          <w:sz w:val="20"/>
        </w:rPr>
        <w:t>ISARC</w:t>
      </w:r>
      <w:r w:rsidRPr="005E05CB">
        <w:rPr>
          <w:rFonts w:ascii="Arial" w:eastAsia="Times New Roman" w:hAnsi="Arial" w:cs="Arial"/>
          <w:sz w:val="20"/>
        </w:rPr>
        <w:t xml:space="preserve">, having its </w:t>
      </w:r>
      <w:r w:rsidR="0053288A" w:rsidRPr="005E05CB">
        <w:rPr>
          <w:rFonts w:ascii="Arial" w:eastAsia="Times New Roman" w:hAnsi="Arial" w:cs="Arial"/>
          <w:sz w:val="20"/>
        </w:rPr>
        <w:t xml:space="preserve">Registered </w:t>
      </w:r>
      <w:r w:rsidRPr="005E05CB">
        <w:rPr>
          <w:rFonts w:ascii="Arial" w:eastAsia="Times New Roman" w:hAnsi="Arial" w:cs="Arial"/>
          <w:sz w:val="20"/>
        </w:rPr>
        <w:t xml:space="preserve">office at </w:t>
      </w:r>
      <w:r w:rsidR="0053288A" w:rsidRPr="005E05CB">
        <w:rPr>
          <w:rFonts w:ascii="Arial" w:eastAsia="Times New Roman" w:hAnsi="Arial" w:cs="Arial"/>
          <w:sz w:val="20"/>
        </w:rPr>
        <w:t>MSME Development Centre, Plot No. C-</w:t>
      </w:r>
      <w:smartTag w:uri="urn:schemas-microsoft-com:office:smarttags" w:element="metricconverter">
        <w:smartTagPr>
          <w:attr w:name="ProductID" w:val="11, G"/>
        </w:smartTagPr>
        <w:r w:rsidR="0053288A" w:rsidRPr="005E05CB">
          <w:rPr>
            <w:rFonts w:ascii="Arial" w:eastAsia="Times New Roman" w:hAnsi="Arial" w:cs="Arial"/>
            <w:sz w:val="20"/>
          </w:rPr>
          <w:t>11, G</w:t>
        </w:r>
      </w:smartTag>
      <w:r w:rsidR="0053288A" w:rsidRPr="005E05CB">
        <w:rPr>
          <w:rFonts w:ascii="Arial" w:eastAsia="Times New Roman" w:hAnsi="Arial" w:cs="Arial"/>
          <w:sz w:val="20"/>
        </w:rPr>
        <w:t xml:space="preserve"> Block, Bandra Kurla Complex (BKC), Bandra (E), Mumbai - 400 051</w:t>
      </w:r>
      <w:r w:rsidRPr="005E05CB">
        <w:rPr>
          <w:rFonts w:ascii="Arial" w:eastAsia="Times New Roman" w:hAnsi="Arial" w:cs="Arial"/>
          <w:sz w:val="20"/>
        </w:rPr>
        <w:t xml:space="preserve">, and </w:t>
      </w:r>
      <w:r w:rsidR="0053288A" w:rsidRPr="005E05CB">
        <w:rPr>
          <w:rFonts w:ascii="Arial" w:eastAsia="Times New Roman" w:hAnsi="Arial" w:cs="Arial"/>
          <w:sz w:val="20"/>
        </w:rPr>
        <w:t xml:space="preserve">present </w:t>
      </w:r>
      <w:r w:rsidRPr="005E05CB">
        <w:rPr>
          <w:rFonts w:ascii="Arial" w:eastAsia="Times New Roman" w:hAnsi="Arial" w:cs="Arial"/>
          <w:sz w:val="20"/>
        </w:rPr>
        <w:t xml:space="preserve">office at, </w:t>
      </w:r>
      <w:r w:rsidR="00537467" w:rsidRPr="005E05CB">
        <w:rPr>
          <w:rFonts w:ascii="Arial" w:eastAsia="Times New Roman" w:hAnsi="Arial" w:cs="Arial"/>
          <w:sz w:val="20"/>
          <w:lang w:bidi="ar-SA"/>
        </w:rPr>
        <w:t xml:space="preserve">Show Room 1 &amp; 2, </w:t>
      </w:r>
      <w:proofErr w:type="spellStart"/>
      <w:r w:rsidR="00537467" w:rsidRPr="005E05CB">
        <w:rPr>
          <w:rFonts w:ascii="Arial" w:eastAsia="Times New Roman" w:hAnsi="Arial" w:cs="Arial"/>
          <w:sz w:val="20"/>
          <w:lang w:bidi="ar-SA"/>
        </w:rPr>
        <w:t>Samrudhi</w:t>
      </w:r>
      <w:proofErr w:type="spellEnd"/>
      <w:r w:rsidR="00537467" w:rsidRPr="005E05CB">
        <w:rPr>
          <w:rFonts w:ascii="Arial" w:eastAsia="Times New Roman" w:hAnsi="Arial" w:cs="Arial"/>
          <w:sz w:val="20"/>
          <w:lang w:bidi="ar-SA"/>
        </w:rPr>
        <w:t xml:space="preserve"> Venture Park, MIDC Complex, Andheri (East), Mumbai - 400 093</w:t>
      </w:r>
      <w:r w:rsidR="00537467" w:rsidRPr="005E05CB">
        <w:rPr>
          <w:rFonts w:ascii="Arial" w:eastAsia="Times New Roman" w:hAnsi="Arial" w:cs="Arial"/>
          <w:sz w:val="20"/>
        </w:rPr>
        <w:t xml:space="preserve"> </w:t>
      </w:r>
      <w:r w:rsidRPr="005E05CB">
        <w:rPr>
          <w:rFonts w:ascii="Arial" w:eastAsia="Times New Roman" w:hAnsi="Arial" w:cs="Arial"/>
          <w:sz w:val="20"/>
        </w:rPr>
        <w:t xml:space="preserve">(hereinafter referred to as </w:t>
      </w:r>
      <w:r w:rsidR="00537467" w:rsidRPr="005E05CB">
        <w:rPr>
          <w:rFonts w:ascii="Arial" w:eastAsia="Times New Roman" w:hAnsi="Arial" w:cs="Arial"/>
          <w:sz w:val="20"/>
        </w:rPr>
        <w:t>ISARC</w:t>
      </w:r>
      <w:r w:rsidRPr="005E05CB">
        <w:rPr>
          <w:rFonts w:ascii="Arial" w:eastAsia="Times New Roman" w:hAnsi="Arial" w:cs="Arial"/>
          <w:sz w:val="20"/>
        </w:rPr>
        <w:t>) and,</w:t>
      </w:r>
    </w:p>
    <w:p w14:paraId="29C93FC4" w14:textId="77777777" w:rsidR="005E05CB" w:rsidRPr="005E05CB" w:rsidRDefault="005E05CB" w:rsidP="00556064">
      <w:pPr>
        <w:tabs>
          <w:tab w:val="center" w:pos="4320"/>
          <w:tab w:val="right" w:pos="8640"/>
        </w:tabs>
        <w:spacing w:after="0"/>
        <w:ind w:firstLine="810"/>
        <w:jc w:val="both"/>
        <w:rPr>
          <w:rFonts w:ascii="Arial" w:hAnsi="Arial" w:cs="Arial"/>
          <w:b/>
          <w:bCs/>
          <w:sz w:val="20"/>
        </w:rPr>
      </w:pPr>
    </w:p>
    <w:p w14:paraId="6E65C4FD" w14:textId="2D36D7B1" w:rsidR="0017126C" w:rsidRDefault="0017126C" w:rsidP="00A2026D">
      <w:pPr>
        <w:autoSpaceDE w:val="0"/>
        <w:autoSpaceDN w:val="0"/>
        <w:adjustRightInd w:val="0"/>
        <w:spacing w:after="0"/>
        <w:jc w:val="both"/>
        <w:rPr>
          <w:rFonts w:ascii="Arial" w:eastAsia="Times New Roman" w:hAnsi="Arial" w:cs="Arial"/>
          <w:sz w:val="20"/>
        </w:rPr>
      </w:pPr>
      <w:proofErr w:type="gramStart"/>
      <w:r w:rsidRPr="005E05CB">
        <w:rPr>
          <w:rFonts w:ascii="Arial" w:eastAsia="Times New Roman" w:hAnsi="Arial" w:cs="Arial"/>
          <w:sz w:val="20"/>
        </w:rPr>
        <w:t>WHEREAS,</w:t>
      </w:r>
      <w:proofErr w:type="gramEnd"/>
      <w:r w:rsidRPr="005E05CB">
        <w:rPr>
          <w:rFonts w:ascii="Arial" w:eastAsia="Times New Roman" w:hAnsi="Arial" w:cs="Arial"/>
          <w:sz w:val="20"/>
        </w:rPr>
        <w:t xml:space="preserve"> the COMPANY understands that the information regarding </w:t>
      </w:r>
      <w:r w:rsidR="0053288A" w:rsidRPr="005E05CB">
        <w:rPr>
          <w:rFonts w:ascii="Arial" w:eastAsia="Times New Roman" w:hAnsi="Arial" w:cs="Arial"/>
          <w:sz w:val="20"/>
        </w:rPr>
        <w:t>ISARC’s</w:t>
      </w:r>
      <w:r w:rsidRPr="005E05CB">
        <w:rPr>
          <w:rFonts w:ascii="Arial" w:eastAsia="Times New Roman" w:hAnsi="Arial" w:cs="Arial"/>
          <w:sz w:val="20"/>
        </w:rPr>
        <w:t xml:space="preserve"> </w:t>
      </w:r>
      <w:r w:rsidR="00D62468" w:rsidRPr="005E05CB">
        <w:rPr>
          <w:rFonts w:ascii="Arial" w:eastAsia="Times New Roman" w:hAnsi="Arial" w:cs="Arial"/>
          <w:sz w:val="20"/>
        </w:rPr>
        <w:t>activities</w:t>
      </w:r>
      <w:r w:rsidRPr="005E05CB">
        <w:rPr>
          <w:rFonts w:ascii="Arial" w:eastAsia="Times New Roman" w:hAnsi="Arial" w:cs="Arial"/>
          <w:sz w:val="20"/>
        </w:rPr>
        <w:t xml:space="preserve"> shared by </w:t>
      </w:r>
      <w:r w:rsidR="0053288A" w:rsidRPr="005E05CB">
        <w:rPr>
          <w:rFonts w:ascii="Arial" w:eastAsia="Times New Roman" w:hAnsi="Arial" w:cs="Arial"/>
          <w:sz w:val="20"/>
        </w:rPr>
        <w:t>ISARC</w:t>
      </w:r>
      <w:r w:rsidRPr="005E05CB">
        <w:rPr>
          <w:rFonts w:ascii="Arial" w:eastAsia="Times New Roman" w:hAnsi="Arial" w:cs="Arial"/>
          <w:sz w:val="20"/>
        </w:rPr>
        <w:t xml:space="preserve"> in their Request for Proposal is confidential and/or proprietary to </w:t>
      </w:r>
      <w:r w:rsidR="0053288A" w:rsidRPr="005E05CB">
        <w:rPr>
          <w:rFonts w:ascii="Arial" w:eastAsia="Times New Roman" w:hAnsi="Arial" w:cs="Arial"/>
          <w:sz w:val="20"/>
        </w:rPr>
        <w:t>ISARC</w:t>
      </w:r>
      <w:r w:rsidRPr="005E05CB">
        <w:rPr>
          <w:rFonts w:ascii="Arial" w:eastAsia="Times New Roman" w:hAnsi="Arial" w:cs="Arial"/>
          <w:sz w:val="20"/>
        </w:rPr>
        <w:t>, and</w:t>
      </w:r>
    </w:p>
    <w:p w14:paraId="1E8F2422" w14:textId="77777777" w:rsidR="005E05CB" w:rsidRPr="005E05CB" w:rsidRDefault="005E05CB" w:rsidP="00A2026D">
      <w:pPr>
        <w:autoSpaceDE w:val="0"/>
        <w:autoSpaceDN w:val="0"/>
        <w:adjustRightInd w:val="0"/>
        <w:spacing w:after="0"/>
        <w:jc w:val="both"/>
        <w:rPr>
          <w:rFonts w:ascii="Arial" w:eastAsia="Times New Roman" w:hAnsi="Arial" w:cs="Arial"/>
          <w:sz w:val="20"/>
        </w:rPr>
      </w:pPr>
    </w:p>
    <w:p w14:paraId="5143047C" w14:textId="346D1CA4" w:rsidR="0017126C" w:rsidRDefault="0017126C" w:rsidP="00A2026D">
      <w:pPr>
        <w:autoSpaceDE w:val="0"/>
        <w:autoSpaceDN w:val="0"/>
        <w:adjustRightInd w:val="0"/>
        <w:spacing w:after="0"/>
        <w:jc w:val="both"/>
        <w:rPr>
          <w:rFonts w:ascii="Arial" w:eastAsia="Times New Roman" w:hAnsi="Arial" w:cs="Arial"/>
          <w:sz w:val="20"/>
        </w:rPr>
      </w:pPr>
      <w:proofErr w:type="gramStart"/>
      <w:r w:rsidRPr="005E05CB">
        <w:rPr>
          <w:rFonts w:ascii="Arial" w:eastAsia="Times New Roman" w:hAnsi="Arial" w:cs="Arial"/>
          <w:sz w:val="20"/>
        </w:rPr>
        <w:t>WHEREAS,</w:t>
      </w:r>
      <w:proofErr w:type="gramEnd"/>
      <w:r w:rsidRPr="005E05CB">
        <w:rPr>
          <w:rFonts w:ascii="Arial" w:eastAsia="Times New Roman" w:hAnsi="Arial" w:cs="Arial"/>
          <w:sz w:val="20"/>
        </w:rPr>
        <w:t xml:space="preserve"> the COMPANY understands that in the course of submission of the offer for the said </w:t>
      </w:r>
      <w:proofErr w:type="spellStart"/>
      <w:r w:rsidR="00F524C2" w:rsidRPr="005E05CB">
        <w:rPr>
          <w:rFonts w:ascii="Arial" w:eastAsia="Times New Roman" w:hAnsi="Arial" w:cs="Arial"/>
          <w:sz w:val="20"/>
        </w:rPr>
        <w:t>Rf</w:t>
      </w:r>
      <w:r w:rsidR="00C64A3E" w:rsidRPr="005E05CB">
        <w:rPr>
          <w:rFonts w:ascii="Arial" w:eastAsia="Times New Roman" w:hAnsi="Arial" w:cs="Arial"/>
          <w:sz w:val="20"/>
        </w:rPr>
        <w:t>P</w:t>
      </w:r>
      <w:proofErr w:type="spellEnd"/>
      <w:r w:rsidRPr="005E05CB">
        <w:rPr>
          <w:rFonts w:ascii="Arial" w:eastAsia="Times New Roman" w:hAnsi="Arial" w:cs="Arial"/>
          <w:sz w:val="20"/>
        </w:rPr>
        <w:t xml:space="preserve"> and/or in the aftermath thereof, it may be necessary that the COMPANY may perform certain jobs/duties on </w:t>
      </w:r>
      <w:r w:rsidR="0053288A" w:rsidRPr="005E05CB">
        <w:rPr>
          <w:rFonts w:ascii="Arial" w:eastAsia="Times New Roman" w:hAnsi="Arial" w:cs="Arial"/>
          <w:sz w:val="20"/>
        </w:rPr>
        <w:t>ISARC’s</w:t>
      </w:r>
      <w:r w:rsidRPr="005E05CB">
        <w:rPr>
          <w:rFonts w:ascii="Arial" w:eastAsia="Times New Roman" w:hAnsi="Arial" w:cs="Arial"/>
          <w:sz w:val="20"/>
        </w:rPr>
        <w:t xml:space="preserve"> properties and/or have access to certain plans, documents, approvals, data or information of </w:t>
      </w:r>
      <w:r w:rsidR="0053288A" w:rsidRPr="005E05CB">
        <w:rPr>
          <w:rFonts w:ascii="Arial" w:eastAsia="Times New Roman" w:hAnsi="Arial" w:cs="Arial"/>
          <w:sz w:val="20"/>
        </w:rPr>
        <w:t>ISARC</w:t>
      </w:r>
      <w:r w:rsidRPr="005E05CB">
        <w:rPr>
          <w:rFonts w:ascii="Arial" w:eastAsia="Times New Roman" w:hAnsi="Arial" w:cs="Arial"/>
          <w:sz w:val="20"/>
        </w:rPr>
        <w:t>;</w:t>
      </w:r>
    </w:p>
    <w:p w14:paraId="1C74BCEC" w14:textId="77777777" w:rsidR="005E05CB" w:rsidRPr="005E05CB" w:rsidRDefault="005E05CB" w:rsidP="00A2026D">
      <w:pPr>
        <w:autoSpaceDE w:val="0"/>
        <w:autoSpaceDN w:val="0"/>
        <w:adjustRightInd w:val="0"/>
        <w:spacing w:after="0"/>
        <w:jc w:val="both"/>
        <w:rPr>
          <w:rFonts w:ascii="Arial" w:eastAsia="Times New Roman" w:hAnsi="Arial" w:cs="Arial"/>
          <w:sz w:val="20"/>
        </w:rPr>
      </w:pPr>
    </w:p>
    <w:p w14:paraId="130FFC84" w14:textId="213D4F6A" w:rsidR="0017126C" w:rsidRDefault="0017126C" w:rsidP="00A2026D">
      <w:pPr>
        <w:autoSpaceDE w:val="0"/>
        <w:autoSpaceDN w:val="0"/>
        <w:adjustRightInd w:val="0"/>
        <w:spacing w:after="0"/>
        <w:jc w:val="both"/>
        <w:rPr>
          <w:rFonts w:ascii="Arial" w:eastAsia="Times New Roman" w:hAnsi="Arial" w:cs="Arial"/>
          <w:sz w:val="20"/>
        </w:rPr>
      </w:pPr>
      <w:r w:rsidRPr="005E05CB">
        <w:rPr>
          <w:rFonts w:ascii="Arial" w:eastAsia="Times New Roman" w:hAnsi="Arial" w:cs="Arial"/>
          <w:sz w:val="20"/>
        </w:rPr>
        <w:t xml:space="preserve">NOW THEREFORE, in consideration of the foregoing, the COMPANY agrees to all of the following conditions, in order to </w:t>
      </w:r>
      <w:r w:rsidR="007E6471" w:rsidRPr="005E05CB">
        <w:rPr>
          <w:rFonts w:ascii="Arial" w:eastAsia="Times New Roman" w:hAnsi="Arial" w:cs="Arial"/>
          <w:sz w:val="20"/>
        </w:rPr>
        <w:t xml:space="preserve">enable </w:t>
      </w:r>
      <w:r w:rsidR="0053288A" w:rsidRPr="005E05CB">
        <w:rPr>
          <w:rFonts w:ascii="Arial" w:eastAsia="Times New Roman" w:hAnsi="Arial" w:cs="Arial"/>
          <w:sz w:val="20"/>
        </w:rPr>
        <w:t>ISARC</w:t>
      </w:r>
      <w:r w:rsidRPr="005E05CB">
        <w:rPr>
          <w:rFonts w:ascii="Arial" w:eastAsia="Times New Roman" w:hAnsi="Arial" w:cs="Arial"/>
          <w:sz w:val="20"/>
        </w:rPr>
        <w:t xml:space="preserve"> to</w:t>
      </w:r>
      <w:r w:rsidR="00D62468" w:rsidRPr="005E05CB">
        <w:rPr>
          <w:rFonts w:ascii="Arial" w:eastAsia="Times New Roman" w:hAnsi="Arial" w:cs="Arial"/>
          <w:sz w:val="20"/>
        </w:rPr>
        <w:t xml:space="preserve"> appoint it as </w:t>
      </w:r>
      <w:r w:rsidR="00B41AB5" w:rsidRPr="005E05CB">
        <w:rPr>
          <w:rFonts w:ascii="Arial" w:eastAsia="Times New Roman" w:hAnsi="Arial" w:cs="Arial"/>
          <w:sz w:val="20"/>
        </w:rPr>
        <w:t xml:space="preserve">Merchant Banker </w:t>
      </w:r>
      <w:r w:rsidR="00D62468" w:rsidRPr="005E05CB">
        <w:rPr>
          <w:rFonts w:ascii="Arial" w:eastAsia="Times New Roman" w:hAnsi="Arial" w:cs="Arial"/>
          <w:sz w:val="20"/>
        </w:rPr>
        <w:t>and /or to</w:t>
      </w:r>
      <w:r w:rsidRPr="005E05CB">
        <w:rPr>
          <w:rFonts w:ascii="Arial" w:eastAsia="Times New Roman" w:hAnsi="Arial" w:cs="Arial"/>
          <w:sz w:val="20"/>
        </w:rPr>
        <w:t xml:space="preserve"> grant the COMPANY specific access to </w:t>
      </w:r>
      <w:r w:rsidR="0053288A" w:rsidRPr="005E05CB">
        <w:rPr>
          <w:rFonts w:ascii="Arial" w:eastAsia="Times New Roman" w:hAnsi="Arial" w:cs="Arial"/>
          <w:sz w:val="20"/>
        </w:rPr>
        <w:t>ISARC’s</w:t>
      </w:r>
      <w:r w:rsidRPr="005E05CB">
        <w:rPr>
          <w:rFonts w:ascii="Arial" w:eastAsia="Times New Roman" w:hAnsi="Arial" w:cs="Arial"/>
          <w:sz w:val="20"/>
        </w:rPr>
        <w:t xml:space="preserve"> property/information, </w:t>
      </w:r>
      <w:proofErr w:type="gramStart"/>
      <w:r w:rsidRPr="005E05CB">
        <w:rPr>
          <w:rFonts w:ascii="Arial" w:eastAsia="Times New Roman" w:hAnsi="Arial" w:cs="Arial"/>
          <w:sz w:val="20"/>
        </w:rPr>
        <w:t>etc.;</w:t>
      </w:r>
      <w:proofErr w:type="gramEnd"/>
    </w:p>
    <w:p w14:paraId="6C67458A" w14:textId="77777777" w:rsidR="005E05CB" w:rsidRPr="005E05CB" w:rsidRDefault="005E05CB" w:rsidP="00A2026D">
      <w:pPr>
        <w:autoSpaceDE w:val="0"/>
        <w:autoSpaceDN w:val="0"/>
        <w:adjustRightInd w:val="0"/>
        <w:spacing w:after="0"/>
        <w:jc w:val="both"/>
        <w:rPr>
          <w:rFonts w:ascii="Arial" w:eastAsia="Times New Roman" w:hAnsi="Arial" w:cs="Arial"/>
          <w:sz w:val="20"/>
        </w:rPr>
      </w:pPr>
    </w:p>
    <w:p w14:paraId="675703E8" w14:textId="053922E6" w:rsidR="003B54C4" w:rsidRPr="005E05CB" w:rsidRDefault="0017126C" w:rsidP="00010566">
      <w:pPr>
        <w:pStyle w:val="ListParagraph"/>
        <w:numPr>
          <w:ilvl w:val="1"/>
          <w:numId w:val="16"/>
        </w:numPr>
        <w:tabs>
          <w:tab w:val="clear" w:pos="1800"/>
          <w:tab w:val="num" w:pos="180"/>
        </w:tabs>
        <w:autoSpaceDE w:val="0"/>
        <w:autoSpaceDN w:val="0"/>
        <w:adjustRightInd w:val="0"/>
        <w:spacing w:after="0"/>
        <w:ind w:left="180" w:hanging="180"/>
        <w:jc w:val="both"/>
        <w:rPr>
          <w:rFonts w:ascii="Arial" w:eastAsia="Times New Roman" w:hAnsi="Arial" w:cs="Arial"/>
          <w:sz w:val="20"/>
        </w:rPr>
      </w:pPr>
      <w:r w:rsidRPr="005E05CB">
        <w:rPr>
          <w:rFonts w:ascii="Arial" w:eastAsia="Times New Roman" w:hAnsi="Arial" w:cs="Arial"/>
          <w:sz w:val="20"/>
        </w:rPr>
        <w:t xml:space="preserve">The COMPANY will not publish or disclose to others, </w:t>
      </w:r>
      <w:proofErr w:type="gramStart"/>
      <w:r w:rsidRPr="005E05CB">
        <w:rPr>
          <w:rFonts w:ascii="Arial" w:eastAsia="Times New Roman" w:hAnsi="Arial" w:cs="Arial"/>
          <w:sz w:val="20"/>
        </w:rPr>
        <w:t>nor,</w:t>
      </w:r>
      <w:proofErr w:type="gramEnd"/>
      <w:r w:rsidRPr="005E05CB">
        <w:rPr>
          <w:rFonts w:ascii="Arial" w:eastAsia="Times New Roman" w:hAnsi="Arial" w:cs="Arial"/>
          <w:sz w:val="20"/>
        </w:rPr>
        <w:t xml:space="preserve"> use in any services that the COMPANY performs for others, any confidential or proprietary information belonging to </w:t>
      </w:r>
      <w:r w:rsidR="003A122A" w:rsidRPr="005E05CB">
        <w:rPr>
          <w:rFonts w:ascii="Arial" w:eastAsia="Times New Roman" w:hAnsi="Arial" w:cs="Arial"/>
          <w:sz w:val="20"/>
        </w:rPr>
        <w:t>ISARC</w:t>
      </w:r>
      <w:r w:rsidRPr="005E05CB">
        <w:rPr>
          <w:rFonts w:ascii="Arial" w:eastAsia="Times New Roman" w:hAnsi="Arial" w:cs="Arial"/>
          <w:sz w:val="20"/>
        </w:rPr>
        <w:t xml:space="preserve">, unless the COMPANY has first obtained </w:t>
      </w:r>
      <w:r w:rsidR="003A122A" w:rsidRPr="005E05CB">
        <w:rPr>
          <w:rFonts w:ascii="Arial" w:eastAsia="Times New Roman" w:hAnsi="Arial" w:cs="Arial"/>
          <w:sz w:val="20"/>
        </w:rPr>
        <w:t>ISARC’s</w:t>
      </w:r>
      <w:r w:rsidRPr="005E05CB">
        <w:rPr>
          <w:rFonts w:ascii="Arial" w:eastAsia="Times New Roman" w:hAnsi="Arial" w:cs="Arial"/>
          <w:sz w:val="20"/>
        </w:rPr>
        <w:t xml:space="preserve"> written </w:t>
      </w:r>
      <w:r w:rsidR="0063779E" w:rsidRPr="005E05CB">
        <w:rPr>
          <w:rFonts w:ascii="Arial" w:eastAsia="Times New Roman" w:hAnsi="Arial" w:cs="Arial"/>
          <w:sz w:val="20"/>
        </w:rPr>
        <w:t>authorization</w:t>
      </w:r>
      <w:r w:rsidRPr="005E05CB">
        <w:rPr>
          <w:rFonts w:ascii="Arial" w:eastAsia="Times New Roman" w:hAnsi="Arial" w:cs="Arial"/>
          <w:sz w:val="20"/>
        </w:rPr>
        <w:t xml:space="preserve"> to do so;</w:t>
      </w:r>
    </w:p>
    <w:p w14:paraId="103DBEB7" w14:textId="089754FB" w:rsidR="003B54C4" w:rsidRPr="005E05CB" w:rsidRDefault="0017126C" w:rsidP="00010566">
      <w:pPr>
        <w:pStyle w:val="ListParagraph"/>
        <w:numPr>
          <w:ilvl w:val="1"/>
          <w:numId w:val="16"/>
        </w:numPr>
        <w:tabs>
          <w:tab w:val="clear" w:pos="1800"/>
          <w:tab w:val="num" w:pos="180"/>
        </w:tabs>
        <w:autoSpaceDE w:val="0"/>
        <w:autoSpaceDN w:val="0"/>
        <w:adjustRightInd w:val="0"/>
        <w:spacing w:after="0"/>
        <w:ind w:left="180" w:hanging="180"/>
        <w:jc w:val="both"/>
        <w:rPr>
          <w:rFonts w:ascii="Arial" w:eastAsia="Times New Roman" w:hAnsi="Arial" w:cs="Arial"/>
          <w:sz w:val="20"/>
        </w:rPr>
      </w:pPr>
      <w:r w:rsidRPr="005E05CB">
        <w:rPr>
          <w:rFonts w:ascii="Arial" w:eastAsia="Times New Roman" w:hAnsi="Arial" w:cs="Arial"/>
          <w:sz w:val="20"/>
        </w:rPr>
        <w:t xml:space="preserve">The COMPANY agrees that information and other data shared by </w:t>
      </w:r>
      <w:r w:rsidR="003A122A" w:rsidRPr="005E05CB">
        <w:rPr>
          <w:rFonts w:ascii="Arial" w:eastAsia="Times New Roman" w:hAnsi="Arial" w:cs="Arial"/>
          <w:sz w:val="20"/>
        </w:rPr>
        <w:t>ISARC</w:t>
      </w:r>
      <w:r w:rsidRPr="005E05CB">
        <w:rPr>
          <w:rFonts w:ascii="Arial" w:eastAsia="Times New Roman" w:hAnsi="Arial" w:cs="Arial"/>
          <w:sz w:val="20"/>
        </w:rPr>
        <w:t xml:space="preserve"> or, prepared or produced by the COMPANY for the purpose of submitting the offer to </w:t>
      </w:r>
      <w:r w:rsidR="003A122A" w:rsidRPr="005E05CB">
        <w:rPr>
          <w:rFonts w:ascii="Arial" w:eastAsia="Times New Roman" w:hAnsi="Arial" w:cs="Arial"/>
          <w:sz w:val="20"/>
        </w:rPr>
        <w:t>ISARC</w:t>
      </w:r>
      <w:r w:rsidRPr="005E05CB">
        <w:rPr>
          <w:rFonts w:ascii="Arial" w:eastAsia="Times New Roman" w:hAnsi="Arial" w:cs="Arial"/>
          <w:sz w:val="20"/>
        </w:rPr>
        <w:t xml:space="preserve"> in response to the said </w:t>
      </w:r>
      <w:proofErr w:type="spellStart"/>
      <w:r w:rsidR="00580028" w:rsidRPr="005E05CB">
        <w:rPr>
          <w:rFonts w:ascii="Arial" w:eastAsia="Times New Roman" w:hAnsi="Arial" w:cs="Arial"/>
          <w:sz w:val="20"/>
        </w:rPr>
        <w:t>Rf</w:t>
      </w:r>
      <w:r w:rsidR="00C64A3E" w:rsidRPr="005E05CB">
        <w:rPr>
          <w:rFonts w:ascii="Arial" w:eastAsia="Times New Roman" w:hAnsi="Arial" w:cs="Arial"/>
          <w:sz w:val="20"/>
        </w:rPr>
        <w:t>P</w:t>
      </w:r>
      <w:proofErr w:type="spellEnd"/>
      <w:r w:rsidRPr="005E05CB">
        <w:rPr>
          <w:rFonts w:ascii="Arial" w:eastAsia="Times New Roman" w:hAnsi="Arial" w:cs="Arial"/>
          <w:sz w:val="20"/>
        </w:rPr>
        <w:t xml:space="preserve">, will not be disclosed to during or subsequent to submission of the offer to </w:t>
      </w:r>
      <w:r w:rsidR="003A122A" w:rsidRPr="005E05CB">
        <w:rPr>
          <w:rFonts w:ascii="Arial" w:eastAsia="Times New Roman" w:hAnsi="Arial" w:cs="Arial"/>
          <w:sz w:val="20"/>
        </w:rPr>
        <w:t>ISARC</w:t>
      </w:r>
      <w:r w:rsidRPr="005E05CB">
        <w:rPr>
          <w:rFonts w:ascii="Arial" w:eastAsia="Times New Roman" w:hAnsi="Arial" w:cs="Arial"/>
          <w:sz w:val="20"/>
        </w:rPr>
        <w:t xml:space="preserve">, to anyone outside </w:t>
      </w:r>
      <w:proofErr w:type="gramStart"/>
      <w:r w:rsidR="003A122A" w:rsidRPr="005E05CB">
        <w:rPr>
          <w:rFonts w:ascii="Arial" w:eastAsia="Times New Roman" w:hAnsi="Arial" w:cs="Arial"/>
          <w:sz w:val="20"/>
        </w:rPr>
        <w:t>ISARC</w:t>
      </w:r>
      <w:r w:rsidRPr="005E05CB">
        <w:rPr>
          <w:rFonts w:ascii="Arial" w:eastAsia="Times New Roman" w:hAnsi="Arial" w:cs="Arial"/>
          <w:sz w:val="20"/>
        </w:rPr>
        <w:t>;</w:t>
      </w:r>
      <w:proofErr w:type="gramEnd"/>
    </w:p>
    <w:p w14:paraId="2BCA2762" w14:textId="7B4EF918" w:rsidR="0017126C" w:rsidRPr="005E05CB" w:rsidRDefault="0017126C" w:rsidP="00010566">
      <w:pPr>
        <w:pStyle w:val="ListParagraph"/>
        <w:numPr>
          <w:ilvl w:val="1"/>
          <w:numId w:val="16"/>
        </w:numPr>
        <w:tabs>
          <w:tab w:val="clear" w:pos="1800"/>
          <w:tab w:val="num" w:pos="180"/>
        </w:tabs>
        <w:autoSpaceDE w:val="0"/>
        <w:autoSpaceDN w:val="0"/>
        <w:adjustRightInd w:val="0"/>
        <w:spacing w:after="0"/>
        <w:ind w:left="180" w:hanging="180"/>
        <w:jc w:val="both"/>
        <w:rPr>
          <w:rFonts w:ascii="Arial" w:eastAsia="Times New Roman" w:hAnsi="Arial" w:cs="Arial"/>
          <w:sz w:val="20"/>
        </w:rPr>
      </w:pPr>
      <w:r w:rsidRPr="005E05CB">
        <w:rPr>
          <w:rFonts w:ascii="Arial" w:eastAsia="Times New Roman" w:hAnsi="Arial" w:cs="Arial"/>
          <w:sz w:val="20"/>
        </w:rPr>
        <w:t xml:space="preserve">The COMPANY shall not, without </w:t>
      </w:r>
      <w:r w:rsidR="003A122A" w:rsidRPr="005E05CB">
        <w:rPr>
          <w:rFonts w:ascii="Arial" w:eastAsia="Times New Roman" w:hAnsi="Arial" w:cs="Arial"/>
          <w:sz w:val="20"/>
        </w:rPr>
        <w:t>ISARC’</w:t>
      </w:r>
      <w:r w:rsidRPr="005E05CB">
        <w:rPr>
          <w:rFonts w:ascii="Arial" w:eastAsia="Times New Roman" w:hAnsi="Arial" w:cs="Arial"/>
          <w:sz w:val="20"/>
        </w:rPr>
        <w:t>s written consent, disclose the contents of this Request for Proposal (</w:t>
      </w:r>
      <w:proofErr w:type="spellStart"/>
      <w:r w:rsidR="00A97D3D" w:rsidRPr="005E05CB">
        <w:rPr>
          <w:rFonts w:ascii="Arial" w:eastAsia="Times New Roman" w:hAnsi="Arial" w:cs="Arial"/>
          <w:sz w:val="20"/>
        </w:rPr>
        <w:t>RfP</w:t>
      </w:r>
      <w:proofErr w:type="spellEnd"/>
      <w:r w:rsidRPr="005E05CB">
        <w:rPr>
          <w:rFonts w:ascii="Arial" w:eastAsia="Times New Roman" w:hAnsi="Arial" w:cs="Arial"/>
          <w:sz w:val="20"/>
        </w:rPr>
        <w:t xml:space="preserve">) or any provision thereof, or any specification, plan, pattern, sample or information (to be) furnished by or on behalf of </w:t>
      </w:r>
      <w:r w:rsidR="003A122A" w:rsidRPr="005E05CB">
        <w:rPr>
          <w:rFonts w:ascii="Arial" w:eastAsia="Times New Roman" w:hAnsi="Arial" w:cs="Arial"/>
          <w:sz w:val="20"/>
        </w:rPr>
        <w:t>ISARC</w:t>
      </w:r>
      <w:r w:rsidRPr="005E05CB">
        <w:rPr>
          <w:rFonts w:ascii="Arial" w:eastAsia="Times New Roman" w:hAnsi="Arial" w:cs="Arial"/>
          <w:sz w:val="20"/>
        </w:rPr>
        <w:t xml:space="preserve"> in connection therewith, to any person(s) other than those employed/engaged by the COMPANY for the purpose of submitting the offer to </w:t>
      </w:r>
      <w:r w:rsidR="003A122A" w:rsidRPr="005E05CB">
        <w:rPr>
          <w:rFonts w:ascii="Arial" w:eastAsia="Times New Roman" w:hAnsi="Arial" w:cs="Arial"/>
          <w:sz w:val="20"/>
        </w:rPr>
        <w:t>ISARC</w:t>
      </w:r>
      <w:r w:rsidRPr="005E05CB">
        <w:rPr>
          <w:rFonts w:ascii="Arial" w:eastAsia="Times New Roman" w:hAnsi="Arial" w:cs="Arial"/>
          <w:sz w:val="20"/>
        </w:rPr>
        <w:t xml:space="preserve"> and/or for the performance of the Contract in the aftermath. Disclosure to any employed/ engaged person(s) shall be made in confidence and shall extend only so far as necessary for the purposes of such performance.</w:t>
      </w:r>
      <w:r w:rsidR="00D62468" w:rsidRPr="005E05CB">
        <w:rPr>
          <w:rFonts w:ascii="Arial" w:eastAsia="Times New Roman" w:hAnsi="Arial" w:cs="Arial"/>
          <w:sz w:val="20"/>
        </w:rPr>
        <w:t xml:space="preserve"> The company shall take all necessary measures t</w:t>
      </w:r>
      <w:r w:rsidR="00495BBC" w:rsidRPr="005E05CB">
        <w:rPr>
          <w:rFonts w:ascii="Arial" w:eastAsia="Times New Roman" w:hAnsi="Arial" w:cs="Arial"/>
          <w:sz w:val="20"/>
        </w:rPr>
        <w:t>o</w:t>
      </w:r>
      <w:r w:rsidR="00D62468" w:rsidRPr="005E05CB">
        <w:rPr>
          <w:rFonts w:ascii="Arial" w:eastAsia="Times New Roman" w:hAnsi="Arial" w:cs="Arial"/>
          <w:sz w:val="20"/>
        </w:rPr>
        <w:t xml:space="preserve"> ensure that the information/data obtained under the assignment is not </w:t>
      </w:r>
      <w:r w:rsidR="00D51E58" w:rsidRPr="005E05CB">
        <w:rPr>
          <w:rFonts w:ascii="Arial" w:eastAsia="Times New Roman" w:hAnsi="Arial" w:cs="Arial"/>
          <w:sz w:val="20"/>
        </w:rPr>
        <w:t>passed on</w:t>
      </w:r>
      <w:r w:rsidR="00D62468" w:rsidRPr="005E05CB">
        <w:rPr>
          <w:rFonts w:ascii="Arial" w:eastAsia="Times New Roman" w:hAnsi="Arial" w:cs="Arial"/>
          <w:sz w:val="20"/>
        </w:rPr>
        <w:t xml:space="preserve"> or dis</w:t>
      </w:r>
      <w:r w:rsidR="00D51E58" w:rsidRPr="005E05CB">
        <w:rPr>
          <w:rFonts w:ascii="Arial" w:eastAsia="Times New Roman" w:hAnsi="Arial" w:cs="Arial"/>
          <w:sz w:val="20"/>
        </w:rPr>
        <w:t>closed</w:t>
      </w:r>
      <w:r w:rsidR="00D62468" w:rsidRPr="005E05CB">
        <w:rPr>
          <w:rFonts w:ascii="Arial" w:eastAsia="Times New Roman" w:hAnsi="Arial" w:cs="Arial"/>
          <w:sz w:val="20"/>
        </w:rPr>
        <w:t>.</w:t>
      </w:r>
    </w:p>
    <w:p w14:paraId="05559739" w14:textId="77777777" w:rsidR="0017126C" w:rsidRPr="005E05CB" w:rsidRDefault="0017126C" w:rsidP="00A2026D">
      <w:pPr>
        <w:pStyle w:val="NormalText"/>
        <w:spacing w:after="0" w:line="276" w:lineRule="auto"/>
        <w:ind w:right="95"/>
        <w:jc w:val="right"/>
        <w:rPr>
          <w:rFonts w:cs="Arial"/>
          <w:lang w:val="en-US"/>
        </w:rPr>
      </w:pPr>
      <w:r w:rsidRPr="005E05CB">
        <w:rPr>
          <w:rFonts w:cs="Arial"/>
          <w:lang w:val="en-US"/>
        </w:rPr>
        <w:t xml:space="preserve">Yours sincerely, </w:t>
      </w:r>
    </w:p>
    <w:tbl>
      <w:tblPr>
        <w:tblW w:w="0" w:type="auto"/>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2898"/>
        <w:gridCol w:w="5832"/>
      </w:tblGrid>
      <w:tr w:rsidR="0017126C" w:rsidRPr="005E05CB" w14:paraId="64B2DABA" w14:textId="77777777" w:rsidTr="0086265E">
        <w:tc>
          <w:tcPr>
            <w:tcW w:w="2898" w:type="dxa"/>
          </w:tcPr>
          <w:p w14:paraId="3F971729" w14:textId="77777777" w:rsidR="0017126C" w:rsidRPr="005E05CB" w:rsidRDefault="0017126C" w:rsidP="00A2026D">
            <w:pPr>
              <w:pStyle w:val="Default"/>
              <w:spacing w:line="276" w:lineRule="auto"/>
              <w:rPr>
                <w:sz w:val="20"/>
                <w:szCs w:val="20"/>
              </w:rPr>
            </w:pPr>
            <w:r w:rsidRPr="005E05CB">
              <w:rPr>
                <w:sz w:val="20"/>
                <w:szCs w:val="20"/>
              </w:rPr>
              <w:t>Date</w:t>
            </w:r>
          </w:p>
        </w:tc>
        <w:tc>
          <w:tcPr>
            <w:tcW w:w="5832" w:type="dxa"/>
          </w:tcPr>
          <w:p w14:paraId="2260553D" w14:textId="77777777" w:rsidR="0017126C" w:rsidRPr="005E05CB" w:rsidRDefault="0017126C" w:rsidP="00A2026D">
            <w:pPr>
              <w:pStyle w:val="Default"/>
              <w:spacing w:line="276" w:lineRule="auto"/>
              <w:rPr>
                <w:sz w:val="20"/>
                <w:szCs w:val="20"/>
              </w:rPr>
            </w:pPr>
            <w:r w:rsidRPr="005E05CB">
              <w:rPr>
                <w:sz w:val="20"/>
                <w:szCs w:val="20"/>
              </w:rPr>
              <w:t xml:space="preserve">Signature of </w:t>
            </w:r>
            <w:proofErr w:type="spellStart"/>
            <w:r w:rsidRPr="005E05CB">
              <w:rPr>
                <w:sz w:val="20"/>
                <w:szCs w:val="20"/>
              </w:rPr>
              <w:t>Authorised</w:t>
            </w:r>
            <w:proofErr w:type="spellEnd"/>
            <w:r w:rsidRPr="005E05CB">
              <w:rPr>
                <w:sz w:val="20"/>
                <w:szCs w:val="20"/>
              </w:rPr>
              <w:t xml:space="preserve"> Signatory …</w:t>
            </w:r>
          </w:p>
        </w:tc>
      </w:tr>
      <w:tr w:rsidR="0017126C" w:rsidRPr="005E05CB" w14:paraId="1CE5BB0B" w14:textId="77777777" w:rsidTr="0086265E">
        <w:tc>
          <w:tcPr>
            <w:tcW w:w="2898" w:type="dxa"/>
          </w:tcPr>
          <w:p w14:paraId="3C7DFC0B" w14:textId="77777777" w:rsidR="0017126C" w:rsidRPr="005E05CB" w:rsidRDefault="0017126C" w:rsidP="00A2026D">
            <w:pPr>
              <w:pStyle w:val="Default"/>
              <w:spacing w:line="276" w:lineRule="auto"/>
              <w:rPr>
                <w:sz w:val="20"/>
                <w:szCs w:val="20"/>
              </w:rPr>
            </w:pPr>
            <w:r w:rsidRPr="005E05CB">
              <w:rPr>
                <w:sz w:val="20"/>
                <w:szCs w:val="20"/>
              </w:rPr>
              <w:t>Place</w:t>
            </w:r>
          </w:p>
        </w:tc>
        <w:tc>
          <w:tcPr>
            <w:tcW w:w="5832" w:type="dxa"/>
          </w:tcPr>
          <w:p w14:paraId="483B101B" w14:textId="77777777" w:rsidR="0017126C" w:rsidRPr="005E05CB" w:rsidRDefault="0017126C" w:rsidP="00A2026D">
            <w:pPr>
              <w:pStyle w:val="Default"/>
              <w:spacing w:line="276" w:lineRule="auto"/>
              <w:rPr>
                <w:sz w:val="20"/>
                <w:szCs w:val="20"/>
              </w:rPr>
            </w:pPr>
            <w:r w:rsidRPr="005E05CB">
              <w:rPr>
                <w:sz w:val="20"/>
                <w:szCs w:val="20"/>
              </w:rPr>
              <w:t xml:space="preserve">Name of the </w:t>
            </w:r>
            <w:proofErr w:type="spellStart"/>
            <w:r w:rsidRPr="005E05CB">
              <w:rPr>
                <w:sz w:val="20"/>
                <w:szCs w:val="20"/>
              </w:rPr>
              <w:t>Authorised</w:t>
            </w:r>
            <w:proofErr w:type="spellEnd"/>
            <w:r w:rsidRPr="005E05CB">
              <w:rPr>
                <w:sz w:val="20"/>
                <w:szCs w:val="20"/>
              </w:rPr>
              <w:t xml:space="preserve"> Signatory …</w:t>
            </w:r>
          </w:p>
        </w:tc>
      </w:tr>
      <w:tr w:rsidR="0017126C" w:rsidRPr="005E05CB" w14:paraId="49DC0671" w14:textId="77777777" w:rsidTr="0086265E">
        <w:tc>
          <w:tcPr>
            <w:tcW w:w="2898" w:type="dxa"/>
          </w:tcPr>
          <w:p w14:paraId="344569AB" w14:textId="77777777" w:rsidR="0017126C" w:rsidRPr="005E05CB" w:rsidRDefault="0017126C" w:rsidP="00A2026D">
            <w:pPr>
              <w:pStyle w:val="Default"/>
              <w:spacing w:line="276" w:lineRule="auto"/>
              <w:rPr>
                <w:sz w:val="20"/>
                <w:szCs w:val="20"/>
              </w:rPr>
            </w:pPr>
          </w:p>
        </w:tc>
        <w:tc>
          <w:tcPr>
            <w:tcW w:w="5832" w:type="dxa"/>
          </w:tcPr>
          <w:p w14:paraId="65F38256" w14:textId="77777777" w:rsidR="0017126C" w:rsidRPr="005E05CB" w:rsidRDefault="0017126C" w:rsidP="00A2026D">
            <w:pPr>
              <w:pStyle w:val="Default"/>
              <w:spacing w:line="276" w:lineRule="auto"/>
              <w:rPr>
                <w:sz w:val="20"/>
                <w:szCs w:val="20"/>
              </w:rPr>
            </w:pPr>
            <w:r w:rsidRPr="005E05CB">
              <w:rPr>
                <w:sz w:val="20"/>
                <w:szCs w:val="20"/>
              </w:rPr>
              <w:t>Designation …</w:t>
            </w:r>
          </w:p>
        </w:tc>
      </w:tr>
      <w:tr w:rsidR="0017126C" w:rsidRPr="005E05CB" w14:paraId="66ECB093" w14:textId="77777777" w:rsidTr="0086265E">
        <w:tc>
          <w:tcPr>
            <w:tcW w:w="2898" w:type="dxa"/>
          </w:tcPr>
          <w:p w14:paraId="18EFF7CB" w14:textId="77777777" w:rsidR="0017126C" w:rsidRPr="005E05CB" w:rsidRDefault="0017126C" w:rsidP="00A2026D">
            <w:pPr>
              <w:pStyle w:val="Default"/>
              <w:spacing w:line="276" w:lineRule="auto"/>
              <w:rPr>
                <w:sz w:val="20"/>
                <w:szCs w:val="20"/>
              </w:rPr>
            </w:pPr>
          </w:p>
        </w:tc>
        <w:tc>
          <w:tcPr>
            <w:tcW w:w="5832" w:type="dxa"/>
          </w:tcPr>
          <w:p w14:paraId="4901D8F3" w14:textId="77777777" w:rsidR="0017126C" w:rsidRPr="005E05CB" w:rsidRDefault="0017126C" w:rsidP="00A2026D">
            <w:pPr>
              <w:pStyle w:val="Default"/>
              <w:spacing w:line="276" w:lineRule="auto"/>
              <w:rPr>
                <w:sz w:val="20"/>
                <w:szCs w:val="20"/>
              </w:rPr>
            </w:pPr>
            <w:r w:rsidRPr="005E05CB">
              <w:rPr>
                <w:sz w:val="20"/>
                <w:szCs w:val="20"/>
              </w:rPr>
              <w:t xml:space="preserve">Name of the </w:t>
            </w:r>
            <w:proofErr w:type="spellStart"/>
            <w:r w:rsidRPr="005E05CB">
              <w:rPr>
                <w:sz w:val="20"/>
                <w:szCs w:val="20"/>
              </w:rPr>
              <w:t>Organisation</w:t>
            </w:r>
            <w:proofErr w:type="spellEnd"/>
            <w:r w:rsidRPr="005E05CB">
              <w:rPr>
                <w:sz w:val="20"/>
                <w:szCs w:val="20"/>
              </w:rPr>
              <w:t xml:space="preserve"> …</w:t>
            </w:r>
          </w:p>
        </w:tc>
      </w:tr>
      <w:tr w:rsidR="0017126C" w:rsidRPr="005E05CB" w14:paraId="449618F6" w14:textId="77777777" w:rsidTr="0086265E">
        <w:tc>
          <w:tcPr>
            <w:tcW w:w="2898" w:type="dxa"/>
          </w:tcPr>
          <w:p w14:paraId="213EF07D" w14:textId="77777777" w:rsidR="0017126C" w:rsidRPr="005E05CB" w:rsidRDefault="0017126C" w:rsidP="00A2026D">
            <w:pPr>
              <w:pStyle w:val="Default"/>
              <w:spacing w:line="276" w:lineRule="auto"/>
              <w:rPr>
                <w:sz w:val="20"/>
                <w:szCs w:val="20"/>
              </w:rPr>
            </w:pPr>
          </w:p>
        </w:tc>
        <w:tc>
          <w:tcPr>
            <w:tcW w:w="5832" w:type="dxa"/>
          </w:tcPr>
          <w:p w14:paraId="069CB345" w14:textId="77777777" w:rsidR="0017126C" w:rsidRPr="005E05CB" w:rsidRDefault="0017126C" w:rsidP="00A2026D">
            <w:pPr>
              <w:pStyle w:val="Default"/>
              <w:spacing w:line="276" w:lineRule="auto"/>
              <w:rPr>
                <w:sz w:val="20"/>
                <w:szCs w:val="20"/>
              </w:rPr>
            </w:pPr>
            <w:r w:rsidRPr="005E05CB">
              <w:rPr>
                <w:sz w:val="20"/>
                <w:szCs w:val="20"/>
              </w:rPr>
              <w:t>Seal …</w:t>
            </w:r>
          </w:p>
        </w:tc>
      </w:tr>
    </w:tbl>
    <w:p w14:paraId="4D48665D" w14:textId="77777777" w:rsidR="00C15544" w:rsidRPr="005E05CB" w:rsidRDefault="00C15544" w:rsidP="00A2026D">
      <w:pPr>
        <w:spacing w:after="0"/>
        <w:rPr>
          <w:rFonts w:ascii="Arial" w:hAnsi="Arial" w:cs="Arial"/>
          <w:sz w:val="20"/>
        </w:rPr>
      </w:pPr>
    </w:p>
    <w:p w14:paraId="6D8BE52F" w14:textId="77777777" w:rsidR="00C74373" w:rsidRPr="005E05CB" w:rsidRDefault="00C74373" w:rsidP="00A2026D">
      <w:pPr>
        <w:spacing w:after="0"/>
        <w:rPr>
          <w:rFonts w:ascii="Arial" w:hAnsi="Arial" w:cs="Arial"/>
          <w:sz w:val="20"/>
        </w:rPr>
      </w:pPr>
    </w:p>
    <w:p w14:paraId="2AE42F64" w14:textId="77777777" w:rsidR="00365C57" w:rsidRPr="005E05CB" w:rsidRDefault="00365C57" w:rsidP="00A2026D">
      <w:pPr>
        <w:spacing w:after="0"/>
        <w:rPr>
          <w:rFonts w:ascii="Arial" w:hAnsi="Arial" w:cs="Arial"/>
          <w:sz w:val="20"/>
        </w:rPr>
      </w:pPr>
    </w:p>
    <w:p w14:paraId="0EFAD7C9" w14:textId="77777777" w:rsidR="001D0524" w:rsidRPr="005E05CB" w:rsidRDefault="001D0524" w:rsidP="00A2026D">
      <w:pPr>
        <w:spacing w:after="0"/>
        <w:rPr>
          <w:rFonts w:ascii="Arial" w:hAnsi="Arial" w:cs="Arial"/>
          <w:sz w:val="20"/>
        </w:rPr>
      </w:pPr>
    </w:p>
    <w:p w14:paraId="4835064C" w14:textId="77777777" w:rsidR="001D0524" w:rsidRPr="005E05CB" w:rsidRDefault="001D0524" w:rsidP="00A2026D">
      <w:pPr>
        <w:spacing w:after="0"/>
        <w:rPr>
          <w:rFonts w:ascii="Arial" w:hAnsi="Arial" w:cs="Arial"/>
          <w:sz w:val="20"/>
        </w:rPr>
      </w:pPr>
    </w:p>
    <w:p w14:paraId="353F6801" w14:textId="77777777" w:rsidR="001D0524" w:rsidRPr="005E05CB" w:rsidRDefault="001D0524" w:rsidP="00A2026D">
      <w:pPr>
        <w:spacing w:after="0"/>
        <w:rPr>
          <w:rFonts w:ascii="Arial" w:hAnsi="Arial" w:cs="Arial"/>
          <w:sz w:val="20"/>
        </w:rPr>
      </w:pPr>
    </w:p>
    <w:p w14:paraId="3B68D6B9" w14:textId="265F861B" w:rsidR="00E0725E" w:rsidRPr="005E05CB" w:rsidRDefault="00E0725E" w:rsidP="00A2026D">
      <w:pPr>
        <w:keepNext/>
        <w:tabs>
          <w:tab w:val="left" w:pos="0"/>
        </w:tabs>
        <w:spacing w:after="0"/>
        <w:jc w:val="both"/>
        <w:rPr>
          <w:rFonts w:ascii="Arial" w:eastAsia="Times New Roman" w:hAnsi="Arial" w:cs="Arial"/>
          <w:sz w:val="20"/>
        </w:rPr>
      </w:pPr>
      <w:r w:rsidRPr="005E05CB">
        <w:rPr>
          <w:rFonts w:ascii="Arial" w:eastAsia="Times New Roman" w:hAnsi="Arial" w:cs="Arial"/>
          <w:sz w:val="20"/>
        </w:rPr>
        <w:tab/>
        <w:t>2.___________________</w:t>
      </w:r>
    </w:p>
    <w:sectPr w:rsidR="00E0725E" w:rsidRPr="005E05CB" w:rsidSect="00F8086F">
      <w:headerReference w:type="default" r:id="rId22"/>
      <w:footerReference w:type="default" r:id="rId23"/>
      <w:type w:val="continuous"/>
      <w:pgSz w:w="11906" w:h="16838" w:code="9"/>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0D4" w14:textId="77777777" w:rsidR="00E747DD" w:rsidRDefault="00E747DD" w:rsidP="004D6045">
      <w:pPr>
        <w:spacing w:after="0" w:line="240" w:lineRule="auto"/>
      </w:pPr>
      <w:r>
        <w:separator/>
      </w:r>
    </w:p>
  </w:endnote>
  <w:endnote w:type="continuationSeparator" w:id="0">
    <w:p w14:paraId="6F3E671F" w14:textId="77777777" w:rsidR="00E747DD" w:rsidRDefault="00E747DD" w:rsidP="004D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altName w:val="Calibri"/>
    <w:charset w:val="00"/>
    <w:family w:val="swiss"/>
    <w:pitch w:val="variable"/>
    <w:sig w:usb0="800000AF" w:usb1="1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3025"/>
      <w:gridCol w:w="1834"/>
    </w:tblGrid>
    <w:tr w:rsidR="008248DC" w:rsidRPr="00441F64" w14:paraId="27C0F560" w14:textId="77777777" w:rsidTr="00302623">
      <w:tc>
        <w:tcPr>
          <w:tcW w:w="4361" w:type="dxa"/>
          <w:vMerge w:val="restart"/>
          <w:vAlign w:val="center"/>
        </w:tcPr>
        <w:p w14:paraId="3154263D" w14:textId="77777777" w:rsidR="008248DC" w:rsidRPr="00B10FCF" w:rsidRDefault="008248DC" w:rsidP="00EB3FDE">
          <w:pPr>
            <w:pStyle w:val="Footer"/>
            <w:jc w:val="center"/>
            <w:rPr>
              <w:color w:val="000000" w:themeColor="text1"/>
              <w:sz w:val="18"/>
              <w:szCs w:val="18"/>
            </w:rPr>
          </w:pPr>
          <w:r w:rsidRPr="00B10FCF">
            <w:rPr>
              <w:b/>
              <w:bCs/>
              <w:color w:val="000000" w:themeColor="text1"/>
              <w:sz w:val="18"/>
              <w:szCs w:val="18"/>
            </w:rPr>
            <w:t>Appointment of Merchant Banker</w:t>
          </w:r>
        </w:p>
      </w:tc>
      <w:tc>
        <w:tcPr>
          <w:tcW w:w="3037" w:type="dxa"/>
        </w:tcPr>
        <w:p w14:paraId="044BCE67" w14:textId="7B65B3C2" w:rsidR="008248DC" w:rsidRPr="00B10FCF" w:rsidRDefault="008248DC" w:rsidP="00C8710C">
          <w:pPr>
            <w:pStyle w:val="Footer"/>
            <w:jc w:val="center"/>
            <w:rPr>
              <w:color w:val="000000" w:themeColor="text1"/>
              <w:sz w:val="18"/>
              <w:szCs w:val="18"/>
            </w:rPr>
          </w:pPr>
          <w:r w:rsidRPr="00B10FCF">
            <w:rPr>
              <w:color w:val="000000" w:themeColor="text1"/>
              <w:sz w:val="18"/>
              <w:szCs w:val="18"/>
            </w:rPr>
            <w:t>RFP No.</w:t>
          </w:r>
          <w:r w:rsidR="00D93CC2" w:rsidRPr="00B10FCF">
            <w:rPr>
              <w:color w:val="000000" w:themeColor="text1"/>
              <w:sz w:val="18"/>
              <w:szCs w:val="18"/>
            </w:rPr>
            <w:t>002/</w:t>
          </w:r>
          <w:r w:rsidRPr="00B10FCF">
            <w:rPr>
              <w:color w:val="000000" w:themeColor="text1"/>
              <w:sz w:val="18"/>
              <w:szCs w:val="18"/>
              <w:u w:val="single"/>
            </w:rPr>
            <w:t>20</w:t>
          </w:r>
          <w:r w:rsidR="004F2865" w:rsidRPr="00B10FCF">
            <w:rPr>
              <w:color w:val="000000" w:themeColor="text1"/>
              <w:sz w:val="18"/>
              <w:szCs w:val="18"/>
              <w:u w:val="single"/>
            </w:rPr>
            <w:t>23</w:t>
          </w:r>
          <w:r w:rsidRPr="00B10FCF">
            <w:rPr>
              <w:color w:val="000000" w:themeColor="text1"/>
              <w:sz w:val="18"/>
              <w:szCs w:val="18"/>
              <w:u w:val="single"/>
            </w:rPr>
            <w:t>/</w:t>
          </w:r>
          <w:r w:rsidR="00D93CC2" w:rsidRPr="00B10FCF">
            <w:rPr>
              <w:color w:val="000000" w:themeColor="text1"/>
              <w:sz w:val="18"/>
              <w:szCs w:val="18"/>
              <w:u w:val="single"/>
            </w:rPr>
            <w:t>PP</w:t>
          </w:r>
        </w:p>
      </w:tc>
      <w:tc>
        <w:tcPr>
          <w:tcW w:w="1844" w:type="dxa"/>
          <w:vMerge w:val="restart"/>
          <w:shd w:val="clear" w:color="auto" w:fill="FBD4B4"/>
          <w:vAlign w:val="center"/>
        </w:tcPr>
        <w:p w14:paraId="6B39E988" w14:textId="77777777" w:rsidR="008248DC" w:rsidRPr="00441F64" w:rsidRDefault="008248DC" w:rsidP="00C80A6E">
          <w:pPr>
            <w:pStyle w:val="Footer"/>
            <w:jc w:val="center"/>
            <w:rPr>
              <w:sz w:val="18"/>
              <w:szCs w:val="18"/>
            </w:rPr>
          </w:pPr>
          <w:proofErr w:type="gramStart"/>
          <w:r w:rsidRPr="00441F64">
            <w:rPr>
              <w:b/>
              <w:bCs/>
              <w:sz w:val="18"/>
              <w:szCs w:val="18"/>
            </w:rPr>
            <w:t>Page :</w:t>
          </w:r>
          <w:proofErr w:type="gramEnd"/>
          <w:r w:rsidRPr="00441F64">
            <w:rPr>
              <w:b/>
              <w:bCs/>
              <w:sz w:val="18"/>
              <w:szCs w:val="18"/>
            </w:rPr>
            <w:t xml:space="preserve"> </w:t>
          </w:r>
          <w:r w:rsidRPr="00441F64">
            <w:rPr>
              <w:b/>
              <w:bCs/>
              <w:sz w:val="18"/>
              <w:szCs w:val="18"/>
            </w:rPr>
            <w:fldChar w:fldCharType="begin"/>
          </w:r>
          <w:r w:rsidRPr="00441F64">
            <w:rPr>
              <w:b/>
              <w:bCs/>
              <w:sz w:val="18"/>
              <w:szCs w:val="18"/>
            </w:rPr>
            <w:instrText xml:space="preserve"> PAGE </w:instrText>
          </w:r>
          <w:r w:rsidRPr="00441F64">
            <w:rPr>
              <w:b/>
              <w:bCs/>
              <w:sz w:val="18"/>
              <w:szCs w:val="18"/>
            </w:rPr>
            <w:fldChar w:fldCharType="separate"/>
          </w:r>
          <w:r w:rsidR="009C396F">
            <w:rPr>
              <w:b/>
              <w:bCs/>
              <w:noProof/>
              <w:sz w:val="18"/>
              <w:szCs w:val="18"/>
            </w:rPr>
            <w:t>14</w:t>
          </w:r>
          <w:r w:rsidRPr="00441F64">
            <w:rPr>
              <w:b/>
              <w:bCs/>
              <w:sz w:val="18"/>
              <w:szCs w:val="18"/>
            </w:rPr>
            <w:fldChar w:fldCharType="end"/>
          </w:r>
          <w:r w:rsidRPr="00441F64">
            <w:rPr>
              <w:b/>
              <w:bCs/>
              <w:sz w:val="18"/>
              <w:szCs w:val="18"/>
            </w:rPr>
            <w:t xml:space="preserve"> of </w:t>
          </w:r>
          <w:fldSimple w:instr=" NUMPAGES   \* MERGEFORMAT ">
            <w:r w:rsidR="009C396F" w:rsidRPr="009C396F">
              <w:rPr>
                <w:b/>
                <w:bCs/>
                <w:noProof/>
                <w:sz w:val="18"/>
                <w:szCs w:val="18"/>
              </w:rPr>
              <w:t>49</w:t>
            </w:r>
          </w:fldSimple>
        </w:p>
      </w:tc>
    </w:tr>
    <w:tr w:rsidR="008248DC" w:rsidRPr="00441F64" w14:paraId="0EDE4978" w14:textId="77777777" w:rsidTr="00302623">
      <w:tc>
        <w:tcPr>
          <w:tcW w:w="4361" w:type="dxa"/>
          <w:vMerge/>
        </w:tcPr>
        <w:p w14:paraId="30923E2A" w14:textId="77777777" w:rsidR="008248DC" w:rsidRPr="00B10FCF" w:rsidRDefault="008248DC" w:rsidP="00C80A6E">
          <w:pPr>
            <w:pStyle w:val="Footer"/>
            <w:rPr>
              <w:color w:val="000000" w:themeColor="text1"/>
              <w:sz w:val="18"/>
              <w:szCs w:val="18"/>
            </w:rPr>
          </w:pPr>
        </w:p>
      </w:tc>
      <w:tc>
        <w:tcPr>
          <w:tcW w:w="3037" w:type="dxa"/>
        </w:tcPr>
        <w:p w14:paraId="7567A660" w14:textId="6051D7BD" w:rsidR="008248DC" w:rsidRPr="00B10FCF" w:rsidRDefault="008248DC" w:rsidP="00C8710C">
          <w:pPr>
            <w:pStyle w:val="Footer"/>
            <w:jc w:val="center"/>
            <w:rPr>
              <w:color w:val="000000" w:themeColor="text1"/>
              <w:sz w:val="18"/>
              <w:szCs w:val="18"/>
            </w:rPr>
          </w:pPr>
          <w:r w:rsidRPr="00B10FCF">
            <w:rPr>
              <w:color w:val="000000" w:themeColor="text1"/>
              <w:sz w:val="18"/>
              <w:szCs w:val="18"/>
            </w:rPr>
            <w:t xml:space="preserve">Issued on:      </w:t>
          </w:r>
          <w:r w:rsidR="004F2865" w:rsidRPr="00B10FCF">
            <w:rPr>
              <w:color w:val="000000" w:themeColor="text1"/>
              <w:sz w:val="18"/>
              <w:szCs w:val="18"/>
            </w:rPr>
            <w:t xml:space="preserve">April </w:t>
          </w:r>
          <w:r w:rsidR="00185A81" w:rsidRPr="00B10FCF">
            <w:rPr>
              <w:color w:val="000000" w:themeColor="text1"/>
              <w:sz w:val="18"/>
              <w:szCs w:val="18"/>
            </w:rPr>
            <w:t>25,</w:t>
          </w:r>
          <w:r w:rsidRPr="00B10FCF">
            <w:rPr>
              <w:color w:val="000000" w:themeColor="text1"/>
              <w:sz w:val="18"/>
              <w:szCs w:val="18"/>
            </w:rPr>
            <w:t xml:space="preserve"> </w:t>
          </w:r>
          <w:r w:rsidR="004F2865" w:rsidRPr="00B10FCF">
            <w:rPr>
              <w:color w:val="000000" w:themeColor="text1"/>
              <w:sz w:val="18"/>
              <w:szCs w:val="18"/>
            </w:rPr>
            <w:t>2023</w:t>
          </w:r>
        </w:p>
      </w:tc>
      <w:tc>
        <w:tcPr>
          <w:tcW w:w="1844" w:type="dxa"/>
          <w:vMerge/>
          <w:shd w:val="clear" w:color="auto" w:fill="FBD4B4"/>
        </w:tcPr>
        <w:p w14:paraId="246697E7" w14:textId="77777777" w:rsidR="008248DC" w:rsidRPr="00441F64" w:rsidRDefault="008248DC" w:rsidP="00C80A6E">
          <w:pPr>
            <w:pStyle w:val="Footer"/>
            <w:rPr>
              <w:sz w:val="18"/>
              <w:szCs w:val="18"/>
            </w:rPr>
          </w:pPr>
        </w:p>
      </w:tc>
    </w:tr>
  </w:tbl>
  <w:p w14:paraId="00B53E30" w14:textId="77777777" w:rsidR="008248DC" w:rsidRDefault="0082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945B" w14:textId="77777777" w:rsidR="00E747DD" w:rsidRDefault="00E747DD" w:rsidP="004D6045">
      <w:pPr>
        <w:spacing w:after="0" w:line="240" w:lineRule="auto"/>
      </w:pPr>
      <w:r>
        <w:separator/>
      </w:r>
    </w:p>
  </w:footnote>
  <w:footnote w:type="continuationSeparator" w:id="0">
    <w:p w14:paraId="46A0B193" w14:textId="77777777" w:rsidR="00E747DD" w:rsidRDefault="00E747DD" w:rsidP="004D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3870"/>
      <w:gridCol w:w="5130"/>
    </w:tblGrid>
    <w:tr w:rsidR="008248DC" w:rsidRPr="00AA0988" w14:paraId="29D5F317" w14:textId="77777777" w:rsidTr="0005347C">
      <w:tc>
        <w:tcPr>
          <w:tcW w:w="3870" w:type="dxa"/>
          <w:vAlign w:val="center"/>
        </w:tcPr>
        <w:p w14:paraId="2EBD6FE0" w14:textId="275E49A4" w:rsidR="008248DC" w:rsidRPr="00AA0988" w:rsidRDefault="004D7130" w:rsidP="00C80A6E">
          <w:pPr>
            <w:pStyle w:val="Header"/>
          </w:pPr>
          <w:bookmarkStart w:id="152" w:name="_Hlk514938837"/>
          <w:r>
            <w:rPr>
              <w:rFonts w:ascii="Calibri" w:eastAsia="Calibri" w:hAnsi="Calibri" w:cs="Arial"/>
              <w:b/>
              <w:bCs/>
              <w:noProof/>
              <w:highlight w:val="yellow"/>
              <w:lang w:val="en-IN" w:eastAsia="en-IN"/>
            </w:rPr>
            <w:drawing>
              <wp:inline distT="0" distB="0" distL="0" distR="0" wp14:anchorId="673BD558" wp14:editId="7016B1D1">
                <wp:extent cx="1458812" cy="432435"/>
                <wp:effectExtent l="0" t="0" r="8255" b="5715"/>
                <wp:docPr id="1112194460" name="Picture 111219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621" cy="451350"/>
                        </a:xfrm>
                        <a:prstGeom prst="rect">
                          <a:avLst/>
                        </a:prstGeom>
                        <a:noFill/>
                        <a:ln>
                          <a:noFill/>
                        </a:ln>
                      </pic:spPr>
                    </pic:pic>
                  </a:graphicData>
                </a:graphic>
              </wp:inline>
            </w:drawing>
          </w:r>
        </w:p>
      </w:tc>
      <w:tc>
        <w:tcPr>
          <w:tcW w:w="5130" w:type="dxa"/>
          <w:vAlign w:val="center"/>
        </w:tcPr>
        <w:p w14:paraId="3479BF90" w14:textId="77777777" w:rsidR="008248DC" w:rsidRPr="00B10FCF" w:rsidRDefault="008248DC" w:rsidP="0005347C">
          <w:pPr>
            <w:pStyle w:val="Header"/>
            <w:tabs>
              <w:tab w:val="clear" w:pos="4680"/>
              <w:tab w:val="center" w:pos="4840"/>
            </w:tabs>
            <w:spacing w:before="120" w:after="120"/>
            <w:ind w:left="-300" w:right="-700"/>
            <w:jc w:val="center"/>
            <w:rPr>
              <w:rFonts w:ascii="Arial" w:hAnsi="Arial" w:cs="Arial"/>
              <w:b/>
              <w:bCs/>
              <w:smallCaps/>
              <w:color w:val="000000" w:themeColor="text1"/>
            </w:rPr>
          </w:pPr>
          <w:proofErr w:type="spellStart"/>
          <w:r w:rsidRPr="00B10FCF">
            <w:rPr>
              <w:rFonts w:ascii="Arial" w:hAnsi="Arial" w:cs="Arial"/>
              <w:b/>
              <w:bCs/>
              <w:smallCaps/>
              <w:color w:val="000000" w:themeColor="text1"/>
              <w:szCs w:val="22"/>
            </w:rPr>
            <w:t>RfP</w:t>
          </w:r>
          <w:proofErr w:type="spellEnd"/>
          <w:r w:rsidRPr="00B10FCF">
            <w:rPr>
              <w:rFonts w:ascii="Arial" w:hAnsi="Arial" w:cs="Arial"/>
              <w:b/>
              <w:bCs/>
              <w:smallCaps/>
              <w:color w:val="000000" w:themeColor="text1"/>
            </w:rPr>
            <w:t xml:space="preserve"> for Appointment of merchant banker</w:t>
          </w:r>
        </w:p>
        <w:p w14:paraId="3DB6D353" w14:textId="696C333A" w:rsidR="008248DC" w:rsidRPr="00B10FCF" w:rsidRDefault="008248DC" w:rsidP="00EB3FDE">
          <w:pPr>
            <w:pStyle w:val="Header"/>
            <w:spacing w:before="120" w:after="120"/>
            <w:jc w:val="right"/>
            <w:rPr>
              <w:b/>
              <w:bCs/>
              <w:smallCaps/>
              <w:color w:val="000000" w:themeColor="text1"/>
            </w:rPr>
          </w:pPr>
        </w:p>
      </w:tc>
    </w:tr>
    <w:bookmarkEnd w:id="152"/>
  </w:tbl>
  <w:p w14:paraId="0FDB8E54" w14:textId="77777777" w:rsidR="008248DC" w:rsidRPr="005D0770" w:rsidRDefault="008248DC" w:rsidP="005D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891"/>
    <w:multiLevelType w:val="hybridMultilevel"/>
    <w:tmpl w:val="ED3251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6D849B6"/>
    <w:multiLevelType w:val="hybridMultilevel"/>
    <w:tmpl w:val="2BCA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71BB"/>
    <w:multiLevelType w:val="hybridMultilevel"/>
    <w:tmpl w:val="3E0E227E"/>
    <w:lvl w:ilvl="0" w:tplc="C20A8ADA">
      <w:start w:val="1"/>
      <w:numFmt w:val="decimal"/>
      <w:lvlText w:val="%1."/>
      <w:lvlJc w:val="left"/>
      <w:pPr>
        <w:ind w:left="414" w:hanging="360"/>
      </w:pPr>
      <w:rPr>
        <w:rFonts w:hint="default"/>
        <w:b w:val="0"/>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3" w15:restartNumberingAfterBreak="0">
    <w:nsid w:val="08DD2CBE"/>
    <w:multiLevelType w:val="hybridMultilevel"/>
    <w:tmpl w:val="9944438E"/>
    <w:lvl w:ilvl="0" w:tplc="4009000F">
      <w:start w:val="1"/>
      <w:numFmt w:val="decimal"/>
      <w:lvlText w:val="%1."/>
      <w:lvlJc w:val="left"/>
      <w:pPr>
        <w:ind w:left="872" w:hanging="360"/>
      </w:pPr>
    </w:lvl>
    <w:lvl w:ilvl="1" w:tplc="40090019">
      <w:start w:val="1"/>
      <w:numFmt w:val="lowerLetter"/>
      <w:lvlText w:val="%2."/>
      <w:lvlJc w:val="left"/>
      <w:pPr>
        <w:ind w:left="1592" w:hanging="360"/>
      </w:pPr>
    </w:lvl>
    <w:lvl w:ilvl="2" w:tplc="4009001B">
      <w:start w:val="1"/>
      <w:numFmt w:val="lowerRoman"/>
      <w:lvlText w:val="%3."/>
      <w:lvlJc w:val="right"/>
      <w:pPr>
        <w:ind w:left="2312" w:hanging="180"/>
      </w:pPr>
    </w:lvl>
    <w:lvl w:ilvl="3" w:tplc="4009000F">
      <w:start w:val="1"/>
      <w:numFmt w:val="decimal"/>
      <w:lvlText w:val="%4."/>
      <w:lvlJc w:val="left"/>
      <w:pPr>
        <w:ind w:left="3032" w:hanging="360"/>
      </w:pPr>
    </w:lvl>
    <w:lvl w:ilvl="4" w:tplc="40090019">
      <w:start w:val="1"/>
      <w:numFmt w:val="lowerLetter"/>
      <w:lvlText w:val="%5."/>
      <w:lvlJc w:val="left"/>
      <w:pPr>
        <w:ind w:left="3752" w:hanging="360"/>
      </w:pPr>
    </w:lvl>
    <w:lvl w:ilvl="5" w:tplc="4009001B" w:tentative="1">
      <w:start w:val="1"/>
      <w:numFmt w:val="lowerRoman"/>
      <w:lvlText w:val="%6."/>
      <w:lvlJc w:val="right"/>
      <w:pPr>
        <w:ind w:left="4472" w:hanging="180"/>
      </w:pPr>
    </w:lvl>
    <w:lvl w:ilvl="6" w:tplc="4009000F" w:tentative="1">
      <w:start w:val="1"/>
      <w:numFmt w:val="decimal"/>
      <w:lvlText w:val="%7."/>
      <w:lvlJc w:val="left"/>
      <w:pPr>
        <w:ind w:left="5192" w:hanging="360"/>
      </w:pPr>
    </w:lvl>
    <w:lvl w:ilvl="7" w:tplc="40090019" w:tentative="1">
      <w:start w:val="1"/>
      <w:numFmt w:val="lowerLetter"/>
      <w:lvlText w:val="%8."/>
      <w:lvlJc w:val="left"/>
      <w:pPr>
        <w:ind w:left="5912" w:hanging="360"/>
      </w:pPr>
    </w:lvl>
    <w:lvl w:ilvl="8" w:tplc="4009001B" w:tentative="1">
      <w:start w:val="1"/>
      <w:numFmt w:val="lowerRoman"/>
      <w:lvlText w:val="%9."/>
      <w:lvlJc w:val="right"/>
      <w:pPr>
        <w:ind w:left="6632" w:hanging="180"/>
      </w:pPr>
    </w:lvl>
  </w:abstractNum>
  <w:abstractNum w:abstractNumId="4" w15:restartNumberingAfterBreak="0">
    <w:nsid w:val="0A8300C5"/>
    <w:multiLevelType w:val="hybridMultilevel"/>
    <w:tmpl w:val="22080152"/>
    <w:lvl w:ilvl="0" w:tplc="62967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31B6"/>
    <w:multiLevelType w:val="hybridMultilevel"/>
    <w:tmpl w:val="8AC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717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D16C37"/>
    <w:multiLevelType w:val="hybridMultilevel"/>
    <w:tmpl w:val="A6A8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B2F96"/>
    <w:multiLevelType w:val="hybridMultilevel"/>
    <w:tmpl w:val="AACA9DD4"/>
    <w:lvl w:ilvl="0" w:tplc="C472D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32262"/>
    <w:multiLevelType w:val="multilevel"/>
    <w:tmpl w:val="CA3E48E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463F5"/>
    <w:multiLevelType w:val="hybridMultilevel"/>
    <w:tmpl w:val="F40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55004"/>
    <w:multiLevelType w:val="hybridMultilevel"/>
    <w:tmpl w:val="FFBC7E70"/>
    <w:lvl w:ilvl="0" w:tplc="62863B70">
      <w:start w:val="1"/>
      <w:numFmt w:val="lowerRoman"/>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E546C5"/>
    <w:multiLevelType w:val="hybridMultilevel"/>
    <w:tmpl w:val="D1C652DA"/>
    <w:lvl w:ilvl="0" w:tplc="2C18E40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081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8B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14050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4942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D2CC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C98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2B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F63E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B671C4"/>
    <w:multiLevelType w:val="hybridMultilevel"/>
    <w:tmpl w:val="94A86994"/>
    <w:lvl w:ilvl="0" w:tplc="0409000B">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300680B"/>
    <w:multiLevelType w:val="hybridMultilevel"/>
    <w:tmpl w:val="95E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D1A06"/>
    <w:multiLevelType w:val="hybridMultilevel"/>
    <w:tmpl w:val="DFDECF6E"/>
    <w:lvl w:ilvl="0" w:tplc="4009000F">
      <w:start w:val="1"/>
      <w:numFmt w:val="decimal"/>
      <w:lvlText w:val="%1."/>
      <w:lvlJc w:val="left"/>
      <w:pPr>
        <w:ind w:left="642" w:hanging="360"/>
      </w:pPr>
    </w:lvl>
    <w:lvl w:ilvl="1" w:tplc="40090019">
      <w:start w:val="1"/>
      <w:numFmt w:val="lowerLetter"/>
      <w:lvlText w:val="%2."/>
      <w:lvlJc w:val="left"/>
      <w:pPr>
        <w:ind w:left="1362" w:hanging="360"/>
      </w:pPr>
    </w:lvl>
    <w:lvl w:ilvl="2" w:tplc="4009001B">
      <w:start w:val="1"/>
      <w:numFmt w:val="lowerRoman"/>
      <w:lvlText w:val="%3."/>
      <w:lvlJc w:val="right"/>
      <w:pPr>
        <w:ind w:left="2082" w:hanging="180"/>
      </w:pPr>
    </w:lvl>
    <w:lvl w:ilvl="3" w:tplc="B3D2F764">
      <w:start w:val="1"/>
      <w:numFmt w:val="upperLetter"/>
      <w:lvlText w:val="%4."/>
      <w:lvlJc w:val="left"/>
      <w:pPr>
        <w:ind w:left="2802" w:hanging="360"/>
      </w:pPr>
      <w:rPr>
        <w:rFonts w:hint="default"/>
      </w:rPr>
    </w:lvl>
    <w:lvl w:ilvl="4" w:tplc="E85EFF14">
      <w:start w:val="30"/>
      <w:numFmt w:val="decimal"/>
      <w:lvlText w:val="%5"/>
      <w:lvlJc w:val="left"/>
      <w:pPr>
        <w:ind w:left="3522" w:hanging="360"/>
      </w:pPr>
      <w:rPr>
        <w:rFonts w:hint="default"/>
      </w:rPr>
    </w:lvl>
    <w:lvl w:ilvl="5" w:tplc="B7F81A46">
      <w:start w:val="1"/>
      <w:numFmt w:val="upperLetter"/>
      <w:lvlText w:val="(%6)"/>
      <w:lvlJc w:val="left"/>
      <w:pPr>
        <w:ind w:left="4422" w:hanging="360"/>
      </w:pPr>
      <w:rPr>
        <w:rFonts w:hint="default"/>
      </w:rPr>
    </w:lvl>
    <w:lvl w:ilvl="6" w:tplc="6E8A12F6">
      <w:start w:val="1"/>
      <w:numFmt w:val="lowerRoman"/>
      <w:lvlText w:val="(%7)"/>
      <w:lvlJc w:val="left"/>
      <w:pPr>
        <w:ind w:left="5322" w:hanging="720"/>
      </w:pPr>
      <w:rPr>
        <w:rFonts w:hint="default"/>
      </w:rPr>
    </w:lvl>
    <w:lvl w:ilvl="7" w:tplc="40090019" w:tentative="1">
      <w:start w:val="1"/>
      <w:numFmt w:val="lowerLetter"/>
      <w:lvlText w:val="%8."/>
      <w:lvlJc w:val="left"/>
      <w:pPr>
        <w:ind w:left="5682" w:hanging="360"/>
      </w:pPr>
    </w:lvl>
    <w:lvl w:ilvl="8" w:tplc="4009001B" w:tentative="1">
      <w:start w:val="1"/>
      <w:numFmt w:val="lowerRoman"/>
      <w:lvlText w:val="%9."/>
      <w:lvlJc w:val="right"/>
      <w:pPr>
        <w:ind w:left="6402" w:hanging="180"/>
      </w:pPr>
    </w:lvl>
  </w:abstractNum>
  <w:abstractNum w:abstractNumId="16" w15:restartNumberingAfterBreak="0">
    <w:nsid w:val="24E23168"/>
    <w:multiLevelType w:val="multilevel"/>
    <w:tmpl w:val="40708AC4"/>
    <w:lvl w:ilvl="0">
      <w:start w:val="1"/>
      <w:numFmt w:val="decimal"/>
      <w:pStyle w:val="Heading1"/>
      <w:lvlText w:val="%1."/>
      <w:lvlJc w:val="left"/>
      <w:pPr>
        <w:tabs>
          <w:tab w:val="num" w:pos="792"/>
        </w:tabs>
        <w:ind w:left="1008" w:hanging="1008"/>
      </w:pPr>
      <w:rPr>
        <w:rFonts w:hint="default"/>
        <w:b/>
        <w:i w:val="0"/>
        <w:color w:val="FFFFFF" w:themeColor="background1"/>
        <w:sz w:val="36"/>
        <w:szCs w:val="36"/>
      </w:rPr>
    </w:lvl>
    <w:lvl w:ilvl="1">
      <w:start w:val="1"/>
      <w:numFmt w:val="decimal"/>
      <w:pStyle w:val="Heading2"/>
      <w:lvlText w:val="%1.%2"/>
      <w:lvlJc w:val="left"/>
      <w:pPr>
        <w:tabs>
          <w:tab w:val="num" w:pos="1332"/>
        </w:tabs>
        <w:ind w:left="1764" w:hanging="1584"/>
      </w:pPr>
      <w:rPr>
        <w:rFonts w:asciiTheme="minorHAnsi" w:hAnsiTheme="minorHAnsi" w:hint="default"/>
        <w:b/>
        <w:i w:val="0"/>
        <w:color w:val="000000" w:themeColor="text1"/>
        <w:sz w:val="32"/>
        <w:szCs w:val="32"/>
      </w:rPr>
    </w:lvl>
    <w:lvl w:ilvl="2">
      <w:start w:val="1"/>
      <w:numFmt w:val="decimal"/>
      <w:pStyle w:val="Heading3"/>
      <w:lvlText w:val="%1.%2.%3"/>
      <w:lvlJc w:val="left"/>
      <w:pPr>
        <w:tabs>
          <w:tab w:val="num" w:pos="1008"/>
        </w:tabs>
        <w:ind w:left="2736" w:hanging="2016"/>
      </w:pPr>
      <w:rPr>
        <w:rFonts w:asciiTheme="minorHAnsi" w:hAnsiTheme="minorHAnsi" w:cs="Arial" w:hint="default"/>
        <w:b/>
        <w:bCs/>
        <w:color w:val="auto"/>
        <w:sz w:val="28"/>
        <w:szCs w:val="28"/>
      </w:rPr>
    </w:lvl>
    <w:lvl w:ilvl="3">
      <w:start w:val="1"/>
      <w:numFmt w:val="decimal"/>
      <w:pStyle w:val="Heading7"/>
      <w:lvlText w:val="%1.%2.%3.%4"/>
      <w:lvlJc w:val="left"/>
      <w:pPr>
        <w:tabs>
          <w:tab w:val="num" w:pos="1784"/>
        </w:tabs>
        <w:ind w:left="1856" w:hanging="360"/>
      </w:pPr>
      <w:rPr>
        <w:rFonts w:asciiTheme="minorHAnsi" w:hAnsiTheme="minorHAnsi" w:hint="default"/>
        <w:color w:val="000000" w:themeColor="text1"/>
        <w:sz w:val="28"/>
        <w:szCs w:val="28"/>
      </w:rPr>
    </w:lvl>
    <w:lvl w:ilvl="4">
      <w:start w:val="1"/>
      <w:numFmt w:val="decimal"/>
      <w:lvlText w:val="%5."/>
      <w:lvlJc w:val="right"/>
      <w:pPr>
        <w:tabs>
          <w:tab w:val="num" w:pos="2648"/>
        </w:tabs>
        <w:ind w:left="2792" w:hanging="576"/>
      </w:pPr>
      <w:rPr>
        <w:rFonts w:hint="default"/>
        <w:b w:val="0"/>
        <w:bCs/>
        <w:strike w:val="0"/>
        <w:color w:val="auto"/>
      </w:rPr>
    </w:lvl>
    <w:lvl w:ilvl="5">
      <w:start w:val="1"/>
      <w:numFmt w:val="lowerRoman"/>
      <w:lvlText w:val="%6)"/>
      <w:lvlJc w:val="right"/>
      <w:pPr>
        <w:tabs>
          <w:tab w:val="num" w:pos="2504"/>
        </w:tabs>
        <w:ind w:left="2720" w:hanging="576"/>
      </w:pPr>
      <w:rPr>
        <w:rFonts w:ascii="Arial" w:hAnsi="Arial" w:hint="default"/>
        <w:strike w:val="0"/>
        <w:color w:val="auto"/>
      </w:rPr>
    </w:lvl>
    <w:lvl w:ilvl="6">
      <w:start w:val="1"/>
      <w:numFmt w:val="lowerLetter"/>
      <w:lvlText w:val="%7)"/>
      <w:lvlJc w:val="left"/>
      <w:pPr>
        <w:tabs>
          <w:tab w:val="num" w:pos="3944"/>
        </w:tabs>
        <w:ind w:left="3584" w:hanging="1080"/>
      </w:pPr>
      <w:rPr>
        <w:rFonts w:hint="default"/>
        <w:strike w:val="0"/>
        <w:color w:val="auto"/>
      </w:rPr>
    </w:lvl>
    <w:lvl w:ilvl="7">
      <w:start w:val="1"/>
      <w:numFmt w:val="decimal"/>
      <w:lvlText w:val="%1.%2.%3.%4.%5.%6.%7.%8."/>
      <w:lvlJc w:val="left"/>
      <w:pPr>
        <w:tabs>
          <w:tab w:val="num" w:pos="4664"/>
        </w:tabs>
        <w:ind w:left="4088" w:hanging="1224"/>
      </w:pPr>
      <w:rPr>
        <w:rFonts w:hint="default"/>
      </w:rPr>
    </w:lvl>
    <w:lvl w:ilvl="8">
      <w:start w:val="1"/>
      <w:numFmt w:val="decimal"/>
      <w:lvlText w:val="%1.%2.%3.%4.%5.%6.%7.%8.%9."/>
      <w:lvlJc w:val="left"/>
      <w:pPr>
        <w:tabs>
          <w:tab w:val="num" w:pos="5024"/>
        </w:tabs>
        <w:ind w:left="4664" w:hanging="1440"/>
      </w:pPr>
      <w:rPr>
        <w:rFonts w:hint="default"/>
      </w:rPr>
    </w:lvl>
  </w:abstractNum>
  <w:abstractNum w:abstractNumId="17" w15:restartNumberingAfterBreak="0">
    <w:nsid w:val="24F45A2A"/>
    <w:multiLevelType w:val="hybridMultilevel"/>
    <w:tmpl w:val="ACBA0E62"/>
    <w:lvl w:ilvl="0" w:tplc="B142C9F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C0C01EB"/>
    <w:multiLevelType w:val="hybridMultilevel"/>
    <w:tmpl w:val="2F02ACBA"/>
    <w:lvl w:ilvl="0" w:tplc="DD9894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0183DDF"/>
    <w:multiLevelType w:val="hybridMultilevel"/>
    <w:tmpl w:val="A92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5334"/>
    <w:multiLevelType w:val="hybridMultilevel"/>
    <w:tmpl w:val="8DB0F9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C415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4F612C"/>
    <w:multiLevelType w:val="hybridMultilevel"/>
    <w:tmpl w:val="4A5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84D7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8C2C3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CB7C00"/>
    <w:multiLevelType w:val="hybridMultilevel"/>
    <w:tmpl w:val="2A929DDC"/>
    <w:lvl w:ilvl="0" w:tplc="C05635E0">
      <w:start w:val="1"/>
      <w:numFmt w:val="lowerLetter"/>
      <w:lvlText w:val="%1)"/>
      <w:lvlJc w:val="left"/>
      <w:pPr>
        <w:tabs>
          <w:tab w:val="num" w:pos="720"/>
        </w:tabs>
        <w:ind w:left="720" w:hanging="360"/>
      </w:pPr>
    </w:lvl>
    <w:lvl w:ilvl="1" w:tplc="802EF024">
      <w:start w:val="1"/>
      <w:numFmt w:val="lowerRoman"/>
      <w:lvlText w:val="%2."/>
      <w:lvlJc w:val="left"/>
      <w:pPr>
        <w:tabs>
          <w:tab w:val="num" w:pos="1800"/>
        </w:tabs>
        <w:ind w:left="1800" w:hanging="720"/>
      </w:pPr>
      <w:rPr>
        <w:rFonts w:hint="default"/>
      </w:rPr>
    </w:lvl>
    <w:lvl w:ilvl="2" w:tplc="85E64FAE" w:tentative="1">
      <w:start w:val="1"/>
      <w:numFmt w:val="lowerRoman"/>
      <w:lvlText w:val="%3."/>
      <w:lvlJc w:val="right"/>
      <w:pPr>
        <w:tabs>
          <w:tab w:val="num" w:pos="2160"/>
        </w:tabs>
        <w:ind w:left="2160" w:hanging="180"/>
      </w:pPr>
    </w:lvl>
    <w:lvl w:ilvl="3" w:tplc="351612BE" w:tentative="1">
      <w:start w:val="1"/>
      <w:numFmt w:val="decimal"/>
      <w:lvlText w:val="%4."/>
      <w:lvlJc w:val="left"/>
      <w:pPr>
        <w:tabs>
          <w:tab w:val="num" w:pos="2880"/>
        </w:tabs>
        <w:ind w:left="2880" w:hanging="360"/>
      </w:pPr>
    </w:lvl>
    <w:lvl w:ilvl="4" w:tplc="6A14F014" w:tentative="1">
      <w:start w:val="1"/>
      <w:numFmt w:val="lowerLetter"/>
      <w:lvlText w:val="%5."/>
      <w:lvlJc w:val="left"/>
      <w:pPr>
        <w:tabs>
          <w:tab w:val="num" w:pos="3600"/>
        </w:tabs>
        <w:ind w:left="3600" w:hanging="360"/>
      </w:pPr>
    </w:lvl>
    <w:lvl w:ilvl="5" w:tplc="E20ECD84" w:tentative="1">
      <w:start w:val="1"/>
      <w:numFmt w:val="lowerRoman"/>
      <w:lvlText w:val="%6."/>
      <w:lvlJc w:val="right"/>
      <w:pPr>
        <w:tabs>
          <w:tab w:val="num" w:pos="4320"/>
        </w:tabs>
        <w:ind w:left="4320" w:hanging="180"/>
      </w:pPr>
    </w:lvl>
    <w:lvl w:ilvl="6" w:tplc="F1806E66" w:tentative="1">
      <w:start w:val="1"/>
      <w:numFmt w:val="decimal"/>
      <w:lvlText w:val="%7."/>
      <w:lvlJc w:val="left"/>
      <w:pPr>
        <w:tabs>
          <w:tab w:val="num" w:pos="5040"/>
        </w:tabs>
        <w:ind w:left="5040" w:hanging="360"/>
      </w:pPr>
    </w:lvl>
    <w:lvl w:ilvl="7" w:tplc="B10E0320" w:tentative="1">
      <w:start w:val="1"/>
      <w:numFmt w:val="lowerLetter"/>
      <w:lvlText w:val="%8."/>
      <w:lvlJc w:val="left"/>
      <w:pPr>
        <w:tabs>
          <w:tab w:val="num" w:pos="5760"/>
        </w:tabs>
        <w:ind w:left="5760" w:hanging="360"/>
      </w:pPr>
    </w:lvl>
    <w:lvl w:ilvl="8" w:tplc="1FB8280A" w:tentative="1">
      <w:start w:val="1"/>
      <w:numFmt w:val="lowerRoman"/>
      <w:lvlText w:val="%9."/>
      <w:lvlJc w:val="right"/>
      <w:pPr>
        <w:tabs>
          <w:tab w:val="num" w:pos="6480"/>
        </w:tabs>
        <w:ind w:left="6480" w:hanging="180"/>
      </w:pPr>
    </w:lvl>
  </w:abstractNum>
  <w:abstractNum w:abstractNumId="26" w15:restartNumberingAfterBreak="0">
    <w:nsid w:val="45C02227"/>
    <w:multiLevelType w:val="hybridMultilevel"/>
    <w:tmpl w:val="E808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D1183"/>
    <w:multiLevelType w:val="multilevel"/>
    <w:tmpl w:val="BD52AAE4"/>
    <w:lvl w:ilvl="0">
      <w:start w:val="8"/>
      <w:numFmt w:val="decimal"/>
      <w:lvlText w:val="%1"/>
      <w:lvlJc w:val="left"/>
      <w:pPr>
        <w:ind w:left="360" w:hanging="360"/>
      </w:pPr>
      <w:rPr>
        <w:rFonts w:hint="default"/>
      </w:rPr>
    </w:lvl>
    <w:lvl w:ilvl="1">
      <w:start w:val="1"/>
      <w:numFmt w:val="decimal"/>
      <w:lvlText w:val="%1.%2"/>
      <w:lvlJc w:val="left"/>
      <w:pPr>
        <w:ind w:left="4230" w:hanging="360"/>
      </w:pPr>
      <w:rPr>
        <w:rFonts w:hint="default"/>
        <w:b/>
        <w:bCs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4FA535C5"/>
    <w:multiLevelType w:val="hybridMultilevel"/>
    <w:tmpl w:val="127C8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8D0C24"/>
    <w:multiLevelType w:val="hybridMultilevel"/>
    <w:tmpl w:val="016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0403A"/>
    <w:multiLevelType w:val="hybridMultilevel"/>
    <w:tmpl w:val="51128AB0"/>
    <w:lvl w:ilvl="0" w:tplc="D868AE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0A55966"/>
    <w:multiLevelType w:val="hybridMultilevel"/>
    <w:tmpl w:val="9944438E"/>
    <w:lvl w:ilvl="0" w:tplc="4009000F">
      <w:start w:val="1"/>
      <w:numFmt w:val="decimal"/>
      <w:lvlText w:val="%1."/>
      <w:lvlJc w:val="left"/>
      <w:pPr>
        <w:ind w:left="872" w:hanging="360"/>
      </w:pPr>
    </w:lvl>
    <w:lvl w:ilvl="1" w:tplc="40090019">
      <w:start w:val="1"/>
      <w:numFmt w:val="lowerLetter"/>
      <w:lvlText w:val="%2."/>
      <w:lvlJc w:val="left"/>
      <w:pPr>
        <w:ind w:left="1592" w:hanging="360"/>
      </w:pPr>
    </w:lvl>
    <w:lvl w:ilvl="2" w:tplc="4009001B">
      <w:start w:val="1"/>
      <w:numFmt w:val="lowerRoman"/>
      <w:lvlText w:val="%3."/>
      <w:lvlJc w:val="right"/>
      <w:pPr>
        <w:ind w:left="2312" w:hanging="180"/>
      </w:pPr>
    </w:lvl>
    <w:lvl w:ilvl="3" w:tplc="4009000F">
      <w:start w:val="1"/>
      <w:numFmt w:val="decimal"/>
      <w:lvlText w:val="%4."/>
      <w:lvlJc w:val="left"/>
      <w:pPr>
        <w:ind w:left="3032" w:hanging="360"/>
      </w:pPr>
    </w:lvl>
    <w:lvl w:ilvl="4" w:tplc="40090019">
      <w:start w:val="1"/>
      <w:numFmt w:val="lowerLetter"/>
      <w:lvlText w:val="%5."/>
      <w:lvlJc w:val="left"/>
      <w:pPr>
        <w:ind w:left="3752" w:hanging="360"/>
      </w:pPr>
    </w:lvl>
    <w:lvl w:ilvl="5" w:tplc="4009001B" w:tentative="1">
      <w:start w:val="1"/>
      <w:numFmt w:val="lowerRoman"/>
      <w:lvlText w:val="%6."/>
      <w:lvlJc w:val="right"/>
      <w:pPr>
        <w:ind w:left="4472" w:hanging="180"/>
      </w:pPr>
    </w:lvl>
    <w:lvl w:ilvl="6" w:tplc="4009000F" w:tentative="1">
      <w:start w:val="1"/>
      <w:numFmt w:val="decimal"/>
      <w:lvlText w:val="%7."/>
      <w:lvlJc w:val="left"/>
      <w:pPr>
        <w:ind w:left="5192" w:hanging="360"/>
      </w:pPr>
    </w:lvl>
    <w:lvl w:ilvl="7" w:tplc="40090019" w:tentative="1">
      <w:start w:val="1"/>
      <w:numFmt w:val="lowerLetter"/>
      <w:lvlText w:val="%8."/>
      <w:lvlJc w:val="left"/>
      <w:pPr>
        <w:ind w:left="5912" w:hanging="360"/>
      </w:pPr>
    </w:lvl>
    <w:lvl w:ilvl="8" w:tplc="4009001B" w:tentative="1">
      <w:start w:val="1"/>
      <w:numFmt w:val="lowerRoman"/>
      <w:lvlText w:val="%9."/>
      <w:lvlJc w:val="right"/>
      <w:pPr>
        <w:ind w:left="6632" w:hanging="180"/>
      </w:pPr>
    </w:lvl>
  </w:abstractNum>
  <w:abstractNum w:abstractNumId="32" w15:restartNumberingAfterBreak="0">
    <w:nsid w:val="60CF3F19"/>
    <w:multiLevelType w:val="hybridMultilevel"/>
    <w:tmpl w:val="008EC5F8"/>
    <w:lvl w:ilvl="0" w:tplc="8B968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E530A"/>
    <w:multiLevelType w:val="hybridMultilevel"/>
    <w:tmpl w:val="0C94E27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46177"/>
    <w:multiLevelType w:val="hybridMultilevel"/>
    <w:tmpl w:val="BCEE87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196582C"/>
    <w:multiLevelType w:val="hybridMultilevel"/>
    <w:tmpl w:val="9D3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63C18"/>
    <w:multiLevelType w:val="multilevel"/>
    <w:tmpl w:val="3462F3F4"/>
    <w:lvl w:ilvl="0">
      <w:start w:val="1"/>
      <w:numFmt w:val="lowerLetter"/>
      <w:lvlText w:val="%1."/>
      <w:lvlJc w:val="left"/>
      <w:pPr>
        <w:ind w:left="1440" w:hanging="360"/>
      </w:pPr>
      <w:rPr>
        <w:color w:val="auto"/>
      </w:rPr>
    </w:lvl>
    <w:lvl w:ilvl="1">
      <w:start w:val="1"/>
      <w:numFmt w:val="bullet"/>
      <w:lvlText w:val=""/>
      <w:lvlJc w:val="left"/>
      <w:pPr>
        <w:ind w:left="1872" w:hanging="432"/>
      </w:pPr>
      <w:rPr>
        <w:rFonts w:ascii="Wingdings" w:hAnsi="Wingdings"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7" w15:restartNumberingAfterBreak="0">
    <w:nsid w:val="763C2BF6"/>
    <w:multiLevelType w:val="hybridMultilevel"/>
    <w:tmpl w:val="BCEE87F8"/>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94B0616"/>
    <w:multiLevelType w:val="hybridMultilevel"/>
    <w:tmpl w:val="7A5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96E8C"/>
    <w:multiLevelType w:val="multilevel"/>
    <w:tmpl w:val="76F897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5C7808"/>
    <w:multiLevelType w:val="hybridMultilevel"/>
    <w:tmpl w:val="01349E26"/>
    <w:lvl w:ilvl="0" w:tplc="4009000F">
      <w:start w:val="1"/>
      <w:numFmt w:val="decimal"/>
      <w:lvlText w:val="%1."/>
      <w:lvlJc w:val="left"/>
      <w:pPr>
        <w:ind w:left="927" w:hanging="360"/>
      </w:p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1" w15:restartNumberingAfterBreak="0">
    <w:nsid w:val="7EDE5265"/>
    <w:multiLevelType w:val="hybridMultilevel"/>
    <w:tmpl w:val="3FBEC2E2"/>
    <w:lvl w:ilvl="0" w:tplc="0D1AF6CA">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132720">
    <w:abstractNumId w:val="16"/>
  </w:num>
  <w:num w:numId="2" w16cid:durableId="267739688">
    <w:abstractNumId w:val="11"/>
  </w:num>
  <w:num w:numId="3" w16cid:durableId="788858118">
    <w:abstractNumId w:val="15"/>
  </w:num>
  <w:num w:numId="4" w16cid:durableId="704019042">
    <w:abstractNumId w:val="40"/>
  </w:num>
  <w:num w:numId="5" w16cid:durableId="2107538593">
    <w:abstractNumId w:val="31"/>
  </w:num>
  <w:num w:numId="6" w16cid:durableId="1530486984">
    <w:abstractNumId w:val="3"/>
  </w:num>
  <w:num w:numId="7" w16cid:durableId="1038747999">
    <w:abstractNumId w:val="41"/>
  </w:num>
  <w:num w:numId="8" w16cid:durableId="442967349">
    <w:abstractNumId w:val="8"/>
  </w:num>
  <w:num w:numId="9" w16cid:durableId="872808509">
    <w:abstractNumId w:val="28"/>
  </w:num>
  <w:num w:numId="10" w16cid:durableId="237130255">
    <w:abstractNumId w:val="36"/>
  </w:num>
  <w:num w:numId="11" w16cid:durableId="594217181">
    <w:abstractNumId w:val="17"/>
  </w:num>
  <w:num w:numId="12" w16cid:durableId="1829127671">
    <w:abstractNumId w:val="20"/>
  </w:num>
  <w:num w:numId="13" w16cid:durableId="1426881304">
    <w:abstractNumId w:val="13"/>
  </w:num>
  <w:num w:numId="14" w16cid:durableId="1556895207">
    <w:abstractNumId w:val="0"/>
  </w:num>
  <w:num w:numId="15" w16cid:durableId="815144529">
    <w:abstractNumId w:val="33"/>
  </w:num>
  <w:num w:numId="16" w16cid:durableId="714042569">
    <w:abstractNumId w:val="25"/>
  </w:num>
  <w:num w:numId="17" w16cid:durableId="575241049">
    <w:abstractNumId w:val="2"/>
  </w:num>
  <w:num w:numId="18" w16cid:durableId="154228032">
    <w:abstractNumId w:val="27"/>
  </w:num>
  <w:num w:numId="19" w16cid:durableId="1520268787">
    <w:abstractNumId w:val="39"/>
  </w:num>
  <w:num w:numId="20" w16cid:durableId="541793815">
    <w:abstractNumId w:val="4"/>
  </w:num>
  <w:num w:numId="21" w16cid:durableId="551625457">
    <w:abstractNumId w:val="32"/>
  </w:num>
  <w:num w:numId="22" w16cid:durableId="590744449">
    <w:abstractNumId w:val="34"/>
  </w:num>
  <w:num w:numId="23" w16cid:durableId="1924482933">
    <w:abstractNumId w:val="37"/>
  </w:num>
  <w:num w:numId="24" w16cid:durableId="1207913787">
    <w:abstractNumId w:val="18"/>
  </w:num>
  <w:num w:numId="25" w16cid:durableId="1465461158">
    <w:abstractNumId w:val="30"/>
  </w:num>
  <w:num w:numId="26" w16cid:durableId="436292723">
    <w:abstractNumId w:val="29"/>
  </w:num>
  <w:num w:numId="27" w16cid:durableId="1718772621">
    <w:abstractNumId w:val="14"/>
  </w:num>
  <w:num w:numId="28" w16cid:durableId="524372661">
    <w:abstractNumId w:val="38"/>
  </w:num>
  <w:num w:numId="29" w16cid:durableId="1623152687">
    <w:abstractNumId w:val="5"/>
  </w:num>
  <w:num w:numId="30" w16cid:durableId="1748647379">
    <w:abstractNumId w:val="10"/>
  </w:num>
  <w:num w:numId="31" w16cid:durableId="1198661700">
    <w:abstractNumId w:val="19"/>
  </w:num>
  <w:num w:numId="32" w16cid:durableId="872689379">
    <w:abstractNumId w:val="7"/>
  </w:num>
  <w:num w:numId="33" w16cid:durableId="2007172491">
    <w:abstractNumId w:val="22"/>
  </w:num>
  <w:num w:numId="34" w16cid:durableId="1245797282">
    <w:abstractNumId w:val="35"/>
  </w:num>
  <w:num w:numId="35" w16cid:durableId="200749895">
    <w:abstractNumId w:val="1"/>
  </w:num>
  <w:num w:numId="36" w16cid:durableId="1148013949">
    <w:abstractNumId w:val="26"/>
  </w:num>
  <w:num w:numId="37" w16cid:durableId="1348406018">
    <w:abstractNumId w:val="6"/>
  </w:num>
  <w:num w:numId="38" w16cid:durableId="543250065">
    <w:abstractNumId w:val="24"/>
  </w:num>
  <w:num w:numId="39" w16cid:durableId="701595145">
    <w:abstractNumId w:val="23"/>
  </w:num>
  <w:num w:numId="40" w16cid:durableId="2038509074">
    <w:abstractNumId w:val="21"/>
  </w:num>
  <w:num w:numId="41" w16cid:durableId="1684741418">
    <w:abstractNumId w:val="9"/>
  </w:num>
  <w:num w:numId="42" w16cid:durableId="27132565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0D"/>
    <w:rsid w:val="0000029A"/>
    <w:rsid w:val="000004DA"/>
    <w:rsid w:val="00000E7A"/>
    <w:rsid w:val="0000105D"/>
    <w:rsid w:val="00002074"/>
    <w:rsid w:val="00002CD3"/>
    <w:rsid w:val="00002D60"/>
    <w:rsid w:val="00003976"/>
    <w:rsid w:val="00003BFB"/>
    <w:rsid w:val="00005044"/>
    <w:rsid w:val="0000537E"/>
    <w:rsid w:val="00005832"/>
    <w:rsid w:val="00005927"/>
    <w:rsid w:val="00005C57"/>
    <w:rsid w:val="00005F97"/>
    <w:rsid w:val="000066F8"/>
    <w:rsid w:val="000100AC"/>
    <w:rsid w:val="00010566"/>
    <w:rsid w:val="00011333"/>
    <w:rsid w:val="0001215F"/>
    <w:rsid w:val="00013341"/>
    <w:rsid w:val="000134BA"/>
    <w:rsid w:val="00014BE5"/>
    <w:rsid w:val="00014F5D"/>
    <w:rsid w:val="0001613F"/>
    <w:rsid w:val="0001621E"/>
    <w:rsid w:val="000165AF"/>
    <w:rsid w:val="00016FE8"/>
    <w:rsid w:val="00017F72"/>
    <w:rsid w:val="00020122"/>
    <w:rsid w:val="000206BB"/>
    <w:rsid w:val="00020D33"/>
    <w:rsid w:val="0002126F"/>
    <w:rsid w:val="00021C72"/>
    <w:rsid w:val="00024169"/>
    <w:rsid w:val="00026E80"/>
    <w:rsid w:val="00027D05"/>
    <w:rsid w:val="000307C7"/>
    <w:rsid w:val="000308F5"/>
    <w:rsid w:val="00030B84"/>
    <w:rsid w:val="000312F8"/>
    <w:rsid w:val="0003156D"/>
    <w:rsid w:val="000318D5"/>
    <w:rsid w:val="000319B9"/>
    <w:rsid w:val="000322F2"/>
    <w:rsid w:val="000322FB"/>
    <w:rsid w:val="000325E9"/>
    <w:rsid w:val="00032BE0"/>
    <w:rsid w:val="00032C32"/>
    <w:rsid w:val="00033CDE"/>
    <w:rsid w:val="00033F9A"/>
    <w:rsid w:val="0003413D"/>
    <w:rsid w:val="000344F0"/>
    <w:rsid w:val="000352FA"/>
    <w:rsid w:val="0003568E"/>
    <w:rsid w:val="000356BC"/>
    <w:rsid w:val="000356F5"/>
    <w:rsid w:val="000359D1"/>
    <w:rsid w:val="0003698F"/>
    <w:rsid w:val="00036E57"/>
    <w:rsid w:val="00036FDC"/>
    <w:rsid w:val="0004002E"/>
    <w:rsid w:val="00040617"/>
    <w:rsid w:val="0004182A"/>
    <w:rsid w:val="000435F5"/>
    <w:rsid w:val="00043EAA"/>
    <w:rsid w:val="0004568E"/>
    <w:rsid w:val="00051393"/>
    <w:rsid w:val="00051483"/>
    <w:rsid w:val="000519DF"/>
    <w:rsid w:val="00051D00"/>
    <w:rsid w:val="00052E29"/>
    <w:rsid w:val="0005347C"/>
    <w:rsid w:val="0005439E"/>
    <w:rsid w:val="000543F0"/>
    <w:rsid w:val="00054A6D"/>
    <w:rsid w:val="00055A8B"/>
    <w:rsid w:val="00055CA8"/>
    <w:rsid w:val="000560D0"/>
    <w:rsid w:val="0005642D"/>
    <w:rsid w:val="00056824"/>
    <w:rsid w:val="00056BB1"/>
    <w:rsid w:val="00056F7E"/>
    <w:rsid w:val="00060181"/>
    <w:rsid w:val="0006127B"/>
    <w:rsid w:val="0006155A"/>
    <w:rsid w:val="00061A10"/>
    <w:rsid w:val="00062103"/>
    <w:rsid w:val="00062E2E"/>
    <w:rsid w:val="000633E4"/>
    <w:rsid w:val="00064073"/>
    <w:rsid w:val="00065054"/>
    <w:rsid w:val="000651E3"/>
    <w:rsid w:val="00065448"/>
    <w:rsid w:val="00066F4D"/>
    <w:rsid w:val="0007010D"/>
    <w:rsid w:val="000704B2"/>
    <w:rsid w:val="00070D94"/>
    <w:rsid w:val="00070E76"/>
    <w:rsid w:val="0007125C"/>
    <w:rsid w:val="000715EF"/>
    <w:rsid w:val="0007194B"/>
    <w:rsid w:val="00072490"/>
    <w:rsid w:val="00072D5E"/>
    <w:rsid w:val="000733F7"/>
    <w:rsid w:val="000734DF"/>
    <w:rsid w:val="000746C6"/>
    <w:rsid w:val="0007563E"/>
    <w:rsid w:val="00075D61"/>
    <w:rsid w:val="00075E52"/>
    <w:rsid w:val="000765A0"/>
    <w:rsid w:val="000769DB"/>
    <w:rsid w:val="00076C35"/>
    <w:rsid w:val="000771D8"/>
    <w:rsid w:val="000803C8"/>
    <w:rsid w:val="00080A68"/>
    <w:rsid w:val="00081D4A"/>
    <w:rsid w:val="00081FFA"/>
    <w:rsid w:val="0008285D"/>
    <w:rsid w:val="00083266"/>
    <w:rsid w:val="000859FE"/>
    <w:rsid w:val="00085D32"/>
    <w:rsid w:val="0008657F"/>
    <w:rsid w:val="000909EC"/>
    <w:rsid w:val="00090CB6"/>
    <w:rsid w:val="00090F88"/>
    <w:rsid w:val="000910FB"/>
    <w:rsid w:val="00091BD8"/>
    <w:rsid w:val="00092078"/>
    <w:rsid w:val="00092100"/>
    <w:rsid w:val="000923F4"/>
    <w:rsid w:val="00092DC0"/>
    <w:rsid w:val="00093D27"/>
    <w:rsid w:val="00093E51"/>
    <w:rsid w:val="00094F4F"/>
    <w:rsid w:val="000952C3"/>
    <w:rsid w:val="00095B3E"/>
    <w:rsid w:val="00095EE2"/>
    <w:rsid w:val="000961DE"/>
    <w:rsid w:val="00096397"/>
    <w:rsid w:val="00096FDC"/>
    <w:rsid w:val="000972C5"/>
    <w:rsid w:val="00097321"/>
    <w:rsid w:val="000976B8"/>
    <w:rsid w:val="00097D05"/>
    <w:rsid w:val="000A0702"/>
    <w:rsid w:val="000A0A7B"/>
    <w:rsid w:val="000A0D5A"/>
    <w:rsid w:val="000A1049"/>
    <w:rsid w:val="000A1C9B"/>
    <w:rsid w:val="000A22D8"/>
    <w:rsid w:val="000A2EA3"/>
    <w:rsid w:val="000A3DC1"/>
    <w:rsid w:val="000A5203"/>
    <w:rsid w:val="000A53A1"/>
    <w:rsid w:val="000A566C"/>
    <w:rsid w:val="000A62FC"/>
    <w:rsid w:val="000A6C2B"/>
    <w:rsid w:val="000A7146"/>
    <w:rsid w:val="000A758B"/>
    <w:rsid w:val="000A7730"/>
    <w:rsid w:val="000B0996"/>
    <w:rsid w:val="000B1C54"/>
    <w:rsid w:val="000B208B"/>
    <w:rsid w:val="000B32F9"/>
    <w:rsid w:val="000B5432"/>
    <w:rsid w:val="000B5A70"/>
    <w:rsid w:val="000B74BE"/>
    <w:rsid w:val="000B7911"/>
    <w:rsid w:val="000C1097"/>
    <w:rsid w:val="000C1D7C"/>
    <w:rsid w:val="000C22B2"/>
    <w:rsid w:val="000C28EF"/>
    <w:rsid w:val="000C2B16"/>
    <w:rsid w:val="000C2E2B"/>
    <w:rsid w:val="000C3090"/>
    <w:rsid w:val="000C3452"/>
    <w:rsid w:val="000C396F"/>
    <w:rsid w:val="000C4326"/>
    <w:rsid w:val="000C4EBA"/>
    <w:rsid w:val="000C58EF"/>
    <w:rsid w:val="000C643E"/>
    <w:rsid w:val="000C651F"/>
    <w:rsid w:val="000C6B0E"/>
    <w:rsid w:val="000C6DD5"/>
    <w:rsid w:val="000C6FA8"/>
    <w:rsid w:val="000C7BB5"/>
    <w:rsid w:val="000D01FA"/>
    <w:rsid w:val="000D4622"/>
    <w:rsid w:val="000D52D2"/>
    <w:rsid w:val="000D53AB"/>
    <w:rsid w:val="000D6CCE"/>
    <w:rsid w:val="000D7221"/>
    <w:rsid w:val="000D734D"/>
    <w:rsid w:val="000D73E2"/>
    <w:rsid w:val="000D7D9F"/>
    <w:rsid w:val="000D7DA3"/>
    <w:rsid w:val="000E28C8"/>
    <w:rsid w:val="000E2CD1"/>
    <w:rsid w:val="000E3E46"/>
    <w:rsid w:val="000E4CAB"/>
    <w:rsid w:val="000E4EFF"/>
    <w:rsid w:val="000E5063"/>
    <w:rsid w:val="000E5C39"/>
    <w:rsid w:val="000E5F92"/>
    <w:rsid w:val="000E6B8F"/>
    <w:rsid w:val="000E7497"/>
    <w:rsid w:val="000E7FDB"/>
    <w:rsid w:val="000F009B"/>
    <w:rsid w:val="000F031F"/>
    <w:rsid w:val="000F0913"/>
    <w:rsid w:val="000F0EE2"/>
    <w:rsid w:val="000F1FE3"/>
    <w:rsid w:val="000F23AF"/>
    <w:rsid w:val="000F47E1"/>
    <w:rsid w:val="000F4E42"/>
    <w:rsid w:val="000F6602"/>
    <w:rsid w:val="000F66C7"/>
    <w:rsid w:val="000F7CC0"/>
    <w:rsid w:val="00100412"/>
    <w:rsid w:val="001006D0"/>
    <w:rsid w:val="00101187"/>
    <w:rsid w:val="001019AF"/>
    <w:rsid w:val="00101FF0"/>
    <w:rsid w:val="001029E4"/>
    <w:rsid w:val="00102F05"/>
    <w:rsid w:val="00103107"/>
    <w:rsid w:val="00103CDC"/>
    <w:rsid w:val="00104F72"/>
    <w:rsid w:val="00105E61"/>
    <w:rsid w:val="00106325"/>
    <w:rsid w:val="001065D7"/>
    <w:rsid w:val="00106D1A"/>
    <w:rsid w:val="001075A3"/>
    <w:rsid w:val="00107DF2"/>
    <w:rsid w:val="00110635"/>
    <w:rsid w:val="00110677"/>
    <w:rsid w:val="001118EF"/>
    <w:rsid w:val="00111B05"/>
    <w:rsid w:val="001123C4"/>
    <w:rsid w:val="001128E5"/>
    <w:rsid w:val="0011303E"/>
    <w:rsid w:val="0011304F"/>
    <w:rsid w:val="00113331"/>
    <w:rsid w:val="00113D6E"/>
    <w:rsid w:val="00114FC5"/>
    <w:rsid w:val="00116708"/>
    <w:rsid w:val="001172CE"/>
    <w:rsid w:val="00117C88"/>
    <w:rsid w:val="001200E2"/>
    <w:rsid w:val="001208FD"/>
    <w:rsid w:val="0012190C"/>
    <w:rsid w:val="00121F09"/>
    <w:rsid w:val="00122591"/>
    <w:rsid w:val="001228EF"/>
    <w:rsid w:val="00122FB0"/>
    <w:rsid w:val="00123272"/>
    <w:rsid w:val="001233D7"/>
    <w:rsid w:val="001238DA"/>
    <w:rsid w:val="00124012"/>
    <w:rsid w:val="0012499C"/>
    <w:rsid w:val="00124EC8"/>
    <w:rsid w:val="001253AB"/>
    <w:rsid w:val="001265A9"/>
    <w:rsid w:val="0012751E"/>
    <w:rsid w:val="0013004E"/>
    <w:rsid w:val="001314FF"/>
    <w:rsid w:val="00131507"/>
    <w:rsid w:val="00132B2A"/>
    <w:rsid w:val="00132E77"/>
    <w:rsid w:val="001338F0"/>
    <w:rsid w:val="00133B5F"/>
    <w:rsid w:val="00133D6A"/>
    <w:rsid w:val="00134B46"/>
    <w:rsid w:val="00135822"/>
    <w:rsid w:val="00135B70"/>
    <w:rsid w:val="00135D81"/>
    <w:rsid w:val="00136563"/>
    <w:rsid w:val="001400D7"/>
    <w:rsid w:val="00141B44"/>
    <w:rsid w:val="001421D4"/>
    <w:rsid w:val="001428C0"/>
    <w:rsid w:val="0014386E"/>
    <w:rsid w:val="00143EB0"/>
    <w:rsid w:val="00144562"/>
    <w:rsid w:val="0014498F"/>
    <w:rsid w:val="00145232"/>
    <w:rsid w:val="00146257"/>
    <w:rsid w:val="00146439"/>
    <w:rsid w:val="00146466"/>
    <w:rsid w:val="001465F3"/>
    <w:rsid w:val="0014770E"/>
    <w:rsid w:val="00147CD3"/>
    <w:rsid w:val="001504C2"/>
    <w:rsid w:val="00150A7A"/>
    <w:rsid w:val="001519BA"/>
    <w:rsid w:val="0015266C"/>
    <w:rsid w:val="00153814"/>
    <w:rsid w:val="001540E9"/>
    <w:rsid w:val="001548FD"/>
    <w:rsid w:val="00154CFF"/>
    <w:rsid w:val="00154DEB"/>
    <w:rsid w:val="00155BC6"/>
    <w:rsid w:val="00155FB8"/>
    <w:rsid w:val="001564C6"/>
    <w:rsid w:val="00156B5D"/>
    <w:rsid w:val="00156D2F"/>
    <w:rsid w:val="00156FD8"/>
    <w:rsid w:val="00160DBF"/>
    <w:rsid w:val="00160DE3"/>
    <w:rsid w:val="00161E37"/>
    <w:rsid w:val="00162CE7"/>
    <w:rsid w:val="00163DBE"/>
    <w:rsid w:val="001641A6"/>
    <w:rsid w:val="001644D2"/>
    <w:rsid w:val="00164B08"/>
    <w:rsid w:val="00167E5D"/>
    <w:rsid w:val="00170BFE"/>
    <w:rsid w:val="00170E34"/>
    <w:rsid w:val="00170FD8"/>
    <w:rsid w:val="0017126C"/>
    <w:rsid w:val="00171BAC"/>
    <w:rsid w:val="00171D04"/>
    <w:rsid w:val="0017200D"/>
    <w:rsid w:val="0017212F"/>
    <w:rsid w:val="00173608"/>
    <w:rsid w:val="0017403A"/>
    <w:rsid w:val="00174908"/>
    <w:rsid w:val="00175735"/>
    <w:rsid w:val="00176178"/>
    <w:rsid w:val="00177DE4"/>
    <w:rsid w:val="001805AA"/>
    <w:rsid w:val="001806EF"/>
    <w:rsid w:val="00181D51"/>
    <w:rsid w:val="001828A2"/>
    <w:rsid w:val="00183444"/>
    <w:rsid w:val="00184C16"/>
    <w:rsid w:val="00185410"/>
    <w:rsid w:val="001858E8"/>
    <w:rsid w:val="00185A81"/>
    <w:rsid w:val="00185F3C"/>
    <w:rsid w:val="0018616C"/>
    <w:rsid w:val="00186A3C"/>
    <w:rsid w:val="00186CF4"/>
    <w:rsid w:val="00187B56"/>
    <w:rsid w:val="001901BD"/>
    <w:rsid w:val="00190508"/>
    <w:rsid w:val="001906A4"/>
    <w:rsid w:val="00191980"/>
    <w:rsid w:val="0019201A"/>
    <w:rsid w:val="0019253B"/>
    <w:rsid w:val="001935DA"/>
    <w:rsid w:val="001939E0"/>
    <w:rsid w:val="00193BF6"/>
    <w:rsid w:val="00195811"/>
    <w:rsid w:val="00195DB3"/>
    <w:rsid w:val="00196148"/>
    <w:rsid w:val="00196D90"/>
    <w:rsid w:val="00197210"/>
    <w:rsid w:val="001973C9"/>
    <w:rsid w:val="001975D6"/>
    <w:rsid w:val="001977D3"/>
    <w:rsid w:val="001979CA"/>
    <w:rsid w:val="001A10E1"/>
    <w:rsid w:val="001A19ED"/>
    <w:rsid w:val="001A1C8A"/>
    <w:rsid w:val="001A255F"/>
    <w:rsid w:val="001A3442"/>
    <w:rsid w:val="001A379D"/>
    <w:rsid w:val="001A3E77"/>
    <w:rsid w:val="001A40DB"/>
    <w:rsid w:val="001A4A9E"/>
    <w:rsid w:val="001A4B52"/>
    <w:rsid w:val="001A557C"/>
    <w:rsid w:val="001A58D5"/>
    <w:rsid w:val="001B0D21"/>
    <w:rsid w:val="001B1D2E"/>
    <w:rsid w:val="001B1DD9"/>
    <w:rsid w:val="001B36AB"/>
    <w:rsid w:val="001B43ED"/>
    <w:rsid w:val="001B488B"/>
    <w:rsid w:val="001B4ACD"/>
    <w:rsid w:val="001B535C"/>
    <w:rsid w:val="001B5DEF"/>
    <w:rsid w:val="001B6206"/>
    <w:rsid w:val="001B6BB7"/>
    <w:rsid w:val="001B6D7D"/>
    <w:rsid w:val="001B75F2"/>
    <w:rsid w:val="001C070D"/>
    <w:rsid w:val="001C08B8"/>
    <w:rsid w:val="001C140F"/>
    <w:rsid w:val="001C17F7"/>
    <w:rsid w:val="001C23C8"/>
    <w:rsid w:val="001C548C"/>
    <w:rsid w:val="001C574F"/>
    <w:rsid w:val="001C5D39"/>
    <w:rsid w:val="001C5DE0"/>
    <w:rsid w:val="001C5DFE"/>
    <w:rsid w:val="001C60A6"/>
    <w:rsid w:val="001C6215"/>
    <w:rsid w:val="001C6B92"/>
    <w:rsid w:val="001D0524"/>
    <w:rsid w:val="001D23E6"/>
    <w:rsid w:val="001D2798"/>
    <w:rsid w:val="001D28C9"/>
    <w:rsid w:val="001D2C79"/>
    <w:rsid w:val="001D3E27"/>
    <w:rsid w:val="001D41D4"/>
    <w:rsid w:val="001D4619"/>
    <w:rsid w:val="001D498D"/>
    <w:rsid w:val="001D562A"/>
    <w:rsid w:val="001D5AD5"/>
    <w:rsid w:val="001D6EEF"/>
    <w:rsid w:val="001D7160"/>
    <w:rsid w:val="001E02B8"/>
    <w:rsid w:val="001E1551"/>
    <w:rsid w:val="001E2265"/>
    <w:rsid w:val="001E27B7"/>
    <w:rsid w:val="001E2A9B"/>
    <w:rsid w:val="001E39DD"/>
    <w:rsid w:val="001E3E1A"/>
    <w:rsid w:val="001E3EC3"/>
    <w:rsid w:val="001E4AC3"/>
    <w:rsid w:val="001E5A4B"/>
    <w:rsid w:val="001E7EC7"/>
    <w:rsid w:val="001F0750"/>
    <w:rsid w:val="001F093F"/>
    <w:rsid w:val="001F151D"/>
    <w:rsid w:val="001F167E"/>
    <w:rsid w:val="001F1C4C"/>
    <w:rsid w:val="001F2088"/>
    <w:rsid w:val="001F20E5"/>
    <w:rsid w:val="001F24FA"/>
    <w:rsid w:val="001F3CEC"/>
    <w:rsid w:val="001F3E89"/>
    <w:rsid w:val="001F4589"/>
    <w:rsid w:val="001F5F91"/>
    <w:rsid w:val="001F640A"/>
    <w:rsid w:val="001F69BD"/>
    <w:rsid w:val="001F76E1"/>
    <w:rsid w:val="001F7770"/>
    <w:rsid w:val="0020078D"/>
    <w:rsid w:val="00200B86"/>
    <w:rsid w:val="00200E95"/>
    <w:rsid w:val="00201351"/>
    <w:rsid w:val="0020168C"/>
    <w:rsid w:val="00201C4F"/>
    <w:rsid w:val="00202E33"/>
    <w:rsid w:val="002032AE"/>
    <w:rsid w:val="00203B8D"/>
    <w:rsid w:val="00203D5A"/>
    <w:rsid w:val="00204E52"/>
    <w:rsid w:val="00205659"/>
    <w:rsid w:val="002061B4"/>
    <w:rsid w:val="00206CA0"/>
    <w:rsid w:val="00206DDD"/>
    <w:rsid w:val="00207418"/>
    <w:rsid w:val="002079B6"/>
    <w:rsid w:val="002079CD"/>
    <w:rsid w:val="00207F07"/>
    <w:rsid w:val="002103D5"/>
    <w:rsid w:val="002105C6"/>
    <w:rsid w:val="00210B1F"/>
    <w:rsid w:val="0021162A"/>
    <w:rsid w:val="002131AF"/>
    <w:rsid w:val="0021375E"/>
    <w:rsid w:val="00213822"/>
    <w:rsid w:val="00213EF1"/>
    <w:rsid w:val="00214011"/>
    <w:rsid w:val="00215C27"/>
    <w:rsid w:val="0021613E"/>
    <w:rsid w:val="00217115"/>
    <w:rsid w:val="00217197"/>
    <w:rsid w:val="00217330"/>
    <w:rsid w:val="002179F8"/>
    <w:rsid w:val="0022048C"/>
    <w:rsid w:val="002206EA"/>
    <w:rsid w:val="00220C69"/>
    <w:rsid w:val="00221148"/>
    <w:rsid w:val="00221E71"/>
    <w:rsid w:val="00222BC4"/>
    <w:rsid w:val="00222C3F"/>
    <w:rsid w:val="00223BD3"/>
    <w:rsid w:val="00223CAC"/>
    <w:rsid w:val="002250B8"/>
    <w:rsid w:val="0022592F"/>
    <w:rsid w:val="00226077"/>
    <w:rsid w:val="00226949"/>
    <w:rsid w:val="00230EFB"/>
    <w:rsid w:val="00231DCE"/>
    <w:rsid w:val="0023219C"/>
    <w:rsid w:val="00232CDC"/>
    <w:rsid w:val="00232E16"/>
    <w:rsid w:val="00233A27"/>
    <w:rsid w:val="00233A2F"/>
    <w:rsid w:val="00233B59"/>
    <w:rsid w:val="002341FD"/>
    <w:rsid w:val="0023574E"/>
    <w:rsid w:val="00235B69"/>
    <w:rsid w:val="00235EDC"/>
    <w:rsid w:val="002361D3"/>
    <w:rsid w:val="00240029"/>
    <w:rsid w:val="00240739"/>
    <w:rsid w:val="00240B9F"/>
    <w:rsid w:val="00240F19"/>
    <w:rsid w:val="002419E7"/>
    <w:rsid w:val="00241C01"/>
    <w:rsid w:val="00243273"/>
    <w:rsid w:val="0024359F"/>
    <w:rsid w:val="00245184"/>
    <w:rsid w:val="002458DB"/>
    <w:rsid w:val="00246E34"/>
    <w:rsid w:val="00247116"/>
    <w:rsid w:val="0024743F"/>
    <w:rsid w:val="0024769F"/>
    <w:rsid w:val="002503F2"/>
    <w:rsid w:val="002508D7"/>
    <w:rsid w:val="002508DD"/>
    <w:rsid w:val="00250BDC"/>
    <w:rsid w:val="0025100E"/>
    <w:rsid w:val="00251A91"/>
    <w:rsid w:val="00251DFD"/>
    <w:rsid w:val="00251E7C"/>
    <w:rsid w:val="002526BC"/>
    <w:rsid w:val="0025283E"/>
    <w:rsid w:val="00252BC6"/>
    <w:rsid w:val="00252F54"/>
    <w:rsid w:val="0025305C"/>
    <w:rsid w:val="00253744"/>
    <w:rsid w:val="00253878"/>
    <w:rsid w:val="00253E9B"/>
    <w:rsid w:val="00253F23"/>
    <w:rsid w:val="00255AB5"/>
    <w:rsid w:val="002571CA"/>
    <w:rsid w:val="002610A9"/>
    <w:rsid w:val="0026134B"/>
    <w:rsid w:val="00261B69"/>
    <w:rsid w:val="0026207A"/>
    <w:rsid w:val="0026258A"/>
    <w:rsid w:val="00262C2A"/>
    <w:rsid w:val="00262EBB"/>
    <w:rsid w:val="00263C71"/>
    <w:rsid w:val="0026407C"/>
    <w:rsid w:val="00264BD5"/>
    <w:rsid w:val="00265950"/>
    <w:rsid w:val="002664AB"/>
    <w:rsid w:val="00266ED8"/>
    <w:rsid w:val="00267035"/>
    <w:rsid w:val="0026795C"/>
    <w:rsid w:val="002679B3"/>
    <w:rsid w:val="00267C13"/>
    <w:rsid w:val="00267D78"/>
    <w:rsid w:val="00270007"/>
    <w:rsid w:val="0027028E"/>
    <w:rsid w:val="0027037F"/>
    <w:rsid w:val="00270B94"/>
    <w:rsid w:val="00271BE3"/>
    <w:rsid w:val="00271F7B"/>
    <w:rsid w:val="00272AFA"/>
    <w:rsid w:val="00273268"/>
    <w:rsid w:val="00273290"/>
    <w:rsid w:val="0027340D"/>
    <w:rsid w:val="00273D4F"/>
    <w:rsid w:val="00273DC2"/>
    <w:rsid w:val="00274025"/>
    <w:rsid w:val="00274495"/>
    <w:rsid w:val="00274B72"/>
    <w:rsid w:val="0027515E"/>
    <w:rsid w:val="002755A8"/>
    <w:rsid w:val="002758A2"/>
    <w:rsid w:val="002759E7"/>
    <w:rsid w:val="0027607B"/>
    <w:rsid w:val="00276D82"/>
    <w:rsid w:val="002774BD"/>
    <w:rsid w:val="00280006"/>
    <w:rsid w:val="00280804"/>
    <w:rsid w:val="00280C34"/>
    <w:rsid w:val="0028192E"/>
    <w:rsid w:val="00282443"/>
    <w:rsid w:val="0028267C"/>
    <w:rsid w:val="002827DC"/>
    <w:rsid w:val="002828D2"/>
    <w:rsid w:val="0028343B"/>
    <w:rsid w:val="00283F51"/>
    <w:rsid w:val="0028404D"/>
    <w:rsid w:val="0028455E"/>
    <w:rsid w:val="002851E0"/>
    <w:rsid w:val="00285299"/>
    <w:rsid w:val="00285803"/>
    <w:rsid w:val="00285965"/>
    <w:rsid w:val="00285CAE"/>
    <w:rsid w:val="0028604B"/>
    <w:rsid w:val="002875EB"/>
    <w:rsid w:val="002911B9"/>
    <w:rsid w:val="00292093"/>
    <w:rsid w:val="002927B3"/>
    <w:rsid w:val="00292BE0"/>
    <w:rsid w:val="002934C9"/>
    <w:rsid w:val="00293565"/>
    <w:rsid w:val="002950B6"/>
    <w:rsid w:val="0029519A"/>
    <w:rsid w:val="00295C81"/>
    <w:rsid w:val="00296682"/>
    <w:rsid w:val="00296CB7"/>
    <w:rsid w:val="00297391"/>
    <w:rsid w:val="0029766F"/>
    <w:rsid w:val="002A03BB"/>
    <w:rsid w:val="002A041B"/>
    <w:rsid w:val="002A1ACE"/>
    <w:rsid w:val="002A1EAD"/>
    <w:rsid w:val="002A210F"/>
    <w:rsid w:val="002A2334"/>
    <w:rsid w:val="002A23F6"/>
    <w:rsid w:val="002A3AF0"/>
    <w:rsid w:val="002A3C3F"/>
    <w:rsid w:val="002A3F30"/>
    <w:rsid w:val="002A4125"/>
    <w:rsid w:val="002A457E"/>
    <w:rsid w:val="002A4874"/>
    <w:rsid w:val="002A6158"/>
    <w:rsid w:val="002A6780"/>
    <w:rsid w:val="002A6B0A"/>
    <w:rsid w:val="002A6E32"/>
    <w:rsid w:val="002A70A5"/>
    <w:rsid w:val="002A72F9"/>
    <w:rsid w:val="002A7C72"/>
    <w:rsid w:val="002B040E"/>
    <w:rsid w:val="002B166C"/>
    <w:rsid w:val="002B5327"/>
    <w:rsid w:val="002B55CC"/>
    <w:rsid w:val="002B574E"/>
    <w:rsid w:val="002B5B2E"/>
    <w:rsid w:val="002B74EF"/>
    <w:rsid w:val="002B7621"/>
    <w:rsid w:val="002C07B0"/>
    <w:rsid w:val="002C1091"/>
    <w:rsid w:val="002C1D1D"/>
    <w:rsid w:val="002C20D3"/>
    <w:rsid w:val="002C287F"/>
    <w:rsid w:val="002C33DE"/>
    <w:rsid w:val="002C378C"/>
    <w:rsid w:val="002C4EF9"/>
    <w:rsid w:val="002C50CC"/>
    <w:rsid w:val="002C5445"/>
    <w:rsid w:val="002C56D1"/>
    <w:rsid w:val="002C60C1"/>
    <w:rsid w:val="002C6425"/>
    <w:rsid w:val="002C7DAB"/>
    <w:rsid w:val="002D077F"/>
    <w:rsid w:val="002D0A27"/>
    <w:rsid w:val="002D0BBD"/>
    <w:rsid w:val="002D0DD2"/>
    <w:rsid w:val="002D1CC2"/>
    <w:rsid w:val="002D224C"/>
    <w:rsid w:val="002D23AB"/>
    <w:rsid w:val="002D27CC"/>
    <w:rsid w:val="002D2888"/>
    <w:rsid w:val="002D28CC"/>
    <w:rsid w:val="002D3981"/>
    <w:rsid w:val="002D45FD"/>
    <w:rsid w:val="002D4B28"/>
    <w:rsid w:val="002D5061"/>
    <w:rsid w:val="002D52DE"/>
    <w:rsid w:val="002D539A"/>
    <w:rsid w:val="002D54AE"/>
    <w:rsid w:val="002D7427"/>
    <w:rsid w:val="002D76A9"/>
    <w:rsid w:val="002D7FA4"/>
    <w:rsid w:val="002E0489"/>
    <w:rsid w:val="002E1943"/>
    <w:rsid w:val="002E2703"/>
    <w:rsid w:val="002E2857"/>
    <w:rsid w:val="002E41EE"/>
    <w:rsid w:val="002E43F6"/>
    <w:rsid w:val="002E49B2"/>
    <w:rsid w:val="002E4C29"/>
    <w:rsid w:val="002E5AA2"/>
    <w:rsid w:val="002E61C7"/>
    <w:rsid w:val="002E664A"/>
    <w:rsid w:val="002E6C2A"/>
    <w:rsid w:val="002E7923"/>
    <w:rsid w:val="002F0B8D"/>
    <w:rsid w:val="002F2159"/>
    <w:rsid w:val="002F2467"/>
    <w:rsid w:val="002F28D9"/>
    <w:rsid w:val="002F3879"/>
    <w:rsid w:val="002F4854"/>
    <w:rsid w:val="002F506C"/>
    <w:rsid w:val="002F6076"/>
    <w:rsid w:val="002F63CB"/>
    <w:rsid w:val="002F63DA"/>
    <w:rsid w:val="002F66F2"/>
    <w:rsid w:val="002F6EBD"/>
    <w:rsid w:val="002F705E"/>
    <w:rsid w:val="0030074C"/>
    <w:rsid w:val="00300787"/>
    <w:rsid w:val="00301601"/>
    <w:rsid w:val="00301E8F"/>
    <w:rsid w:val="00301F6C"/>
    <w:rsid w:val="00302623"/>
    <w:rsid w:val="0030392E"/>
    <w:rsid w:val="00303A11"/>
    <w:rsid w:val="003047DC"/>
    <w:rsid w:val="00304B31"/>
    <w:rsid w:val="00304D15"/>
    <w:rsid w:val="00305983"/>
    <w:rsid w:val="00310501"/>
    <w:rsid w:val="00310AD2"/>
    <w:rsid w:val="00310D8D"/>
    <w:rsid w:val="00310F79"/>
    <w:rsid w:val="00313949"/>
    <w:rsid w:val="0031456D"/>
    <w:rsid w:val="00316084"/>
    <w:rsid w:val="00316CD7"/>
    <w:rsid w:val="00317904"/>
    <w:rsid w:val="0032020D"/>
    <w:rsid w:val="0032030C"/>
    <w:rsid w:val="0032060C"/>
    <w:rsid w:val="003213AA"/>
    <w:rsid w:val="00321404"/>
    <w:rsid w:val="00321CEC"/>
    <w:rsid w:val="00321FCB"/>
    <w:rsid w:val="0032207C"/>
    <w:rsid w:val="003242D7"/>
    <w:rsid w:val="00326509"/>
    <w:rsid w:val="0032668C"/>
    <w:rsid w:val="00327528"/>
    <w:rsid w:val="00330810"/>
    <w:rsid w:val="00331445"/>
    <w:rsid w:val="00332881"/>
    <w:rsid w:val="00332D26"/>
    <w:rsid w:val="00332E38"/>
    <w:rsid w:val="00333058"/>
    <w:rsid w:val="00333556"/>
    <w:rsid w:val="00333887"/>
    <w:rsid w:val="00335F0D"/>
    <w:rsid w:val="00336506"/>
    <w:rsid w:val="00337285"/>
    <w:rsid w:val="003378EA"/>
    <w:rsid w:val="00340905"/>
    <w:rsid w:val="00340B36"/>
    <w:rsid w:val="003419C5"/>
    <w:rsid w:val="00341C60"/>
    <w:rsid w:val="0034206C"/>
    <w:rsid w:val="003421EE"/>
    <w:rsid w:val="00342A12"/>
    <w:rsid w:val="00342EAB"/>
    <w:rsid w:val="00343057"/>
    <w:rsid w:val="00343AFF"/>
    <w:rsid w:val="003442BF"/>
    <w:rsid w:val="003444A0"/>
    <w:rsid w:val="0034478C"/>
    <w:rsid w:val="003448A5"/>
    <w:rsid w:val="00346ACB"/>
    <w:rsid w:val="00347325"/>
    <w:rsid w:val="003475A0"/>
    <w:rsid w:val="003478C9"/>
    <w:rsid w:val="00347918"/>
    <w:rsid w:val="00351D1D"/>
    <w:rsid w:val="00351E8A"/>
    <w:rsid w:val="00353356"/>
    <w:rsid w:val="003543F8"/>
    <w:rsid w:val="003546C7"/>
    <w:rsid w:val="0035488F"/>
    <w:rsid w:val="0035517F"/>
    <w:rsid w:val="00355A2C"/>
    <w:rsid w:val="00355AA3"/>
    <w:rsid w:val="00356B03"/>
    <w:rsid w:val="00356D93"/>
    <w:rsid w:val="00357D8E"/>
    <w:rsid w:val="003600D6"/>
    <w:rsid w:val="00360EF0"/>
    <w:rsid w:val="003611F3"/>
    <w:rsid w:val="00361267"/>
    <w:rsid w:val="00361670"/>
    <w:rsid w:val="00361FCB"/>
    <w:rsid w:val="00362317"/>
    <w:rsid w:val="00362539"/>
    <w:rsid w:val="00363488"/>
    <w:rsid w:val="00363D29"/>
    <w:rsid w:val="003640FD"/>
    <w:rsid w:val="00364AF9"/>
    <w:rsid w:val="00364BC0"/>
    <w:rsid w:val="00365A0E"/>
    <w:rsid w:val="00365BE5"/>
    <w:rsid w:val="00365C57"/>
    <w:rsid w:val="00365EAD"/>
    <w:rsid w:val="0036678D"/>
    <w:rsid w:val="00366854"/>
    <w:rsid w:val="00367F6E"/>
    <w:rsid w:val="00370492"/>
    <w:rsid w:val="0037114F"/>
    <w:rsid w:val="00372298"/>
    <w:rsid w:val="00372736"/>
    <w:rsid w:val="00372F22"/>
    <w:rsid w:val="003739AE"/>
    <w:rsid w:val="00373B3C"/>
    <w:rsid w:val="00373B5B"/>
    <w:rsid w:val="003742E9"/>
    <w:rsid w:val="003747EA"/>
    <w:rsid w:val="0037492C"/>
    <w:rsid w:val="00374E1D"/>
    <w:rsid w:val="0037549C"/>
    <w:rsid w:val="00375AB5"/>
    <w:rsid w:val="00375CFF"/>
    <w:rsid w:val="00376B27"/>
    <w:rsid w:val="00376FF2"/>
    <w:rsid w:val="00377976"/>
    <w:rsid w:val="003805EB"/>
    <w:rsid w:val="00380792"/>
    <w:rsid w:val="00381594"/>
    <w:rsid w:val="00381F43"/>
    <w:rsid w:val="00382C38"/>
    <w:rsid w:val="00382D88"/>
    <w:rsid w:val="00382E0D"/>
    <w:rsid w:val="0038388C"/>
    <w:rsid w:val="00383990"/>
    <w:rsid w:val="00384785"/>
    <w:rsid w:val="00385458"/>
    <w:rsid w:val="00385FBF"/>
    <w:rsid w:val="003863FE"/>
    <w:rsid w:val="00386F9B"/>
    <w:rsid w:val="0039254E"/>
    <w:rsid w:val="00393895"/>
    <w:rsid w:val="00394374"/>
    <w:rsid w:val="00394631"/>
    <w:rsid w:val="0039506C"/>
    <w:rsid w:val="00395537"/>
    <w:rsid w:val="003956FD"/>
    <w:rsid w:val="00395762"/>
    <w:rsid w:val="00395E33"/>
    <w:rsid w:val="0039610A"/>
    <w:rsid w:val="003967C6"/>
    <w:rsid w:val="00396BFC"/>
    <w:rsid w:val="003973C9"/>
    <w:rsid w:val="003A0107"/>
    <w:rsid w:val="003A079F"/>
    <w:rsid w:val="003A122A"/>
    <w:rsid w:val="003A2FEA"/>
    <w:rsid w:val="003A3875"/>
    <w:rsid w:val="003A4B5C"/>
    <w:rsid w:val="003A4D8A"/>
    <w:rsid w:val="003A4DDE"/>
    <w:rsid w:val="003A5013"/>
    <w:rsid w:val="003A65C1"/>
    <w:rsid w:val="003A725E"/>
    <w:rsid w:val="003A7318"/>
    <w:rsid w:val="003A7593"/>
    <w:rsid w:val="003B0C33"/>
    <w:rsid w:val="003B0E9F"/>
    <w:rsid w:val="003B147B"/>
    <w:rsid w:val="003B2525"/>
    <w:rsid w:val="003B3241"/>
    <w:rsid w:val="003B34AD"/>
    <w:rsid w:val="003B3E1D"/>
    <w:rsid w:val="003B4779"/>
    <w:rsid w:val="003B4EAC"/>
    <w:rsid w:val="003B533F"/>
    <w:rsid w:val="003B54C4"/>
    <w:rsid w:val="003B5D6A"/>
    <w:rsid w:val="003B64B3"/>
    <w:rsid w:val="003B6FB5"/>
    <w:rsid w:val="003B703D"/>
    <w:rsid w:val="003B7FD3"/>
    <w:rsid w:val="003C0409"/>
    <w:rsid w:val="003C040B"/>
    <w:rsid w:val="003C0785"/>
    <w:rsid w:val="003C0828"/>
    <w:rsid w:val="003C147D"/>
    <w:rsid w:val="003C160E"/>
    <w:rsid w:val="003C166C"/>
    <w:rsid w:val="003C1C0B"/>
    <w:rsid w:val="003C2AD4"/>
    <w:rsid w:val="003C2C34"/>
    <w:rsid w:val="003C31C9"/>
    <w:rsid w:val="003C372B"/>
    <w:rsid w:val="003C3DC4"/>
    <w:rsid w:val="003C4146"/>
    <w:rsid w:val="003C4281"/>
    <w:rsid w:val="003C4444"/>
    <w:rsid w:val="003C5A55"/>
    <w:rsid w:val="003C5B18"/>
    <w:rsid w:val="003C6446"/>
    <w:rsid w:val="003C74A0"/>
    <w:rsid w:val="003C78EC"/>
    <w:rsid w:val="003C7B46"/>
    <w:rsid w:val="003C7F75"/>
    <w:rsid w:val="003C7FEB"/>
    <w:rsid w:val="003D02FF"/>
    <w:rsid w:val="003D0436"/>
    <w:rsid w:val="003D0DDF"/>
    <w:rsid w:val="003D1394"/>
    <w:rsid w:val="003D1AEF"/>
    <w:rsid w:val="003D29CA"/>
    <w:rsid w:val="003D2A19"/>
    <w:rsid w:val="003D3D3F"/>
    <w:rsid w:val="003D47A9"/>
    <w:rsid w:val="003D5642"/>
    <w:rsid w:val="003D616C"/>
    <w:rsid w:val="003D6567"/>
    <w:rsid w:val="003D6B20"/>
    <w:rsid w:val="003D731E"/>
    <w:rsid w:val="003D7390"/>
    <w:rsid w:val="003D7859"/>
    <w:rsid w:val="003E0082"/>
    <w:rsid w:val="003E0166"/>
    <w:rsid w:val="003E0EEF"/>
    <w:rsid w:val="003E1757"/>
    <w:rsid w:val="003E1C86"/>
    <w:rsid w:val="003E2543"/>
    <w:rsid w:val="003E262F"/>
    <w:rsid w:val="003E2D74"/>
    <w:rsid w:val="003E3EA6"/>
    <w:rsid w:val="003E5FC1"/>
    <w:rsid w:val="003E7B8B"/>
    <w:rsid w:val="003F01D0"/>
    <w:rsid w:val="003F0DF0"/>
    <w:rsid w:val="003F100B"/>
    <w:rsid w:val="003F11FC"/>
    <w:rsid w:val="003F2039"/>
    <w:rsid w:val="003F217D"/>
    <w:rsid w:val="003F2BA6"/>
    <w:rsid w:val="003F322A"/>
    <w:rsid w:val="003F42F5"/>
    <w:rsid w:val="003F557A"/>
    <w:rsid w:val="003F6B77"/>
    <w:rsid w:val="00400060"/>
    <w:rsid w:val="00400F3B"/>
    <w:rsid w:val="00402348"/>
    <w:rsid w:val="00403391"/>
    <w:rsid w:val="00403683"/>
    <w:rsid w:val="0040417F"/>
    <w:rsid w:val="00405776"/>
    <w:rsid w:val="00405D05"/>
    <w:rsid w:val="0040603A"/>
    <w:rsid w:val="00406263"/>
    <w:rsid w:val="00406EB0"/>
    <w:rsid w:val="004071A9"/>
    <w:rsid w:val="00407B74"/>
    <w:rsid w:val="004106CF"/>
    <w:rsid w:val="00411193"/>
    <w:rsid w:val="004112BA"/>
    <w:rsid w:val="00411640"/>
    <w:rsid w:val="00413A7D"/>
    <w:rsid w:val="0041477C"/>
    <w:rsid w:val="004149D2"/>
    <w:rsid w:val="00414C87"/>
    <w:rsid w:val="0041560D"/>
    <w:rsid w:val="00415A5C"/>
    <w:rsid w:val="0041608F"/>
    <w:rsid w:val="00416CDD"/>
    <w:rsid w:val="00416F96"/>
    <w:rsid w:val="00417392"/>
    <w:rsid w:val="00417545"/>
    <w:rsid w:val="004176ED"/>
    <w:rsid w:val="00417A03"/>
    <w:rsid w:val="00417BAD"/>
    <w:rsid w:val="00417F43"/>
    <w:rsid w:val="00421137"/>
    <w:rsid w:val="0042135F"/>
    <w:rsid w:val="00421D6B"/>
    <w:rsid w:val="00421DE7"/>
    <w:rsid w:val="00422DD9"/>
    <w:rsid w:val="00422DEA"/>
    <w:rsid w:val="00423BB8"/>
    <w:rsid w:val="00423DCA"/>
    <w:rsid w:val="00424C4A"/>
    <w:rsid w:val="00426554"/>
    <w:rsid w:val="00427043"/>
    <w:rsid w:val="00427090"/>
    <w:rsid w:val="004301CD"/>
    <w:rsid w:val="004303F4"/>
    <w:rsid w:val="00430D61"/>
    <w:rsid w:val="004331B7"/>
    <w:rsid w:val="0043448B"/>
    <w:rsid w:val="004344CE"/>
    <w:rsid w:val="0043499F"/>
    <w:rsid w:val="00435CC4"/>
    <w:rsid w:val="00436143"/>
    <w:rsid w:val="0043655F"/>
    <w:rsid w:val="00436A7D"/>
    <w:rsid w:val="00437044"/>
    <w:rsid w:val="004377FD"/>
    <w:rsid w:val="004401FE"/>
    <w:rsid w:val="00440263"/>
    <w:rsid w:val="004405B8"/>
    <w:rsid w:val="00440CBA"/>
    <w:rsid w:val="00441CE1"/>
    <w:rsid w:val="00441F64"/>
    <w:rsid w:val="004421E7"/>
    <w:rsid w:val="0044245F"/>
    <w:rsid w:val="00442545"/>
    <w:rsid w:val="004434FC"/>
    <w:rsid w:val="004447A5"/>
    <w:rsid w:val="00450C53"/>
    <w:rsid w:val="00450FF2"/>
    <w:rsid w:val="00451189"/>
    <w:rsid w:val="0045245B"/>
    <w:rsid w:val="00452647"/>
    <w:rsid w:val="00452BBA"/>
    <w:rsid w:val="00454374"/>
    <w:rsid w:val="00454CBF"/>
    <w:rsid w:val="00456030"/>
    <w:rsid w:val="0045777D"/>
    <w:rsid w:val="0045795F"/>
    <w:rsid w:val="00461D8B"/>
    <w:rsid w:val="00463FF1"/>
    <w:rsid w:val="00464FBD"/>
    <w:rsid w:val="00466F62"/>
    <w:rsid w:val="00467215"/>
    <w:rsid w:val="0047034E"/>
    <w:rsid w:val="004708FE"/>
    <w:rsid w:val="004711E3"/>
    <w:rsid w:val="004716F2"/>
    <w:rsid w:val="00471712"/>
    <w:rsid w:val="0047185D"/>
    <w:rsid w:val="004720FD"/>
    <w:rsid w:val="00472142"/>
    <w:rsid w:val="00472462"/>
    <w:rsid w:val="00473CCF"/>
    <w:rsid w:val="00473E26"/>
    <w:rsid w:val="00474B88"/>
    <w:rsid w:val="00475023"/>
    <w:rsid w:val="00475088"/>
    <w:rsid w:val="00475AFD"/>
    <w:rsid w:val="00475AFE"/>
    <w:rsid w:val="00477444"/>
    <w:rsid w:val="00477807"/>
    <w:rsid w:val="00477A68"/>
    <w:rsid w:val="0048029F"/>
    <w:rsid w:val="0048051B"/>
    <w:rsid w:val="00480670"/>
    <w:rsid w:val="004806B6"/>
    <w:rsid w:val="004814A5"/>
    <w:rsid w:val="004817EB"/>
    <w:rsid w:val="00482620"/>
    <w:rsid w:val="004828C5"/>
    <w:rsid w:val="00483127"/>
    <w:rsid w:val="00484523"/>
    <w:rsid w:val="00484821"/>
    <w:rsid w:val="00484A5E"/>
    <w:rsid w:val="00484DC2"/>
    <w:rsid w:val="004855B1"/>
    <w:rsid w:val="00485636"/>
    <w:rsid w:val="00485A3B"/>
    <w:rsid w:val="00485BCD"/>
    <w:rsid w:val="00485CCA"/>
    <w:rsid w:val="004860E3"/>
    <w:rsid w:val="00486722"/>
    <w:rsid w:val="0048696B"/>
    <w:rsid w:val="00486A29"/>
    <w:rsid w:val="00486C12"/>
    <w:rsid w:val="00486D54"/>
    <w:rsid w:val="00486DE8"/>
    <w:rsid w:val="00487D7E"/>
    <w:rsid w:val="004900B2"/>
    <w:rsid w:val="004914B6"/>
    <w:rsid w:val="00491B49"/>
    <w:rsid w:val="004927A9"/>
    <w:rsid w:val="0049285A"/>
    <w:rsid w:val="00493194"/>
    <w:rsid w:val="00493463"/>
    <w:rsid w:val="004942B1"/>
    <w:rsid w:val="00494734"/>
    <w:rsid w:val="00494B82"/>
    <w:rsid w:val="0049529B"/>
    <w:rsid w:val="00495BBC"/>
    <w:rsid w:val="004969CB"/>
    <w:rsid w:val="00496C10"/>
    <w:rsid w:val="004973AF"/>
    <w:rsid w:val="004A03B9"/>
    <w:rsid w:val="004A05B9"/>
    <w:rsid w:val="004A0D05"/>
    <w:rsid w:val="004A1541"/>
    <w:rsid w:val="004A2B59"/>
    <w:rsid w:val="004A319A"/>
    <w:rsid w:val="004A3219"/>
    <w:rsid w:val="004A3D34"/>
    <w:rsid w:val="004A3DFE"/>
    <w:rsid w:val="004A42D4"/>
    <w:rsid w:val="004A4B33"/>
    <w:rsid w:val="004A4D49"/>
    <w:rsid w:val="004A561A"/>
    <w:rsid w:val="004A56DF"/>
    <w:rsid w:val="004A5850"/>
    <w:rsid w:val="004A5D0C"/>
    <w:rsid w:val="004A60EB"/>
    <w:rsid w:val="004A68A2"/>
    <w:rsid w:val="004A6D70"/>
    <w:rsid w:val="004A7964"/>
    <w:rsid w:val="004A7DC2"/>
    <w:rsid w:val="004A7FE0"/>
    <w:rsid w:val="004B02AE"/>
    <w:rsid w:val="004B04C8"/>
    <w:rsid w:val="004B056F"/>
    <w:rsid w:val="004B09FB"/>
    <w:rsid w:val="004B0BFC"/>
    <w:rsid w:val="004B0D34"/>
    <w:rsid w:val="004B0E12"/>
    <w:rsid w:val="004B0FC6"/>
    <w:rsid w:val="004B1812"/>
    <w:rsid w:val="004B1C31"/>
    <w:rsid w:val="004B1F79"/>
    <w:rsid w:val="004B2070"/>
    <w:rsid w:val="004B29A6"/>
    <w:rsid w:val="004B2C39"/>
    <w:rsid w:val="004B2EB5"/>
    <w:rsid w:val="004B3077"/>
    <w:rsid w:val="004B4FFC"/>
    <w:rsid w:val="004B693E"/>
    <w:rsid w:val="004B7D8B"/>
    <w:rsid w:val="004C04E4"/>
    <w:rsid w:val="004C1158"/>
    <w:rsid w:val="004C18C8"/>
    <w:rsid w:val="004C219E"/>
    <w:rsid w:val="004C2F67"/>
    <w:rsid w:val="004C39E5"/>
    <w:rsid w:val="004C3C02"/>
    <w:rsid w:val="004C49F4"/>
    <w:rsid w:val="004C5459"/>
    <w:rsid w:val="004C6859"/>
    <w:rsid w:val="004C7C4A"/>
    <w:rsid w:val="004D1596"/>
    <w:rsid w:val="004D2C19"/>
    <w:rsid w:val="004D3191"/>
    <w:rsid w:val="004D38AE"/>
    <w:rsid w:val="004D6045"/>
    <w:rsid w:val="004D6D7D"/>
    <w:rsid w:val="004D7130"/>
    <w:rsid w:val="004E03D1"/>
    <w:rsid w:val="004E0AC2"/>
    <w:rsid w:val="004E0C6C"/>
    <w:rsid w:val="004E1612"/>
    <w:rsid w:val="004E2562"/>
    <w:rsid w:val="004E35F2"/>
    <w:rsid w:val="004E38BF"/>
    <w:rsid w:val="004E39BF"/>
    <w:rsid w:val="004E4396"/>
    <w:rsid w:val="004E4744"/>
    <w:rsid w:val="004E488E"/>
    <w:rsid w:val="004E4A78"/>
    <w:rsid w:val="004E54F1"/>
    <w:rsid w:val="004E6CE2"/>
    <w:rsid w:val="004E6D14"/>
    <w:rsid w:val="004E716B"/>
    <w:rsid w:val="004E79BE"/>
    <w:rsid w:val="004E7B46"/>
    <w:rsid w:val="004E7CAD"/>
    <w:rsid w:val="004F0044"/>
    <w:rsid w:val="004F0207"/>
    <w:rsid w:val="004F0897"/>
    <w:rsid w:val="004F08E0"/>
    <w:rsid w:val="004F2865"/>
    <w:rsid w:val="004F29C0"/>
    <w:rsid w:val="004F2C23"/>
    <w:rsid w:val="004F43EF"/>
    <w:rsid w:val="004F47C8"/>
    <w:rsid w:val="004F4D97"/>
    <w:rsid w:val="004F5782"/>
    <w:rsid w:val="004F5A56"/>
    <w:rsid w:val="004F6305"/>
    <w:rsid w:val="004F6700"/>
    <w:rsid w:val="004F691C"/>
    <w:rsid w:val="004F709E"/>
    <w:rsid w:val="004F7439"/>
    <w:rsid w:val="004F775E"/>
    <w:rsid w:val="005000BF"/>
    <w:rsid w:val="005001A2"/>
    <w:rsid w:val="00500816"/>
    <w:rsid w:val="005009C8"/>
    <w:rsid w:val="005028DE"/>
    <w:rsid w:val="00503465"/>
    <w:rsid w:val="0050396A"/>
    <w:rsid w:val="00503BFC"/>
    <w:rsid w:val="00503C4B"/>
    <w:rsid w:val="00503CDD"/>
    <w:rsid w:val="00503FA8"/>
    <w:rsid w:val="005040B5"/>
    <w:rsid w:val="00504140"/>
    <w:rsid w:val="00505FA9"/>
    <w:rsid w:val="005063D4"/>
    <w:rsid w:val="00506AF3"/>
    <w:rsid w:val="00507947"/>
    <w:rsid w:val="00507B1E"/>
    <w:rsid w:val="00507BF6"/>
    <w:rsid w:val="00507CC6"/>
    <w:rsid w:val="00507EB9"/>
    <w:rsid w:val="00511F3A"/>
    <w:rsid w:val="00512A90"/>
    <w:rsid w:val="00512E79"/>
    <w:rsid w:val="00512EEC"/>
    <w:rsid w:val="00513573"/>
    <w:rsid w:val="0051374E"/>
    <w:rsid w:val="005146BD"/>
    <w:rsid w:val="005146C1"/>
    <w:rsid w:val="00514894"/>
    <w:rsid w:val="00515058"/>
    <w:rsid w:val="00515078"/>
    <w:rsid w:val="0051509C"/>
    <w:rsid w:val="00515B34"/>
    <w:rsid w:val="00515DE9"/>
    <w:rsid w:val="00516C8F"/>
    <w:rsid w:val="00516F0D"/>
    <w:rsid w:val="00520803"/>
    <w:rsid w:val="00520CD7"/>
    <w:rsid w:val="005218EF"/>
    <w:rsid w:val="00521DDA"/>
    <w:rsid w:val="00521DF8"/>
    <w:rsid w:val="00522F3F"/>
    <w:rsid w:val="0052376C"/>
    <w:rsid w:val="00523B06"/>
    <w:rsid w:val="00524212"/>
    <w:rsid w:val="00524C9B"/>
    <w:rsid w:val="00525681"/>
    <w:rsid w:val="00525C73"/>
    <w:rsid w:val="0052609F"/>
    <w:rsid w:val="00526148"/>
    <w:rsid w:val="00526544"/>
    <w:rsid w:val="00532799"/>
    <w:rsid w:val="005327B9"/>
    <w:rsid w:val="0053288A"/>
    <w:rsid w:val="00533143"/>
    <w:rsid w:val="005334CA"/>
    <w:rsid w:val="005342AE"/>
    <w:rsid w:val="00534B5A"/>
    <w:rsid w:val="00535523"/>
    <w:rsid w:val="00535BDB"/>
    <w:rsid w:val="00535D0E"/>
    <w:rsid w:val="00535D65"/>
    <w:rsid w:val="00535DA9"/>
    <w:rsid w:val="0053632B"/>
    <w:rsid w:val="00537467"/>
    <w:rsid w:val="00537A9A"/>
    <w:rsid w:val="00540BF3"/>
    <w:rsid w:val="005414BF"/>
    <w:rsid w:val="00541771"/>
    <w:rsid w:val="00541BB9"/>
    <w:rsid w:val="00542B52"/>
    <w:rsid w:val="005433FD"/>
    <w:rsid w:val="00544A31"/>
    <w:rsid w:val="00544B41"/>
    <w:rsid w:val="00544E1D"/>
    <w:rsid w:val="0054582E"/>
    <w:rsid w:val="00545B6F"/>
    <w:rsid w:val="00545D44"/>
    <w:rsid w:val="00546317"/>
    <w:rsid w:val="005468B8"/>
    <w:rsid w:val="005468C6"/>
    <w:rsid w:val="00546C4A"/>
    <w:rsid w:val="00546C86"/>
    <w:rsid w:val="00547852"/>
    <w:rsid w:val="00547A4B"/>
    <w:rsid w:val="00550C56"/>
    <w:rsid w:val="00551927"/>
    <w:rsid w:val="0055228D"/>
    <w:rsid w:val="00552BDB"/>
    <w:rsid w:val="00552DF5"/>
    <w:rsid w:val="00552F73"/>
    <w:rsid w:val="00554B2C"/>
    <w:rsid w:val="005553E8"/>
    <w:rsid w:val="00555504"/>
    <w:rsid w:val="005556D4"/>
    <w:rsid w:val="00555BE1"/>
    <w:rsid w:val="00555F74"/>
    <w:rsid w:val="00556064"/>
    <w:rsid w:val="00556B27"/>
    <w:rsid w:val="00556D3A"/>
    <w:rsid w:val="00556F5E"/>
    <w:rsid w:val="00557554"/>
    <w:rsid w:val="005576F4"/>
    <w:rsid w:val="00560070"/>
    <w:rsid w:val="0056083B"/>
    <w:rsid w:val="00561142"/>
    <w:rsid w:val="00561485"/>
    <w:rsid w:val="00561C0C"/>
    <w:rsid w:val="005629D4"/>
    <w:rsid w:val="00565B64"/>
    <w:rsid w:val="00567B7A"/>
    <w:rsid w:val="00570452"/>
    <w:rsid w:val="0057095C"/>
    <w:rsid w:val="005709BA"/>
    <w:rsid w:val="00570B30"/>
    <w:rsid w:val="00570D45"/>
    <w:rsid w:val="00571AD6"/>
    <w:rsid w:val="005722B4"/>
    <w:rsid w:val="00572F5F"/>
    <w:rsid w:val="00574342"/>
    <w:rsid w:val="00574860"/>
    <w:rsid w:val="00574F07"/>
    <w:rsid w:val="0057506C"/>
    <w:rsid w:val="00575382"/>
    <w:rsid w:val="005756A3"/>
    <w:rsid w:val="00575C5D"/>
    <w:rsid w:val="00575DFC"/>
    <w:rsid w:val="0057602B"/>
    <w:rsid w:val="0057614C"/>
    <w:rsid w:val="005772C6"/>
    <w:rsid w:val="005773B6"/>
    <w:rsid w:val="00577B1C"/>
    <w:rsid w:val="00580028"/>
    <w:rsid w:val="00580623"/>
    <w:rsid w:val="0058252A"/>
    <w:rsid w:val="00583103"/>
    <w:rsid w:val="00584CD5"/>
    <w:rsid w:val="00584F1C"/>
    <w:rsid w:val="00585484"/>
    <w:rsid w:val="005854D7"/>
    <w:rsid w:val="005864C2"/>
    <w:rsid w:val="005868A6"/>
    <w:rsid w:val="005870F4"/>
    <w:rsid w:val="005874E4"/>
    <w:rsid w:val="00587BC2"/>
    <w:rsid w:val="00587CD3"/>
    <w:rsid w:val="005903FD"/>
    <w:rsid w:val="0059068B"/>
    <w:rsid w:val="00590A38"/>
    <w:rsid w:val="00590B46"/>
    <w:rsid w:val="00591EAC"/>
    <w:rsid w:val="005923A4"/>
    <w:rsid w:val="00592D93"/>
    <w:rsid w:val="00593050"/>
    <w:rsid w:val="0059320A"/>
    <w:rsid w:val="005937FB"/>
    <w:rsid w:val="0059382B"/>
    <w:rsid w:val="005945BB"/>
    <w:rsid w:val="00594B19"/>
    <w:rsid w:val="005959D6"/>
    <w:rsid w:val="0059623F"/>
    <w:rsid w:val="00596AB7"/>
    <w:rsid w:val="00596BF6"/>
    <w:rsid w:val="00596D9A"/>
    <w:rsid w:val="0059794E"/>
    <w:rsid w:val="005A042E"/>
    <w:rsid w:val="005A04F7"/>
    <w:rsid w:val="005A05FE"/>
    <w:rsid w:val="005A0E7E"/>
    <w:rsid w:val="005A0F3D"/>
    <w:rsid w:val="005A2095"/>
    <w:rsid w:val="005A20A8"/>
    <w:rsid w:val="005A249C"/>
    <w:rsid w:val="005A2FC8"/>
    <w:rsid w:val="005A56AE"/>
    <w:rsid w:val="005A5EFC"/>
    <w:rsid w:val="005A662A"/>
    <w:rsid w:val="005A663F"/>
    <w:rsid w:val="005A6E6E"/>
    <w:rsid w:val="005A75E7"/>
    <w:rsid w:val="005A7C10"/>
    <w:rsid w:val="005B039D"/>
    <w:rsid w:val="005B10D4"/>
    <w:rsid w:val="005B117A"/>
    <w:rsid w:val="005B15D9"/>
    <w:rsid w:val="005B1C0D"/>
    <w:rsid w:val="005B3B6F"/>
    <w:rsid w:val="005B4A2E"/>
    <w:rsid w:val="005B4F27"/>
    <w:rsid w:val="005B668F"/>
    <w:rsid w:val="005B6BE4"/>
    <w:rsid w:val="005C0596"/>
    <w:rsid w:val="005C121A"/>
    <w:rsid w:val="005C13F8"/>
    <w:rsid w:val="005C1643"/>
    <w:rsid w:val="005C1893"/>
    <w:rsid w:val="005C218E"/>
    <w:rsid w:val="005C2E63"/>
    <w:rsid w:val="005C3518"/>
    <w:rsid w:val="005C52D8"/>
    <w:rsid w:val="005C56D6"/>
    <w:rsid w:val="005C5CF9"/>
    <w:rsid w:val="005C6041"/>
    <w:rsid w:val="005C6793"/>
    <w:rsid w:val="005C77A6"/>
    <w:rsid w:val="005C77BC"/>
    <w:rsid w:val="005C78B4"/>
    <w:rsid w:val="005C7AD8"/>
    <w:rsid w:val="005C7F6B"/>
    <w:rsid w:val="005D0770"/>
    <w:rsid w:val="005D1226"/>
    <w:rsid w:val="005D176E"/>
    <w:rsid w:val="005D2A0A"/>
    <w:rsid w:val="005D2D38"/>
    <w:rsid w:val="005D354D"/>
    <w:rsid w:val="005D3954"/>
    <w:rsid w:val="005D477A"/>
    <w:rsid w:val="005D6AFE"/>
    <w:rsid w:val="005D6DC6"/>
    <w:rsid w:val="005D73CA"/>
    <w:rsid w:val="005E05CB"/>
    <w:rsid w:val="005E0922"/>
    <w:rsid w:val="005E2494"/>
    <w:rsid w:val="005E393C"/>
    <w:rsid w:val="005E3E58"/>
    <w:rsid w:val="005E463E"/>
    <w:rsid w:val="005E49AB"/>
    <w:rsid w:val="005E4A84"/>
    <w:rsid w:val="005E4C0E"/>
    <w:rsid w:val="005E516E"/>
    <w:rsid w:val="005E5682"/>
    <w:rsid w:val="005E626B"/>
    <w:rsid w:val="005E6B71"/>
    <w:rsid w:val="005E702C"/>
    <w:rsid w:val="005E7ADC"/>
    <w:rsid w:val="005E7F66"/>
    <w:rsid w:val="005F1049"/>
    <w:rsid w:val="005F13B7"/>
    <w:rsid w:val="005F1A5C"/>
    <w:rsid w:val="005F3556"/>
    <w:rsid w:val="005F4A08"/>
    <w:rsid w:val="005F4AAC"/>
    <w:rsid w:val="005F59F7"/>
    <w:rsid w:val="005F5C16"/>
    <w:rsid w:val="005F5EEA"/>
    <w:rsid w:val="005F60D1"/>
    <w:rsid w:val="005F6E76"/>
    <w:rsid w:val="005F7086"/>
    <w:rsid w:val="005F72E3"/>
    <w:rsid w:val="006004E7"/>
    <w:rsid w:val="006008AB"/>
    <w:rsid w:val="006010CA"/>
    <w:rsid w:val="00602101"/>
    <w:rsid w:val="00602231"/>
    <w:rsid w:val="00602CEE"/>
    <w:rsid w:val="00603AF1"/>
    <w:rsid w:val="00604556"/>
    <w:rsid w:val="00604906"/>
    <w:rsid w:val="00605315"/>
    <w:rsid w:val="00606498"/>
    <w:rsid w:val="00606D20"/>
    <w:rsid w:val="00606D68"/>
    <w:rsid w:val="006126F2"/>
    <w:rsid w:val="006146DC"/>
    <w:rsid w:val="00614746"/>
    <w:rsid w:val="00615125"/>
    <w:rsid w:val="00615225"/>
    <w:rsid w:val="0061656F"/>
    <w:rsid w:val="00616C5E"/>
    <w:rsid w:val="00616CF3"/>
    <w:rsid w:val="006207C3"/>
    <w:rsid w:val="006218E6"/>
    <w:rsid w:val="0062302F"/>
    <w:rsid w:val="00623486"/>
    <w:rsid w:val="00623E91"/>
    <w:rsid w:val="006243DA"/>
    <w:rsid w:val="00624A0D"/>
    <w:rsid w:val="006260D1"/>
    <w:rsid w:val="00626CF3"/>
    <w:rsid w:val="006272C8"/>
    <w:rsid w:val="00627302"/>
    <w:rsid w:val="00627730"/>
    <w:rsid w:val="00627FC4"/>
    <w:rsid w:val="00630361"/>
    <w:rsid w:val="0063063F"/>
    <w:rsid w:val="006320E9"/>
    <w:rsid w:val="006329FE"/>
    <w:rsid w:val="00634756"/>
    <w:rsid w:val="00634978"/>
    <w:rsid w:val="0063497D"/>
    <w:rsid w:val="00634AC2"/>
    <w:rsid w:val="00636273"/>
    <w:rsid w:val="00636757"/>
    <w:rsid w:val="00636A38"/>
    <w:rsid w:val="0063779E"/>
    <w:rsid w:val="006409E7"/>
    <w:rsid w:val="00640A05"/>
    <w:rsid w:val="00642CBB"/>
    <w:rsid w:val="006439B0"/>
    <w:rsid w:val="00643B9E"/>
    <w:rsid w:val="00644337"/>
    <w:rsid w:val="0064435E"/>
    <w:rsid w:val="00644588"/>
    <w:rsid w:val="00644928"/>
    <w:rsid w:val="00645032"/>
    <w:rsid w:val="006459E5"/>
    <w:rsid w:val="00645A52"/>
    <w:rsid w:val="00645EE8"/>
    <w:rsid w:val="00646655"/>
    <w:rsid w:val="00647F06"/>
    <w:rsid w:val="006504A4"/>
    <w:rsid w:val="006508C7"/>
    <w:rsid w:val="00650939"/>
    <w:rsid w:val="00650AF7"/>
    <w:rsid w:val="00650F70"/>
    <w:rsid w:val="006511CB"/>
    <w:rsid w:val="0065142F"/>
    <w:rsid w:val="006515BA"/>
    <w:rsid w:val="0065170A"/>
    <w:rsid w:val="00652314"/>
    <w:rsid w:val="006525B4"/>
    <w:rsid w:val="006529F7"/>
    <w:rsid w:val="00652A88"/>
    <w:rsid w:val="00652F68"/>
    <w:rsid w:val="00653E1C"/>
    <w:rsid w:val="00653FBF"/>
    <w:rsid w:val="00654B0F"/>
    <w:rsid w:val="00655217"/>
    <w:rsid w:val="00655ADB"/>
    <w:rsid w:val="00656EC3"/>
    <w:rsid w:val="00657C02"/>
    <w:rsid w:val="006602CD"/>
    <w:rsid w:val="0066166F"/>
    <w:rsid w:val="00661AD9"/>
    <w:rsid w:val="00662988"/>
    <w:rsid w:val="00662E0F"/>
    <w:rsid w:val="00663282"/>
    <w:rsid w:val="006632A2"/>
    <w:rsid w:val="006640DD"/>
    <w:rsid w:val="00664667"/>
    <w:rsid w:val="0066486F"/>
    <w:rsid w:val="00665258"/>
    <w:rsid w:val="00665C09"/>
    <w:rsid w:val="00665F0F"/>
    <w:rsid w:val="00665F53"/>
    <w:rsid w:val="00666397"/>
    <w:rsid w:val="00666846"/>
    <w:rsid w:val="006668C2"/>
    <w:rsid w:val="00666BEB"/>
    <w:rsid w:val="006677EF"/>
    <w:rsid w:val="0067014D"/>
    <w:rsid w:val="006709AB"/>
    <w:rsid w:val="00671F1A"/>
    <w:rsid w:val="00672281"/>
    <w:rsid w:val="006724D2"/>
    <w:rsid w:val="0067381F"/>
    <w:rsid w:val="006744D0"/>
    <w:rsid w:val="00674FD3"/>
    <w:rsid w:val="00675EC5"/>
    <w:rsid w:val="006760D5"/>
    <w:rsid w:val="006767D2"/>
    <w:rsid w:val="00677AFA"/>
    <w:rsid w:val="00680119"/>
    <w:rsid w:val="00680C0B"/>
    <w:rsid w:val="006825F5"/>
    <w:rsid w:val="006836AB"/>
    <w:rsid w:val="0068422E"/>
    <w:rsid w:val="00684AF4"/>
    <w:rsid w:val="00684EEE"/>
    <w:rsid w:val="0068577F"/>
    <w:rsid w:val="00685CD9"/>
    <w:rsid w:val="006860B4"/>
    <w:rsid w:val="006863CE"/>
    <w:rsid w:val="00686415"/>
    <w:rsid w:val="00686F5E"/>
    <w:rsid w:val="00687681"/>
    <w:rsid w:val="00687C50"/>
    <w:rsid w:val="00687F0D"/>
    <w:rsid w:val="0069211E"/>
    <w:rsid w:val="00692305"/>
    <w:rsid w:val="00692500"/>
    <w:rsid w:val="0069301A"/>
    <w:rsid w:val="006932D0"/>
    <w:rsid w:val="006935BC"/>
    <w:rsid w:val="00694519"/>
    <w:rsid w:val="00694828"/>
    <w:rsid w:val="00694FA5"/>
    <w:rsid w:val="00695057"/>
    <w:rsid w:val="00697762"/>
    <w:rsid w:val="006A05DB"/>
    <w:rsid w:val="006A083F"/>
    <w:rsid w:val="006A1897"/>
    <w:rsid w:val="006A1AC4"/>
    <w:rsid w:val="006A1F92"/>
    <w:rsid w:val="006A204F"/>
    <w:rsid w:val="006A22B8"/>
    <w:rsid w:val="006A277D"/>
    <w:rsid w:val="006A292B"/>
    <w:rsid w:val="006A31A3"/>
    <w:rsid w:val="006A3B34"/>
    <w:rsid w:val="006A4894"/>
    <w:rsid w:val="006A4E72"/>
    <w:rsid w:val="006A5199"/>
    <w:rsid w:val="006A5666"/>
    <w:rsid w:val="006A615F"/>
    <w:rsid w:val="006A6A38"/>
    <w:rsid w:val="006A716A"/>
    <w:rsid w:val="006B07D1"/>
    <w:rsid w:val="006B0911"/>
    <w:rsid w:val="006B0D44"/>
    <w:rsid w:val="006B0DA4"/>
    <w:rsid w:val="006B0E24"/>
    <w:rsid w:val="006B2798"/>
    <w:rsid w:val="006B2F4E"/>
    <w:rsid w:val="006B31D8"/>
    <w:rsid w:val="006B33A6"/>
    <w:rsid w:val="006B33E5"/>
    <w:rsid w:val="006B3748"/>
    <w:rsid w:val="006B4D3C"/>
    <w:rsid w:val="006B6D7A"/>
    <w:rsid w:val="006B6E11"/>
    <w:rsid w:val="006C135B"/>
    <w:rsid w:val="006C1795"/>
    <w:rsid w:val="006C17C7"/>
    <w:rsid w:val="006C2E08"/>
    <w:rsid w:val="006C3E1D"/>
    <w:rsid w:val="006C498F"/>
    <w:rsid w:val="006C4D9C"/>
    <w:rsid w:val="006C55E5"/>
    <w:rsid w:val="006C6406"/>
    <w:rsid w:val="006C6455"/>
    <w:rsid w:val="006C70A8"/>
    <w:rsid w:val="006C7D68"/>
    <w:rsid w:val="006D1041"/>
    <w:rsid w:val="006D1DFA"/>
    <w:rsid w:val="006D2C8A"/>
    <w:rsid w:val="006D3222"/>
    <w:rsid w:val="006D388A"/>
    <w:rsid w:val="006D53AD"/>
    <w:rsid w:val="006D5725"/>
    <w:rsid w:val="006D59BD"/>
    <w:rsid w:val="006D6117"/>
    <w:rsid w:val="006D6FD9"/>
    <w:rsid w:val="006D7439"/>
    <w:rsid w:val="006D753A"/>
    <w:rsid w:val="006D7E74"/>
    <w:rsid w:val="006E0103"/>
    <w:rsid w:val="006E05E7"/>
    <w:rsid w:val="006E14CB"/>
    <w:rsid w:val="006E1770"/>
    <w:rsid w:val="006E2880"/>
    <w:rsid w:val="006E2EED"/>
    <w:rsid w:val="006E36DC"/>
    <w:rsid w:val="006E3F08"/>
    <w:rsid w:val="006E48DA"/>
    <w:rsid w:val="006E49A2"/>
    <w:rsid w:val="006E4C77"/>
    <w:rsid w:val="006E4F2F"/>
    <w:rsid w:val="006E57BF"/>
    <w:rsid w:val="006E5B9F"/>
    <w:rsid w:val="006E5BF1"/>
    <w:rsid w:val="006E671F"/>
    <w:rsid w:val="006E72A2"/>
    <w:rsid w:val="006E78B4"/>
    <w:rsid w:val="006E7B53"/>
    <w:rsid w:val="006E7D7F"/>
    <w:rsid w:val="006F1234"/>
    <w:rsid w:val="006F1711"/>
    <w:rsid w:val="006F1E4B"/>
    <w:rsid w:val="006F2281"/>
    <w:rsid w:val="006F29A4"/>
    <w:rsid w:val="006F36FC"/>
    <w:rsid w:val="006F417D"/>
    <w:rsid w:val="006F592E"/>
    <w:rsid w:val="006F5B57"/>
    <w:rsid w:val="006F5D56"/>
    <w:rsid w:val="006F6485"/>
    <w:rsid w:val="006F650E"/>
    <w:rsid w:val="006F68A2"/>
    <w:rsid w:val="006F7950"/>
    <w:rsid w:val="006F7DD9"/>
    <w:rsid w:val="007000EA"/>
    <w:rsid w:val="00701E44"/>
    <w:rsid w:val="00701EEA"/>
    <w:rsid w:val="00701EEF"/>
    <w:rsid w:val="007022B1"/>
    <w:rsid w:val="0070430D"/>
    <w:rsid w:val="0070466D"/>
    <w:rsid w:val="0070528A"/>
    <w:rsid w:val="00705E52"/>
    <w:rsid w:val="00706980"/>
    <w:rsid w:val="00707341"/>
    <w:rsid w:val="0070780D"/>
    <w:rsid w:val="007079C6"/>
    <w:rsid w:val="00707F9D"/>
    <w:rsid w:val="00710030"/>
    <w:rsid w:val="007114EE"/>
    <w:rsid w:val="00711884"/>
    <w:rsid w:val="00711999"/>
    <w:rsid w:val="00711CF5"/>
    <w:rsid w:val="007134C2"/>
    <w:rsid w:val="00713CC9"/>
    <w:rsid w:val="00714022"/>
    <w:rsid w:val="00716757"/>
    <w:rsid w:val="00716CD7"/>
    <w:rsid w:val="00717169"/>
    <w:rsid w:val="00717448"/>
    <w:rsid w:val="00717A84"/>
    <w:rsid w:val="00720359"/>
    <w:rsid w:val="0072061C"/>
    <w:rsid w:val="00720E16"/>
    <w:rsid w:val="0072174B"/>
    <w:rsid w:val="007218A5"/>
    <w:rsid w:val="00721A83"/>
    <w:rsid w:val="00721B50"/>
    <w:rsid w:val="00721C6A"/>
    <w:rsid w:val="00721CFF"/>
    <w:rsid w:val="0072208D"/>
    <w:rsid w:val="00724BD6"/>
    <w:rsid w:val="0072551C"/>
    <w:rsid w:val="00725787"/>
    <w:rsid w:val="00725AE0"/>
    <w:rsid w:val="00725B2B"/>
    <w:rsid w:val="007269BF"/>
    <w:rsid w:val="00726EAE"/>
    <w:rsid w:val="007279B2"/>
    <w:rsid w:val="00727A4F"/>
    <w:rsid w:val="0073005A"/>
    <w:rsid w:val="007303A9"/>
    <w:rsid w:val="00730933"/>
    <w:rsid w:val="00731FAE"/>
    <w:rsid w:val="00732D0D"/>
    <w:rsid w:val="007335C7"/>
    <w:rsid w:val="0073418C"/>
    <w:rsid w:val="00734E62"/>
    <w:rsid w:val="00735270"/>
    <w:rsid w:val="007355AF"/>
    <w:rsid w:val="00736401"/>
    <w:rsid w:val="0073642D"/>
    <w:rsid w:val="00736A7A"/>
    <w:rsid w:val="00736DAD"/>
    <w:rsid w:val="00736E15"/>
    <w:rsid w:val="007404D7"/>
    <w:rsid w:val="007409FF"/>
    <w:rsid w:val="00740EAF"/>
    <w:rsid w:val="00741183"/>
    <w:rsid w:val="007417C6"/>
    <w:rsid w:val="00741BC3"/>
    <w:rsid w:val="0074209D"/>
    <w:rsid w:val="00742230"/>
    <w:rsid w:val="007426A4"/>
    <w:rsid w:val="00742A03"/>
    <w:rsid w:val="00743568"/>
    <w:rsid w:val="007443B7"/>
    <w:rsid w:val="007449AD"/>
    <w:rsid w:val="00745B7A"/>
    <w:rsid w:val="007465A0"/>
    <w:rsid w:val="00746705"/>
    <w:rsid w:val="0074751B"/>
    <w:rsid w:val="00747DAF"/>
    <w:rsid w:val="0075034E"/>
    <w:rsid w:val="0075150E"/>
    <w:rsid w:val="0075197B"/>
    <w:rsid w:val="007525CE"/>
    <w:rsid w:val="00753334"/>
    <w:rsid w:val="00753804"/>
    <w:rsid w:val="00753BF4"/>
    <w:rsid w:val="00753F24"/>
    <w:rsid w:val="0075453F"/>
    <w:rsid w:val="00754A88"/>
    <w:rsid w:val="00755D8B"/>
    <w:rsid w:val="00756028"/>
    <w:rsid w:val="007566EA"/>
    <w:rsid w:val="00756940"/>
    <w:rsid w:val="00756AB8"/>
    <w:rsid w:val="00756E59"/>
    <w:rsid w:val="00757186"/>
    <w:rsid w:val="00757D69"/>
    <w:rsid w:val="00760656"/>
    <w:rsid w:val="00760CF5"/>
    <w:rsid w:val="00760F6E"/>
    <w:rsid w:val="00762BE6"/>
    <w:rsid w:val="0076315C"/>
    <w:rsid w:val="00764B6D"/>
    <w:rsid w:val="00764C42"/>
    <w:rsid w:val="007652E6"/>
    <w:rsid w:val="00765E88"/>
    <w:rsid w:val="007662F0"/>
    <w:rsid w:val="007668A3"/>
    <w:rsid w:val="00767796"/>
    <w:rsid w:val="00767C42"/>
    <w:rsid w:val="007702E0"/>
    <w:rsid w:val="007703B4"/>
    <w:rsid w:val="00770608"/>
    <w:rsid w:val="00770635"/>
    <w:rsid w:val="00771B96"/>
    <w:rsid w:val="007746C6"/>
    <w:rsid w:val="00774778"/>
    <w:rsid w:val="0077544C"/>
    <w:rsid w:val="0077564A"/>
    <w:rsid w:val="00775DBA"/>
    <w:rsid w:val="00776140"/>
    <w:rsid w:val="007766D3"/>
    <w:rsid w:val="0077717A"/>
    <w:rsid w:val="00777C0B"/>
    <w:rsid w:val="00777C23"/>
    <w:rsid w:val="007808E2"/>
    <w:rsid w:val="00781005"/>
    <w:rsid w:val="00781172"/>
    <w:rsid w:val="00782A54"/>
    <w:rsid w:val="00782B0C"/>
    <w:rsid w:val="00782D01"/>
    <w:rsid w:val="0078310F"/>
    <w:rsid w:val="00783707"/>
    <w:rsid w:val="00783AFE"/>
    <w:rsid w:val="00783B05"/>
    <w:rsid w:val="00783C4E"/>
    <w:rsid w:val="00783CDF"/>
    <w:rsid w:val="0078409E"/>
    <w:rsid w:val="0078597E"/>
    <w:rsid w:val="007868A5"/>
    <w:rsid w:val="00792D46"/>
    <w:rsid w:val="007931AE"/>
    <w:rsid w:val="00793737"/>
    <w:rsid w:val="00794E4F"/>
    <w:rsid w:val="007951FF"/>
    <w:rsid w:val="007961C0"/>
    <w:rsid w:val="00796799"/>
    <w:rsid w:val="007A1740"/>
    <w:rsid w:val="007A27E2"/>
    <w:rsid w:val="007A35A5"/>
    <w:rsid w:val="007A5091"/>
    <w:rsid w:val="007A53A1"/>
    <w:rsid w:val="007A5796"/>
    <w:rsid w:val="007A5ED5"/>
    <w:rsid w:val="007A63B3"/>
    <w:rsid w:val="007A649C"/>
    <w:rsid w:val="007A675F"/>
    <w:rsid w:val="007A72AD"/>
    <w:rsid w:val="007A7504"/>
    <w:rsid w:val="007A771F"/>
    <w:rsid w:val="007A7DE4"/>
    <w:rsid w:val="007A7FAB"/>
    <w:rsid w:val="007B23E1"/>
    <w:rsid w:val="007B2EB6"/>
    <w:rsid w:val="007B3F63"/>
    <w:rsid w:val="007B491B"/>
    <w:rsid w:val="007B4C84"/>
    <w:rsid w:val="007B52F6"/>
    <w:rsid w:val="007B57C9"/>
    <w:rsid w:val="007B5A0C"/>
    <w:rsid w:val="007B6236"/>
    <w:rsid w:val="007B69C2"/>
    <w:rsid w:val="007B6D93"/>
    <w:rsid w:val="007B74C8"/>
    <w:rsid w:val="007B76AE"/>
    <w:rsid w:val="007C1088"/>
    <w:rsid w:val="007C254B"/>
    <w:rsid w:val="007C28B6"/>
    <w:rsid w:val="007C339A"/>
    <w:rsid w:val="007C3794"/>
    <w:rsid w:val="007C3CB1"/>
    <w:rsid w:val="007C49B3"/>
    <w:rsid w:val="007C49B8"/>
    <w:rsid w:val="007C4B1A"/>
    <w:rsid w:val="007C5306"/>
    <w:rsid w:val="007C5521"/>
    <w:rsid w:val="007C5EF9"/>
    <w:rsid w:val="007C5F2D"/>
    <w:rsid w:val="007C624B"/>
    <w:rsid w:val="007C6845"/>
    <w:rsid w:val="007C6C3A"/>
    <w:rsid w:val="007C6E1A"/>
    <w:rsid w:val="007D04B0"/>
    <w:rsid w:val="007D14D9"/>
    <w:rsid w:val="007D15C1"/>
    <w:rsid w:val="007D16B7"/>
    <w:rsid w:val="007D1ABB"/>
    <w:rsid w:val="007D1EC7"/>
    <w:rsid w:val="007D28D1"/>
    <w:rsid w:val="007D3318"/>
    <w:rsid w:val="007D33FF"/>
    <w:rsid w:val="007D3EAB"/>
    <w:rsid w:val="007D4E83"/>
    <w:rsid w:val="007D615F"/>
    <w:rsid w:val="007D62DB"/>
    <w:rsid w:val="007D6B01"/>
    <w:rsid w:val="007D7CEA"/>
    <w:rsid w:val="007E0AB3"/>
    <w:rsid w:val="007E0EF1"/>
    <w:rsid w:val="007E2C23"/>
    <w:rsid w:val="007E3449"/>
    <w:rsid w:val="007E360D"/>
    <w:rsid w:val="007E3831"/>
    <w:rsid w:val="007E3887"/>
    <w:rsid w:val="007E47A1"/>
    <w:rsid w:val="007E520C"/>
    <w:rsid w:val="007E52FF"/>
    <w:rsid w:val="007E6471"/>
    <w:rsid w:val="007E7316"/>
    <w:rsid w:val="007F0A45"/>
    <w:rsid w:val="007F0A9C"/>
    <w:rsid w:val="007F0D3D"/>
    <w:rsid w:val="007F2374"/>
    <w:rsid w:val="007F2CFF"/>
    <w:rsid w:val="007F39E6"/>
    <w:rsid w:val="007F3F51"/>
    <w:rsid w:val="007F4851"/>
    <w:rsid w:val="007F4D4F"/>
    <w:rsid w:val="007F5013"/>
    <w:rsid w:val="007F6BDE"/>
    <w:rsid w:val="007F7FC5"/>
    <w:rsid w:val="00800819"/>
    <w:rsid w:val="008008F9"/>
    <w:rsid w:val="008009ED"/>
    <w:rsid w:val="008027FB"/>
    <w:rsid w:val="00802956"/>
    <w:rsid w:val="0080364F"/>
    <w:rsid w:val="008037AD"/>
    <w:rsid w:val="00804188"/>
    <w:rsid w:val="008042D8"/>
    <w:rsid w:val="008044AE"/>
    <w:rsid w:val="00804777"/>
    <w:rsid w:val="00805FD5"/>
    <w:rsid w:val="00806C30"/>
    <w:rsid w:val="00807E30"/>
    <w:rsid w:val="00807F47"/>
    <w:rsid w:val="008107BC"/>
    <w:rsid w:val="0081080C"/>
    <w:rsid w:val="008111B3"/>
    <w:rsid w:val="0081125D"/>
    <w:rsid w:val="0081136F"/>
    <w:rsid w:val="008121D4"/>
    <w:rsid w:val="008128D0"/>
    <w:rsid w:val="00812A0C"/>
    <w:rsid w:val="008136E4"/>
    <w:rsid w:val="00814CDD"/>
    <w:rsid w:val="008154C7"/>
    <w:rsid w:val="00815DAE"/>
    <w:rsid w:val="008167A8"/>
    <w:rsid w:val="0081710F"/>
    <w:rsid w:val="008211D6"/>
    <w:rsid w:val="0082129F"/>
    <w:rsid w:val="00821776"/>
    <w:rsid w:val="00821E3C"/>
    <w:rsid w:val="008225E7"/>
    <w:rsid w:val="0082383A"/>
    <w:rsid w:val="00824844"/>
    <w:rsid w:val="008248DC"/>
    <w:rsid w:val="00825283"/>
    <w:rsid w:val="008253FA"/>
    <w:rsid w:val="00825FCA"/>
    <w:rsid w:val="008308C8"/>
    <w:rsid w:val="00830DB5"/>
    <w:rsid w:val="00831473"/>
    <w:rsid w:val="008316DC"/>
    <w:rsid w:val="008321A3"/>
    <w:rsid w:val="008325FE"/>
    <w:rsid w:val="008326F8"/>
    <w:rsid w:val="0083357C"/>
    <w:rsid w:val="00833791"/>
    <w:rsid w:val="00833D65"/>
    <w:rsid w:val="00834D06"/>
    <w:rsid w:val="008355AD"/>
    <w:rsid w:val="008357F5"/>
    <w:rsid w:val="00835AAD"/>
    <w:rsid w:val="00835DD7"/>
    <w:rsid w:val="0083610B"/>
    <w:rsid w:val="0083618D"/>
    <w:rsid w:val="00836E32"/>
    <w:rsid w:val="00837029"/>
    <w:rsid w:val="0083749A"/>
    <w:rsid w:val="008409A9"/>
    <w:rsid w:val="0084188E"/>
    <w:rsid w:val="00841916"/>
    <w:rsid w:val="00842D3B"/>
    <w:rsid w:val="008438C2"/>
    <w:rsid w:val="00844323"/>
    <w:rsid w:val="008451DB"/>
    <w:rsid w:val="00845EC4"/>
    <w:rsid w:val="00846CF8"/>
    <w:rsid w:val="008473F2"/>
    <w:rsid w:val="00847537"/>
    <w:rsid w:val="00847B0A"/>
    <w:rsid w:val="00847E8E"/>
    <w:rsid w:val="008506E5"/>
    <w:rsid w:val="0085281B"/>
    <w:rsid w:val="0085293E"/>
    <w:rsid w:val="008532E0"/>
    <w:rsid w:val="00853943"/>
    <w:rsid w:val="008550F2"/>
    <w:rsid w:val="008557E2"/>
    <w:rsid w:val="00856115"/>
    <w:rsid w:val="00856E48"/>
    <w:rsid w:val="0085719B"/>
    <w:rsid w:val="008573A8"/>
    <w:rsid w:val="008575A9"/>
    <w:rsid w:val="00857EEB"/>
    <w:rsid w:val="008601C3"/>
    <w:rsid w:val="0086265E"/>
    <w:rsid w:val="008633D0"/>
    <w:rsid w:val="008633F0"/>
    <w:rsid w:val="00863AD1"/>
    <w:rsid w:val="00864288"/>
    <w:rsid w:val="008719C3"/>
    <w:rsid w:val="008723C6"/>
    <w:rsid w:val="0087349E"/>
    <w:rsid w:val="00873851"/>
    <w:rsid w:val="00876872"/>
    <w:rsid w:val="00876EE6"/>
    <w:rsid w:val="0087740F"/>
    <w:rsid w:val="0087791B"/>
    <w:rsid w:val="00877A22"/>
    <w:rsid w:val="00881857"/>
    <w:rsid w:val="00881866"/>
    <w:rsid w:val="00881BA4"/>
    <w:rsid w:val="008825B2"/>
    <w:rsid w:val="008825D3"/>
    <w:rsid w:val="008834CE"/>
    <w:rsid w:val="0088418E"/>
    <w:rsid w:val="00884F80"/>
    <w:rsid w:val="008856D3"/>
    <w:rsid w:val="0088687B"/>
    <w:rsid w:val="00886BB7"/>
    <w:rsid w:val="00886D8D"/>
    <w:rsid w:val="0088709E"/>
    <w:rsid w:val="008875B7"/>
    <w:rsid w:val="00887626"/>
    <w:rsid w:val="0088792F"/>
    <w:rsid w:val="00892B70"/>
    <w:rsid w:val="008937F6"/>
    <w:rsid w:val="008952F8"/>
    <w:rsid w:val="00895920"/>
    <w:rsid w:val="00895ECB"/>
    <w:rsid w:val="00895F74"/>
    <w:rsid w:val="00896602"/>
    <w:rsid w:val="008966EE"/>
    <w:rsid w:val="008970D1"/>
    <w:rsid w:val="00897A4C"/>
    <w:rsid w:val="008A041C"/>
    <w:rsid w:val="008A0673"/>
    <w:rsid w:val="008A1735"/>
    <w:rsid w:val="008A20D5"/>
    <w:rsid w:val="008A2A21"/>
    <w:rsid w:val="008A2A4B"/>
    <w:rsid w:val="008A2DCE"/>
    <w:rsid w:val="008A340E"/>
    <w:rsid w:val="008A4159"/>
    <w:rsid w:val="008A4467"/>
    <w:rsid w:val="008A4F28"/>
    <w:rsid w:val="008A4FE3"/>
    <w:rsid w:val="008A55B9"/>
    <w:rsid w:val="008A5B9B"/>
    <w:rsid w:val="008A7487"/>
    <w:rsid w:val="008B0A3B"/>
    <w:rsid w:val="008B1148"/>
    <w:rsid w:val="008B3FE1"/>
    <w:rsid w:val="008B4054"/>
    <w:rsid w:val="008B4147"/>
    <w:rsid w:val="008B4248"/>
    <w:rsid w:val="008B4E63"/>
    <w:rsid w:val="008B4E8F"/>
    <w:rsid w:val="008B6C48"/>
    <w:rsid w:val="008B6EE1"/>
    <w:rsid w:val="008C036F"/>
    <w:rsid w:val="008C1721"/>
    <w:rsid w:val="008C1D0B"/>
    <w:rsid w:val="008C3D8B"/>
    <w:rsid w:val="008C481B"/>
    <w:rsid w:val="008C4AC4"/>
    <w:rsid w:val="008C62A2"/>
    <w:rsid w:val="008C73BD"/>
    <w:rsid w:val="008C7869"/>
    <w:rsid w:val="008D0344"/>
    <w:rsid w:val="008D14B8"/>
    <w:rsid w:val="008D191F"/>
    <w:rsid w:val="008D1A96"/>
    <w:rsid w:val="008D2123"/>
    <w:rsid w:val="008D2383"/>
    <w:rsid w:val="008D2BE1"/>
    <w:rsid w:val="008D2C8D"/>
    <w:rsid w:val="008D33DE"/>
    <w:rsid w:val="008D40E4"/>
    <w:rsid w:val="008D496F"/>
    <w:rsid w:val="008D5BD4"/>
    <w:rsid w:val="008D68D4"/>
    <w:rsid w:val="008D69AB"/>
    <w:rsid w:val="008D7334"/>
    <w:rsid w:val="008D77F2"/>
    <w:rsid w:val="008D7C3D"/>
    <w:rsid w:val="008D7CDB"/>
    <w:rsid w:val="008D7E9E"/>
    <w:rsid w:val="008E0345"/>
    <w:rsid w:val="008E0583"/>
    <w:rsid w:val="008E0781"/>
    <w:rsid w:val="008E0F37"/>
    <w:rsid w:val="008E102F"/>
    <w:rsid w:val="008E1037"/>
    <w:rsid w:val="008E1839"/>
    <w:rsid w:val="008E2A7B"/>
    <w:rsid w:val="008E3723"/>
    <w:rsid w:val="008E4420"/>
    <w:rsid w:val="008E455B"/>
    <w:rsid w:val="008E4FF3"/>
    <w:rsid w:val="008E57DF"/>
    <w:rsid w:val="008E5CB0"/>
    <w:rsid w:val="008F018A"/>
    <w:rsid w:val="008F0515"/>
    <w:rsid w:val="008F051E"/>
    <w:rsid w:val="008F0AB6"/>
    <w:rsid w:val="008F1DE2"/>
    <w:rsid w:val="008F278E"/>
    <w:rsid w:val="008F2999"/>
    <w:rsid w:val="008F2DBB"/>
    <w:rsid w:val="008F4016"/>
    <w:rsid w:val="008F4F9C"/>
    <w:rsid w:val="008F525A"/>
    <w:rsid w:val="008F57AE"/>
    <w:rsid w:val="008F58D1"/>
    <w:rsid w:val="008F5CFA"/>
    <w:rsid w:val="008F642B"/>
    <w:rsid w:val="0090063D"/>
    <w:rsid w:val="009009B0"/>
    <w:rsid w:val="00901B0D"/>
    <w:rsid w:val="00902192"/>
    <w:rsid w:val="009027B8"/>
    <w:rsid w:val="00902E43"/>
    <w:rsid w:val="009041EA"/>
    <w:rsid w:val="0090488D"/>
    <w:rsid w:val="00904CD9"/>
    <w:rsid w:val="009063ED"/>
    <w:rsid w:val="0091025A"/>
    <w:rsid w:val="00911194"/>
    <w:rsid w:val="00911439"/>
    <w:rsid w:val="00911475"/>
    <w:rsid w:val="00911661"/>
    <w:rsid w:val="009123F7"/>
    <w:rsid w:val="009126A3"/>
    <w:rsid w:val="009128CC"/>
    <w:rsid w:val="00914917"/>
    <w:rsid w:val="00914C99"/>
    <w:rsid w:val="00914D28"/>
    <w:rsid w:val="00915255"/>
    <w:rsid w:val="009159A8"/>
    <w:rsid w:val="00915C8F"/>
    <w:rsid w:val="00915F6C"/>
    <w:rsid w:val="0091648C"/>
    <w:rsid w:val="0091741C"/>
    <w:rsid w:val="00917752"/>
    <w:rsid w:val="009179EA"/>
    <w:rsid w:val="00917F55"/>
    <w:rsid w:val="009212C5"/>
    <w:rsid w:val="009222E7"/>
    <w:rsid w:val="00922864"/>
    <w:rsid w:val="009228C2"/>
    <w:rsid w:val="00922946"/>
    <w:rsid w:val="009229A7"/>
    <w:rsid w:val="0092330D"/>
    <w:rsid w:val="00923923"/>
    <w:rsid w:val="00923EE0"/>
    <w:rsid w:val="0092488F"/>
    <w:rsid w:val="00924CD7"/>
    <w:rsid w:val="00925149"/>
    <w:rsid w:val="00925890"/>
    <w:rsid w:val="00926CAA"/>
    <w:rsid w:val="00927148"/>
    <w:rsid w:val="009272A9"/>
    <w:rsid w:val="009314D3"/>
    <w:rsid w:val="00932CF7"/>
    <w:rsid w:val="009338E8"/>
    <w:rsid w:val="0093446D"/>
    <w:rsid w:val="00936CD3"/>
    <w:rsid w:val="009376D6"/>
    <w:rsid w:val="00937BB0"/>
    <w:rsid w:val="00937C06"/>
    <w:rsid w:val="00937F51"/>
    <w:rsid w:val="00940763"/>
    <w:rsid w:val="00940D15"/>
    <w:rsid w:val="00940DD1"/>
    <w:rsid w:val="00940FF2"/>
    <w:rsid w:val="00941405"/>
    <w:rsid w:val="00941F14"/>
    <w:rsid w:val="00943311"/>
    <w:rsid w:val="0094353C"/>
    <w:rsid w:val="009435C2"/>
    <w:rsid w:val="00943A3C"/>
    <w:rsid w:val="00944A9A"/>
    <w:rsid w:val="00944DB2"/>
    <w:rsid w:val="00945EF1"/>
    <w:rsid w:val="00946183"/>
    <w:rsid w:val="009465AD"/>
    <w:rsid w:val="00946752"/>
    <w:rsid w:val="00946CEB"/>
    <w:rsid w:val="00950E02"/>
    <w:rsid w:val="00951978"/>
    <w:rsid w:val="00951CA5"/>
    <w:rsid w:val="00952685"/>
    <w:rsid w:val="00952D1A"/>
    <w:rsid w:val="00952FC0"/>
    <w:rsid w:val="00953B73"/>
    <w:rsid w:val="00955E97"/>
    <w:rsid w:val="00955EE2"/>
    <w:rsid w:val="0095607E"/>
    <w:rsid w:val="00956354"/>
    <w:rsid w:val="00957180"/>
    <w:rsid w:val="009576CC"/>
    <w:rsid w:val="00960944"/>
    <w:rsid w:val="0096111A"/>
    <w:rsid w:val="00961A86"/>
    <w:rsid w:val="00961E6B"/>
    <w:rsid w:val="009623AE"/>
    <w:rsid w:val="009623F2"/>
    <w:rsid w:val="00962592"/>
    <w:rsid w:val="00962A8D"/>
    <w:rsid w:val="00962ACF"/>
    <w:rsid w:val="00963405"/>
    <w:rsid w:val="0096346D"/>
    <w:rsid w:val="009642C3"/>
    <w:rsid w:val="0096559E"/>
    <w:rsid w:val="009655CF"/>
    <w:rsid w:val="009657B5"/>
    <w:rsid w:val="0096585F"/>
    <w:rsid w:val="00965BB2"/>
    <w:rsid w:val="0096618F"/>
    <w:rsid w:val="0096683B"/>
    <w:rsid w:val="009669E3"/>
    <w:rsid w:val="00966F5A"/>
    <w:rsid w:val="009679B9"/>
    <w:rsid w:val="00967A11"/>
    <w:rsid w:val="00970925"/>
    <w:rsid w:val="009710E1"/>
    <w:rsid w:val="0097178E"/>
    <w:rsid w:val="00971963"/>
    <w:rsid w:val="00971C61"/>
    <w:rsid w:val="00972402"/>
    <w:rsid w:val="00972947"/>
    <w:rsid w:val="00972E45"/>
    <w:rsid w:val="00973399"/>
    <w:rsid w:val="00973797"/>
    <w:rsid w:val="00973BD3"/>
    <w:rsid w:val="009745D1"/>
    <w:rsid w:val="009745E5"/>
    <w:rsid w:val="00974F85"/>
    <w:rsid w:val="00975400"/>
    <w:rsid w:val="0097546A"/>
    <w:rsid w:val="0097620E"/>
    <w:rsid w:val="009762DD"/>
    <w:rsid w:val="0097765F"/>
    <w:rsid w:val="009779CD"/>
    <w:rsid w:val="009800BA"/>
    <w:rsid w:val="00980547"/>
    <w:rsid w:val="00980720"/>
    <w:rsid w:val="00980818"/>
    <w:rsid w:val="00980A6D"/>
    <w:rsid w:val="00980C49"/>
    <w:rsid w:val="00980F24"/>
    <w:rsid w:val="009810B0"/>
    <w:rsid w:val="00982223"/>
    <w:rsid w:val="00982BBB"/>
    <w:rsid w:val="00982F8D"/>
    <w:rsid w:val="009835B9"/>
    <w:rsid w:val="00984467"/>
    <w:rsid w:val="00984854"/>
    <w:rsid w:val="009848FD"/>
    <w:rsid w:val="00984AA8"/>
    <w:rsid w:val="00984F91"/>
    <w:rsid w:val="0098532F"/>
    <w:rsid w:val="0098663E"/>
    <w:rsid w:val="00987597"/>
    <w:rsid w:val="00987B30"/>
    <w:rsid w:val="00990687"/>
    <w:rsid w:val="00991263"/>
    <w:rsid w:val="009916E5"/>
    <w:rsid w:val="009918AF"/>
    <w:rsid w:val="00991A0F"/>
    <w:rsid w:val="009920B0"/>
    <w:rsid w:val="00992879"/>
    <w:rsid w:val="009932E3"/>
    <w:rsid w:val="0099480B"/>
    <w:rsid w:val="00995343"/>
    <w:rsid w:val="00996291"/>
    <w:rsid w:val="00996FEF"/>
    <w:rsid w:val="009975FD"/>
    <w:rsid w:val="009A15D4"/>
    <w:rsid w:val="009A1798"/>
    <w:rsid w:val="009A17A5"/>
    <w:rsid w:val="009A2B0C"/>
    <w:rsid w:val="009A3AE2"/>
    <w:rsid w:val="009A3FE2"/>
    <w:rsid w:val="009A4C40"/>
    <w:rsid w:val="009A6CF0"/>
    <w:rsid w:val="009A6D0C"/>
    <w:rsid w:val="009A79E4"/>
    <w:rsid w:val="009A7DD8"/>
    <w:rsid w:val="009B02C7"/>
    <w:rsid w:val="009B096F"/>
    <w:rsid w:val="009B0B4B"/>
    <w:rsid w:val="009B110C"/>
    <w:rsid w:val="009B1384"/>
    <w:rsid w:val="009B13F9"/>
    <w:rsid w:val="009B3AAD"/>
    <w:rsid w:val="009B3AE1"/>
    <w:rsid w:val="009B3BBE"/>
    <w:rsid w:val="009B4866"/>
    <w:rsid w:val="009B4D79"/>
    <w:rsid w:val="009B5D91"/>
    <w:rsid w:val="009B7B15"/>
    <w:rsid w:val="009C08E2"/>
    <w:rsid w:val="009C09D1"/>
    <w:rsid w:val="009C0EBE"/>
    <w:rsid w:val="009C2512"/>
    <w:rsid w:val="009C27F5"/>
    <w:rsid w:val="009C3001"/>
    <w:rsid w:val="009C329A"/>
    <w:rsid w:val="009C339F"/>
    <w:rsid w:val="009C396F"/>
    <w:rsid w:val="009C3BCF"/>
    <w:rsid w:val="009C3F7A"/>
    <w:rsid w:val="009C40DA"/>
    <w:rsid w:val="009C42D0"/>
    <w:rsid w:val="009C4518"/>
    <w:rsid w:val="009C4C6F"/>
    <w:rsid w:val="009C59A5"/>
    <w:rsid w:val="009C5B4F"/>
    <w:rsid w:val="009C6A5A"/>
    <w:rsid w:val="009C77D5"/>
    <w:rsid w:val="009D089D"/>
    <w:rsid w:val="009D0C21"/>
    <w:rsid w:val="009D156A"/>
    <w:rsid w:val="009D1605"/>
    <w:rsid w:val="009D1A3B"/>
    <w:rsid w:val="009D4CE0"/>
    <w:rsid w:val="009D55D8"/>
    <w:rsid w:val="009D567D"/>
    <w:rsid w:val="009D59E3"/>
    <w:rsid w:val="009D65D5"/>
    <w:rsid w:val="009D72CD"/>
    <w:rsid w:val="009D7D3F"/>
    <w:rsid w:val="009E0EE2"/>
    <w:rsid w:val="009E2154"/>
    <w:rsid w:val="009E252A"/>
    <w:rsid w:val="009E38B0"/>
    <w:rsid w:val="009E3C41"/>
    <w:rsid w:val="009E42F0"/>
    <w:rsid w:val="009E4414"/>
    <w:rsid w:val="009E4581"/>
    <w:rsid w:val="009E4F79"/>
    <w:rsid w:val="009E5BD8"/>
    <w:rsid w:val="009E6B0E"/>
    <w:rsid w:val="009E7BD5"/>
    <w:rsid w:val="009F05E5"/>
    <w:rsid w:val="009F15EA"/>
    <w:rsid w:val="009F1F56"/>
    <w:rsid w:val="009F2B34"/>
    <w:rsid w:val="009F2B42"/>
    <w:rsid w:val="009F3601"/>
    <w:rsid w:val="009F3721"/>
    <w:rsid w:val="009F3E22"/>
    <w:rsid w:val="009F408A"/>
    <w:rsid w:val="009F43DB"/>
    <w:rsid w:val="009F4F20"/>
    <w:rsid w:val="009F5AF3"/>
    <w:rsid w:val="009F5DDB"/>
    <w:rsid w:val="009F612F"/>
    <w:rsid w:val="009F62C3"/>
    <w:rsid w:val="00A003E7"/>
    <w:rsid w:val="00A00953"/>
    <w:rsid w:val="00A02A96"/>
    <w:rsid w:val="00A02B45"/>
    <w:rsid w:val="00A02D85"/>
    <w:rsid w:val="00A0318A"/>
    <w:rsid w:val="00A0334B"/>
    <w:rsid w:val="00A03A27"/>
    <w:rsid w:val="00A03C59"/>
    <w:rsid w:val="00A03EAF"/>
    <w:rsid w:val="00A04971"/>
    <w:rsid w:val="00A050A9"/>
    <w:rsid w:val="00A053B1"/>
    <w:rsid w:val="00A05C50"/>
    <w:rsid w:val="00A0614A"/>
    <w:rsid w:val="00A064DE"/>
    <w:rsid w:val="00A06F59"/>
    <w:rsid w:val="00A070C6"/>
    <w:rsid w:val="00A075E2"/>
    <w:rsid w:val="00A1079D"/>
    <w:rsid w:val="00A11A6F"/>
    <w:rsid w:val="00A13362"/>
    <w:rsid w:val="00A13825"/>
    <w:rsid w:val="00A13D4D"/>
    <w:rsid w:val="00A13E26"/>
    <w:rsid w:val="00A142A7"/>
    <w:rsid w:val="00A1463B"/>
    <w:rsid w:val="00A14B22"/>
    <w:rsid w:val="00A14C4A"/>
    <w:rsid w:val="00A15B56"/>
    <w:rsid w:val="00A168F9"/>
    <w:rsid w:val="00A16CB0"/>
    <w:rsid w:val="00A2026D"/>
    <w:rsid w:val="00A2041B"/>
    <w:rsid w:val="00A20823"/>
    <w:rsid w:val="00A20911"/>
    <w:rsid w:val="00A20ABD"/>
    <w:rsid w:val="00A20C70"/>
    <w:rsid w:val="00A21A08"/>
    <w:rsid w:val="00A22600"/>
    <w:rsid w:val="00A22744"/>
    <w:rsid w:val="00A22C50"/>
    <w:rsid w:val="00A23942"/>
    <w:rsid w:val="00A24227"/>
    <w:rsid w:val="00A249BF"/>
    <w:rsid w:val="00A24FD7"/>
    <w:rsid w:val="00A25084"/>
    <w:rsid w:val="00A255A9"/>
    <w:rsid w:val="00A2573C"/>
    <w:rsid w:val="00A2625A"/>
    <w:rsid w:val="00A26530"/>
    <w:rsid w:val="00A272B3"/>
    <w:rsid w:val="00A27B33"/>
    <w:rsid w:val="00A3094B"/>
    <w:rsid w:val="00A30A8D"/>
    <w:rsid w:val="00A30C06"/>
    <w:rsid w:val="00A31323"/>
    <w:rsid w:val="00A31591"/>
    <w:rsid w:val="00A318C5"/>
    <w:rsid w:val="00A32239"/>
    <w:rsid w:val="00A32490"/>
    <w:rsid w:val="00A34365"/>
    <w:rsid w:val="00A34CCB"/>
    <w:rsid w:val="00A35260"/>
    <w:rsid w:val="00A35A00"/>
    <w:rsid w:val="00A35C05"/>
    <w:rsid w:val="00A37476"/>
    <w:rsid w:val="00A3773C"/>
    <w:rsid w:val="00A3796E"/>
    <w:rsid w:val="00A405AB"/>
    <w:rsid w:val="00A40742"/>
    <w:rsid w:val="00A40EC7"/>
    <w:rsid w:val="00A415F1"/>
    <w:rsid w:val="00A41B55"/>
    <w:rsid w:val="00A41BD8"/>
    <w:rsid w:val="00A41C7B"/>
    <w:rsid w:val="00A42462"/>
    <w:rsid w:val="00A43048"/>
    <w:rsid w:val="00A437C1"/>
    <w:rsid w:val="00A44A85"/>
    <w:rsid w:val="00A451C8"/>
    <w:rsid w:val="00A461A1"/>
    <w:rsid w:val="00A464A1"/>
    <w:rsid w:val="00A4766C"/>
    <w:rsid w:val="00A501CD"/>
    <w:rsid w:val="00A50F32"/>
    <w:rsid w:val="00A5120C"/>
    <w:rsid w:val="00A53758"/>
    <w:rsid w:val="00A53EA3"/>
    <w:rsid w:val="00A54119"/>
    <w:rsid w:val="00A545C2"/>
    <w:rsid w:val="00A54B44"/>
    <w:rsid w:val="00A557A1"/>
    <w:rsid w:val="00A558D2"/>
    <w:rsid w:val="00A55CF9"/>
    <w:rsid w:val="00A56492"/>
    <w:rsid w:val="00A56C9E"/>
    <w:rsid w:val="00A61005"/>
    <w:rsid w:val="00A61456"/>
    <w:rsid w:val="00A6281B"/>
    <w:rsid w:val="00A62E6D"/>
    <w:rsid w:val="00A63128"/>
    <w:rsid w:val="00A635DD"/>
    <w:rsid w:val="00A63EBD"/>
    <w:rsid w:val="00A65176"/>
    <w:rsid w:val="00A6527F"/>
    <w:rsid w:val="00A65929"/>
    <w:rsid w:val="00A65ABE"/>
    <w:rsid w:val="00A663F2"/>
    <w:rsid w:val="00A67075"/>
    <w:rsid w:val="00A671DB"/>
    <w:rsid w:val="00A672E8"/>
    <w:rsid w:val="00A6772A"/>
    <w:rsid w:val="00A67E02"/>
    <w:rsid w:val="00A70754"/>
    <w:rsid w:val="00A70A38"/>
    <w:rsid w:val="00A70E70"/>
    <w:rsid w:val="00A7125E"/>
    <w:rsid w:val="00A714A3"/>
    <w:rsid w:val="00A718B8"/>
    <w:rsid w:val="00A72281"/>
    <w:rsid w:val="00A72A5B"/>
    <w:rsid w:val="00A73346"/>
    <w:rsid w:val="00A743F0"/>
    <w:rsid w:val="00A746D8"/>
    <w:rsid w:val="00A749FB"/>
    <w:rsid w:val="00A755A5"/>
    <w:rsid w:val="00A76279"/>
    <w:rsid w:val="00A767FB"/>
    <w:rsid w:val="00A77361"/>
    <w:rsid w:val="00A800B7"/>
    <w:rsid w:val="00A80771"/>
    <w:rsid w:val="00A808BC"/>
    <w:rsid w:val="00A81508"/>
    <w:rsid w:val="00A821E2"/>
    <w:rsid w:val="00A8315F"/>
    <w:rsid w:val="00A835AA"/>
    <w:rsid w:val="00A84811"/>
    <w:rsid w:val="00A84935"/>
    <w:rsid w:val="00A85CF8"/>
    <w:rsid w:val="00A86671"/>
    <w:rsid w:val="00A86BD8"/>
    <w:rsid w:val="00A86C0B"/>
    <w:rsid w:val="00A87673"/>
    <w:rsid w:val="00A90F5D"/>
    <w:rsid w:val="00A910DA"/>
    <w:rsid w:val="00A91180"/>
    <w:rsid w:val="00A91284"/>
    <w:rsid w:val="00A92819"/>
    <w:rsid w:val="00A9424D"/>
    <w:rsid w:val="00A9429A"/>
    <w:rsid w:val="00A96410"/>
    <w:rsid w:val="00A9740E"/>
    <w:rsid w:val="00A97CDA"/>
    <w:rsid w:val="00A97D3D"/>
    <w:rsid w:val="00AA00F4"/>
    <w:rsid w:val="00AA18D0"/>
    <w:rsid w:val="00AA22E1"/>
    <w:rsid w:val="00AA35DF"/>
    <w:rsid w:val="00AA3C19"/>
    <w:rsid w:val="00AA3F94"/>
    <w:rsid w:val="00AA47A1"/>
    <w:rsid w:val="00AA586F"/>
    <w:rsid w:val="00AA5FDA"/>
    <w:rsid w:val="00AA6A54"/>
    <w:rsid w:val="00AB0578"/>
    <w:rsid w:val="00AB0B24"/>
    <w:rsid w:val="00AB1693"/>
    <w:rsid w:val="00AB368F"/>
    <w:rsid w:val="00AB3E56"/>
    <w:rsid w:val="00AB58AD"/>
    <w:rsid w:val="00AB5D0E"/>
    <w:rsid w:val="00AB6559"/>
    <w:rsid w:val="00AB675C"/>
    <w:rsid w:val="00AB6D7B"/>
    <w:rsid w:val="00AB6E0B"/>
    <w:rsid w:val="00AC1593"/>
    <w:rsid w:val="00AC1C3E"/>
    <w:rsid w:val="00AC2081"/>
    <w:rsid w:val="00AC2483"/>
    <w:rsid w:val="00AC259F"/>
    <w:rsid w:val="00AC2BD8"/>
    <w:rsid w:val="00AC3135"/>
    <w:rsid w:val="00AC38CE"/>
    <w:rsid w:val="00AC397C"/>
    <w:rsid w:val="00AC4625"/>
    <w:rsid w:val="00AC4E89"/>
    <w:rsid w:val="00AC51B4"/>
    <w:rsid w:val="00AC5425"/>
    <w:rsid w:val="00AC5AD3"/>
    <w:rsid w:val="00AC5F50"/>
    <w:rsid w:val="00AC7152"/>
    <w:rsid w:val="00AC737F"/>
    <w:rsid w:val="00AC7646"/>
    <w:rsid w:val="00AC7701"/>
    <w:rsid w:val="00AC7811"/>
    <w:rsid w:val="00AD00B2"/>
    <w:rsid w:val="00AD048D"/>
    <w:rsid w:val="00AD10A5"/>
    <w:rsid w:val="00AD1A43"/>
    <w:rsid w:val="00AD1D82"/>
    <w:rsid w:val="00AD1E5D"/>
    <w:rsid w:val="00AD1E9F"/>
    <w:rsid w:val="00AD21EA"/>
    <w:rsid w:val="00AD2254"/>
    <w:rsid w:val="00AD2414"/>
    <w:rsid w:val="00AD2ECF"/>
    <w:rsid w:val="00AD4671"/>
    <w:rsid w:val="00AD49FD"/>
    <w:rsid w:val="00AD4F90"/>
    <w:rsid w:val="00AD56A3"/>
    <w:rsid w:val="00AD602A"/>
    <w:rsid w:val="00AD6B75"/>
    <w:rsid w:val="00AD6E30"/>
    <w:rsid w:val="00AD7451"/>
    <w:rsid w:val="00AD7EB8"/>
    <w:rsid w:val="00AE0C88"/>
    <w:rsid w:val="00AE2DFD"/>
    <w:rsid w:val="00AE3B25"/>
    <w:rsid w:val="00AE4006"/>
    <w:rsid w:val="00AE4448"/>
    <w:rsid w:val="00AE51B5"/>
    <w:rsid w:val="00AE684D"/>
    <w:rsid w:val="00AE6CA9"/>
    <w:rsid w:val="00AE7493"/>
    <w:rsid w:val="00AE75B9"/>
    <w:rsid w:val="00AE7708"/>
    <w:rsid w:val="00AE7861"/>
    <w:rsid w:val="00AE7883"/>
    <w:rsid w:val="00AE7C0F"/>
    <w:rsid w:val="00AF065D"/>
    <w:rsid w:val="00AF168A"/>
    <w:rsid w:val="00AF21C1"/>
    <w:rsid w:val="00AF3CB4"/>
    <w:rsid w:val="00AF3E1B"/>
    <w:rsid w:val="00AF429E"/>
    <w:rsid w:val="00AF5174"/>
    <w:rsid w:val="00AF713C"/>
    <w:rsid w:val="00AF7BBB"/>
    <w:rsid w:val="00AF7D14"/>
    <w:rsid w:val="00B005C8"/>
    <w:rsid w:val="00B00A69"/>
    <w:rsid w:val="00B00D2B"/>
    <w:rsid w:val="00B01A2E"/>
    <w:rsid w:val="00B01EA2"/>
    <w:rsid w:val="00B02051"/>
    <w:rsid w:val="00B029D2"/>
    <w:rsid w:val="00B041C5"/>
    <w:rsid w:val="00B04203"/>
    <w:rsid w:val="00B04D25"/>
    <w:rsid w:val="00B04E74"/>
    <w:rsid w:val="00B05004"/>
    <w:rsid w:val="00B053A2"/>
    <w:rsid w:val="00B05CA1"/>
    <w:rsid w:val="00B066B9"/>
    <w:rsid w:val="00B06F17"/>
    <w:rsid w:val="00B07AB6"/>
    <w:rsid w:val="00B07E79"/>
    <w:rsid w:val="00B10844"/>
    <w:rsid w:val="00B10FCF"/>
    <w:rsid w:val="00B115EF"/>
    <w:rsid w:val="00B11B15"/>
    <w:rsid w:val="00B12250"/>
    <w:rsid w:val="00B12E8A"/>
    <w:rsid w:val="00B13006"/>
    <w:rsid w:val="00B13C3C"/>
    <w:rsid w:val="00B1400D"/>
    <w:rsid w:val="00B14523"/>
    <w:rsid w:val="00B145C3"/>
    <w:rsid w:val="00B15076"/>
    <w:rsid w:val="00B15A0E"/>
    <w:rsid w:val="00B15F5C"/>
    <w:rsid w:val="00B1696A"/>
    <w:rsid w:val="00B16A91"/>
    <w:rsid w:val="00B16AF0"/>
    <w:rsid w:val="00B16F8C"/>
    <w:rsid w:val="00B17A79"/>
    <w:rsid w:val="00B20954"/>
    <w:rsid w:val="00B20F8A"/>
    <w:rsid w:val="00B21216"/>
    <w:rsid w:val="00B21391"/>
    <w:rsid w:val="00B2155D"/>
    <w:rsid w:val="00B21B0B"/>
    <w:rsid w:val="00B226D3"/>
    <w:rsid w:val="00B22753"/>
    <w:rsid w:val="00B22D8B"/>
    <w:rsid w:val="00B22ED2"/>
    <w:rsid w:val="00B23250"/>
    <w:rsid w:val="00B2394E"/>
    <w:rsid w:val="00B23A0B"/>
    <w:rsid w:val="00B24F5E"/>
    <w:rsid w:val="00B25F8F"/>
    <w:rsid w:val="00B26025"/>
    <w:rsid w:val="00B26FCB"/>
    <w:rsid w:val="00B314C8"/>
    <w:rsid w:val="00B31B5A"/>
    <w:rsid w:val="00B32A32"/>
    <w:rsid w:val="00B32E51"/>
    <w:rsid w:val="00B32EF8"/>
    <w:rsid w:val="00B32F0E"/>
    <w:rsid w:val="00B3361B"/>
    <w:rsid w:val="00B33E2B"/>
    <w:rsid w:val="00B34648"/>
    <w:rsid w:val="00B36C1E"/>
    <w:rsid w:val="00B36C3C"/>
    <w:rsid w:val="00B3779B"/>
    <w:rsid w:val="00B40587"/>
    <w:rsid w:val="00B408B8"/>
    <w:rsid w:val="00B40E74"/>
    <w:rsid w:val="00B41AB5"/>
    <w:rsid w:val="00B41AC0"/>
    <w:rsid w:val="00B42AE5"/>
    <w:rsid w:val="00B4343D"/>
    <w:rsid w:val="00B4458B"/>
    <w:rsid w:val="00B453EC"/>
    <w:rsid w:val="00B45690"/>
    <w:rsid w:val="00B45B83"/>
    <w:rsid w:val="00B46061"/>
    <w:rsid w:val="00B463F3"/>
    <w:rsid w:val="00B46AA1"/>
    <w:rsid w:val="00B46AFE"/>
    <w:rsid w:val="00B47223"/>
    <w:rsid w:val="00B47A66"/>
    <w:rsid w:val="00B50D90"/>
    <w:rsid w:val="00B50DEF"/>
    <w:rsid w:val="00B51E66"/>
    <w:rsid w:val="00B51EFA"/>
    <w:rsid w:val="00B51FD5"/>
    <w:rsid w:val="00B5228D"/>
    <w:rsid w:val="00B532F9"/>
    <w:rsid w:val="00B5514E"/>
    <w:rsid w:val="00B55980"/>
    <w:rsid w:val="00B56010"/>
    <w:rsid w:val="00B608E0"/>
    <w:rsid w:val="00B60A56"/>
    <w:rsid w:val="00B60BE8"/>
    <w:rsid w:val="00B60FF1"/>
    <w:rsid w:val="00B61AAD"/>
    <w:rsid w:val="00B61B13"/>
    <w:rsid w:val="00B62027"/>
    <w:rsid w:val="00B624F0"/>
    <w:rsid w:val="00B627FD"/>
    <w:rsid w:val="00B62ED5"/>
    <w:rsid w:val="00B63DF5"/>
    <w:rsid w:val="00B63F02"/>
    <w:rsid w:val="00B652D9"/>
    <w:rsid w:val="00B654E5"/>
    <w:rsid w:val="00B658D0"/>
    <w:rsid w:val="00B6632E"/>
    <w:rsid w:val="00B6676F"/>
    <w:rsid w:val="00B66C64"/>
    <w:rsid w:val="00B66CE1"/>
    <w:rsid w:val="00B66F56"/>
    <w:rsid w:val="00B677E9"/>
    <w:rsid w:val="00B70F3D"/>
    <w:rsid w:val="00B71AA0"/>
    <w:rsid w:val="00B71EEE"/>
    <w:rsid w:val="00B71FCE"/>
    <w:rsid w:val="00B72388"/>
    <w:rsid w:val="00B72E3A"/>
    <w:rsid w:val="00B7373B"/>
    <w:rsid w:val="00B7390D"/>
    <w:rsid w:val="00B74458"/>
    <w:rsid w:val="00B7576A"/>
    <w:rsid w:val="00B75957"/>
    <w:rsid w:val="00B765D2"/>
    <w:rsid w:val="00B77E3F"/>
    <w:rsid w:val="00B80A3E"/>
    <w:rsid w:val="00B8166D"/>
    <w:rsid w:val="00B816E4"/>
    <w:rsid w:val="00B8187C"/>
    <w:rsid w:val="00B82525"/>
    <w:rsid w:val="00B82927"/>
    <w:rsid w:val="00B833B9"/>
    <w:rsid w:val="00B833E5"/>
    <w:rsid w:val="00B837FA"/>
    <w:rsid w:val="00B841CB"/>
    <w:rsid w:val="00B845E5"/>
    <w:rsid w:val="00B853AF"/>
    <w:rsid w:val="00B8597D"/>
    <w:rsid w:val="00B864CE"/>
    <w:rsid w:val="00B875E7"/>
    <w:rsid w:val="00B87B9D"/>
    <w:rsid w:val="00B9082B"/>
    <w:rsid w:val="00B91D1F"/>
    <w:rsid w:val="00B932A5"/>
    <w:rsid w:val="00B93564"/>
    <w:rsid w:val="00B936CE"/>
    <w:rsid w:val="00B93815"/>
    <w:rsid w:val="00B93A6A"/>
    <w:rsid w:val="00B94719"/>
    <w:rsid w:val="00B948BD"/>
    <w:rsid w:val="00B94C94"/>
    <w:rsid w:val="00B95489"/>
    <w:rsid w:val="00B9615F"/>
    <w:rsid w:val="00B963AD"/>
    <w:rsid w:val="00B96529"/>
    <w:rsid w:val="00B9748F"/>
    <w:rsid w:val="00BA07F9"/>
    <w:rsid w:val="00BA1339"/>
    <w:rsid w:val="00BA1A1E"/>
    <w:rsid w:val="00BA1C40"/>
    <w:rsid w:val="00BA1F02"/>
    <w:rsid w:val="00BA2713"/>
    <w:rsid w:val="00BA3B5B"/>
    <w:rsid w:val="00BA488B"/>
    <w:rsid w:val="00BA4E66"/>
    <w:rsid w:val="00BA50A1"/>
    <w:rsid w:val="00BA61C2"/>
    <w:rsid w:val="00BA63AD"/>
    <w:rsid w:val="00BB0F5C"/>
    <w:rsid w:val="00BB165F"/>
    <w:rsid w:val="00BB18F2"/>
    <w:rsid w:val="00BB1EC6"/>
    <w:rsid w:val="00BB2ADA"/>
    <w:rsid w:val="00BB34AE"/>
    <w:rsid w:val="00BB34DB"/>
    <w:rsid w:val="00BB36F6"/>
    <w:rsid w:val="00BB44D9"/>
    <w:rsid w:val="00BB47C0"/>
    <w:rsid w:val="00BB48B0"/>
    <w:rsid w:val="00BB53D9"/>
    <w:rsid w:val="00BB62EB"/>
    <w:rsid w:val="00BB710A"/>
    <w:rsid w:val="00BB755A"/>
    <w:rsid w:val="00BB7E91"/>
    <w:rsid w:val="00BC06C6"/>
    <w:rsid w:val="00BC1952"/>
    <w:rsid w:val="00BC2051"/>
    <w:rsid w:val="00BC32BF"/>
    <w:rsid w:val="00BC34D1"/>
    <w:rsid w:val="00BC363C"/>
    <w:rsid w:val="00BC3B23"/>
    <w:rsid w:val="00BC454C"/>
    <w:rsid w:val="00BC5757"/>
    <w:rsid w:val="00BC5C80"/>
    <w:rsid w:val="00BC6726"/>
    <w:rsid w:val="00BC6A5F"/>
    <w:rsid w:val="00BC7492"/>
    <w:rsid w:val="00BC7DA5"/>
    <w:rsid w:val="00BC7FE7"/>
    <w:rsid w:val="00BD0DFD"/>
    <w:rsid w:val="00BD12AF"/>
    <w:rsid w:val="00BD1B83"/>
    <w:rsid w:val="00BD27B3"/>
    <w:rsid w:val="00BD2B41"/>
    <w:rsid w:val="00BD2BD7"/>
    <w:rsid w:val="00BD2D76"/>
    <w:rsid w:val="00BD3292"/>
    <w:rsid w:val="00BD3835"/>
    <w:rsid w:val="00BD4443"/>
    <w:rsid w:val="00BD4CF1"/>
    <w:rsid w:val="00BD4FFA"/>
    <w:rsid w:val="00BD504C"/>
    <w:rsid w:val="00BD5393"/>
    <w:rsid w:val="00BD53FD"/>
    <w:rsid w:val="00BD5735"/>
    <w:rsid w:val="00BD5F94"/>
    <w:rsid w:val="00BE08E6"/>
    <w:rsid w:val="00BE0D45"/>
    <w:rsid w:val="00BE11DA"/>
    <w:rsid w:val="00BE12CB"/>
    <w:rsid w:val="00BE3211"/>
    <w:rsid w:val="00BE331C"/>
    <w:rsid w:val="00BE345F"/>
    <w:rsid w:val="00BE34C0"/>
    <w:rsid w:val="00BE3E4B"/>
    <w:rsid w:val="00BE42F9"/>
    <w:rsid w:val="00BE4716"/>
    <w:rsid w:val="00BE5698"/>
    <w:rsid w:val="00BE5772"/>
    <w:rsid w:val="00BE6946"/>
    <w:rsid w:val="00BE6ABD"/>
    <w:rsid w:val="00BE713F"/>
    <w:rsid w:val="00BE740A"/>
    <w:rsid w:val="00BE7546"/>
    <w:rsid w:val="00BE7B01"/>
    <w:rsid w:val="00BF0942"/>
    <w:rsid w:val="00BF20D3"/>
    <w:rsid w:val="00BF26B8"/>
    <w:rsid w:val="00BF29F0"/>
    <w:rsid w:val="00BF2A9E"/>
    <w:rsid w:val="00BF2BEF"/>
    <w:rsid w:val="00BF3880"/>
    <w:rsid w:val="00BF4481"/>
    <w:rsid w:val="00BF4794"/>
    <w:rsid w:val="00BF481F"/>
    <w:rsid w:val="00BF4B58"/>
    <w:rsid w:val="00BF6DC8"/>
    <w:rsid w:val="00BF79AA"/>
    <w:rsid w:val="00C00411"/>
    <w:rsid w:val="00C00A68"/>
    <w:rsid w:val="00C00CF2"/>
    <w:rsid w:val="00C00D22"/>
    <w:rsid w:val="00C011AC"/>
    <w:rsid w:val="00C01C68"/>
    <w:rsid w:val="00C02285"/>
    <w:rsid w:val="00C02444"/>
    <w:rsid w:val="00C02765"/>
    <w:rsid w:val="00C03810"/>
    <w:rsid w:val="00C043E4"/>
    <w:rsid w:val="00C04855"/>
    <w:rsid w:val="00C04875"/>
    <w:rsid w:val="00C05396"/>
    <w:rsid w:val="00C05888"/>
    <w:rsid w:val="00C06286"/>
    <w:rsid w:val="00C0655B"/>
    <w:rsid w:val="00C06BC3"/>
    <w:rsid w:val="00C07BE3"/>
    <w:rsid w:val="00C1043A"/>
    <w:rsid w:val="00C11363"/>
    <w:rsid w:val="00C12DC5"/>
    <w:rsid w:val="00C13875"/>
    <w:rsid w:val="00C13E14"/>
    <w:rsid w:val="00C15544"/>
    <w:rsid w:val="00C15E44"/>
    <w:rsid w:val="00C16206"/>
    <w:rsid w:val="00C16E46"/>
    <w:rsid w:val="00C17885"/>
    <w:rsid w:val="00C20A04"/>
    <w:rsid w:val="00C21E56"/>
    <w:rsid w:val="00C221CB"/>
    <w:rsid w:val="00C22F7B"/>
    <w:rsid w:val="00C23046"/>
    <w:rsid w:val="00C23233"/>
    <w:rsid w:val="00C23781"/>
    <w:rsid w:val="00C23A5D"/>
    <w:rsid w:val="00C24299"/>
    <w:rsid w:val="00C245FD"/>
    <w:rsid w:val="00C24A1C"/>
    <w:rsid w:val="00C25379"/>
    <w:rsid w:val="00C25C16"/>
    <w:rsid w:val="00C26494"/>
    <w:rsid w:val="00C264ED"/>
    <w:rsid w:val="00C2719E"/>
    <w:rsid w:val="00C27C58"/>
    <w:rsid w:val="00C30B1D"/>
    <w:rsid w:val="00C324D6"/>
    <w:rsid w:val="00C33211"/>
    <w:rsid w:val="00C3349D"/>
    <w:rsid w:val="00C337B3"/>
    <w:rsid w:val="00C33FA2"/>
    <w:rsid w:val="00C3515D"/>
    <w:rsid w:val="00C353BA"/>
    <w:rsid w:val="00C35FD2"/>
    <w:rsid w:val="00C3686C"/>
    <w:rsid w:val="00C36BD3"/>
    <w:rsid w:val="00C379BF"/>
    <w:rsid w:val="00C40D2B"/>
    <w:rsid w:val="00C416E1"/>
    <w:rsid w:val="00C42B16"/>
    <w:rsid w:val="00C43558"/>
    <w:rsid w:val="00C4468F"/>
    <w:rsid w:val="00C44D85"/>
    <w:rsid w:val="00C44F54"/>
    <w:rsid w:val="00C45AB6"/>
    <w:rsid w:val="00C45B31"/>
    <w:rsid w:val="00C47292"/>
    <w:rsid w:val="00C51115"/>
    <w:rsid w:val="00C51DCA"/>
    <w:rsid w:val="00C52DA1"/>
    <w:rsid w:val="00C5319E"/>
    <w:rsid w:val="00C53A9D"/>
    <w:rsid w:val="00C542FE"/>
    <w:rsid w:val="00C5614F"/>
    <w:rsid w:val="00C5669F"/>
    <w:rsid w:val="00C56923"/>
    <w:rsid w:val="00C56CF1"/>
    <w:rsid w:val="00C56FFB"/>
    <w:rsid w:val="00C572DC"/>
    <w:rsid w:val="00C6112D"/>
    <w:rsid w:val="00C61957"/>
    <w:rsid w:val="00C6229A"/>
    <w:rsid w:val="00C62E15"/>
    <w:rsid w:val="00C63102"/>
    <w:rsid w:val="00C64A3E"/>
    <w:rsid w:val="00C6519F"/>
    <w:rsid w:val="00C655D7"/>
    <w:rsid w:val="00C666E5"/>
    <w:rsid w:val="00C67349"/>
    <w:rsid w:val="00C673C5"/>
    <w:rsid w:val="00C6792D"/>
    <w:rsid w:val="00C7092C"/>
    <w:rsid w:val="00C70993"/>
    <w:rsid w:val="00C71174"/>
    <w:rsid w:val="00C73DD5"/>
    <w:rsid w:val="00C73E6D"/>
    <w:rsid w:val="00C74373"/>
    <w:rsid w:val="00C74394"/>
    <w:rsid w:val="00C745CA"/>
    <w:rsid w:val="00C760C5"/>
    <w:rsid w:val="00C767AC"/>
    <w:rsid w:val="00C76BC8"/>
    <w:rsid w:val="00C772D6"/>
    <w:rsid w:val="00C77D97"/>
    <w:rsid w:val="00C8006A"/>
    <w:rsid w:val="00C804E2"/>
    <w:rsid w:val="00C805FE"/>
    <w:rsid w:val="00C80A6E"/>
    <w:rsid w:val="00C80BEF"/>
    <w:rsid w:val="00C81A6E"/>
    <w:rsid w:val="00C81EC7"/>
    <w:rsid w:val="00C82A3C"/>
    <w:rsid w:val="00C82EC6"/>
    <w:rsid w:val="00C8328E"/>
    <w:rsid w:val="00C8454D"/>
    <w:rsid w:val="00C846D3"/>
    <w:rsid w:val="00C847B6"/>
    <w:rsid w:val="00C849B9"/>
    <w:rsid w:val="00C84A03"/>
    <w:rsid w:val="00C85279"/>
    <w:rsid w:val="00C854A8"/>
    <w:rsid w:val="00C865B0"/>
    <w:rsid w:val="00C86C1E"/>
    <w:rsid w:val="00C8710C"/>
    <w:rsid w:val="00C87425"/>
    <w:rsid w:val="00C874B6"/>
    <w:rsid w:val="00C87758"/>
    <w:rsid w:val="00C91658"/>
    <w:rsid w:val="00C932B2"/>
    <w:rsid w:val="00C93597"/>
    <w:rsid w:val="00C93D95"/>
    <w:rsid w:val="00C948B3"/>
    <w:rsid w:val="00C959F5"/>
    <w:rsid w:val="00C965D9"/>
    <w:rsid w:val="00C96ADC"/>
    <w:rsid w:val="00C9721B"/>
    <w:rsid w:val="00C97EE2"/>
    <w:rsid w:val="00CA0FD3"/>
    <w:rsid w:val="00CA205B"/>
    <w:rsid w:val="00CA3E2B"/>
    <w:rsid w:val="00CA4692"/>
    <w:rsid w:val="00CA499C"/>
    <w:rsid w:val="00CA4E88"/>
    <w:rsid w:val="00CA4EFA"/>
    <w:rsid w:val="00CA574C"/>
    <w:rsid w:val="00CA67BB"/>
    <w:rsid w:val="00CA6985"/>
    <w:rsid w:val="00CA6F73"/>
    <w:rsid w:val="00CA6FDB"/>
    <w:rsid w:val="00CA7629"/>
    <w:rsid w:val="00CB0B63"/>
    <w:rsid w:val="00CB1EBE"/>
    <w:rsid w:val="00CB1FDB"/>
    <w:rsid w:val="00CB28CE"/>
    <w:rsid w:val="00CB29D6"/>
    <w:rsid w:val="00CB359D"/>
    <w:rsid w:val="00CB36C0"/>
    <w:rsid w:val="00CB38EF"/>
    <w:rsid w:val="00CB418F"/>
    <w:rsid w:val="00CB4690"/>
    <w:rsid w:val="00CB56A5"/>
    <w:rsid w:val="00CB5C17"/>
    <w:rsid w:val="00CB5F55"/>
    <w:rsid w:val="00CB6694"/>
    <w:rsid w:val="00CB67E3"/>
    <w:rsid w:val="00CB6F7C"/>
    <w:rsid w:val="00CB7048"/>
    <w:rsid w:val="00CB77F1"/>
    <w:rsid w:val="00CB7851"/>
    <w:rsid w:val="00CB7C42"/>
    <w:rsid w:val="00CB7DA5"/>
    <w:rsid w:val="00CC0D91"/>
    <w:rsid w:val="00CC1082"/>
    <w:rsid w:val="00CC1908"/>
    <w:rsid w:val="00CC1B48"/>
    <w:rsid w:val="00CC2479"/>
    <w:rsid w:val="00CC2D56"/>
    <w:rsid w:val="00CC4726"/>
    <w:rsid w:val="00CC477E"/>
    <w:rsid w:val="00CC5837"/>
    <w:rsid w:val="00CC58DC"/>
    <w:rsid w:val="00CC5AF7"/>
    <w:rsid w:val="00CC5C60"/>
    <w:rsid w:val="00CC6290"/>
    <w:rsid w:val="00CC6A73"/>
    <w:rsid w:val="00CC73D8"/>
    <w:rsid w:val="00CC7C0F"/>
    <w:rsid w:val="00CD04DE"/>
    <w:rsid w:val="00CD1010"/>
    <w:rsid w:val="00CD13C0"/>
    <w:rsid w:val="00CD2134"/>
    <w:rsid w:val="00CD229A"/>
    <w:rsid w:val="00CD292A"/>
    <w:rsid w:val="00CD2F85"/>
    <w:rsid w:val="00CD314D"/>
    <w:rsid w:val="00CD33D0"/>
    <w:rsid w:val="00CD3C6B"/>
    <w:rsid w:val="00CD3E3C"/>
    <w:rsid w:val="00CD42DB"/>
    <w:rsid w:val="00CD4319"/>
    <w:rsid w:val="00CD471B"/>
    <w:rsid w:val="00CD54BA"/>
    <w:rsid w:val="00CD5541"/>
    <w:rsid w:val="00CD6796"/>
    <w:rsid w:val="00CE0197"/>
    <w:rsid w:val="00CE052E"/>
    <w:rsid w:val="00CE057A"/>
    <w:rsid w:val="00CE0AD5"/>
    <w:rsid w:val="00CE1681"/>
    <w:rsid w:val="00CE2BD3"/>
    <w:rsid w:val="00CE3561"/>
    <w:rsid w:val="00CE3BDC"/>
    <w:rsid w:val="00CE3D48"/>
    <w:rsid w:val="00CE4320"/>
    <w:rsid w:val="00CE43E9"/>
    <w:rsid w:val="00CE447A"/>
    <w:rsid w:val="00CE44D5"/>
    <w:rsid w:val="00CE5173"/>
    <w:rsid w:val="00CE5ECC"/>
    <w:rsid w:val="00CE628B"/>
    <w:rsid w:val="00CE6600"/>
    <w:rsid w:val="00CE66E8"/>
    <w:rsid w:val="00CE7FE2"/>
    <w:rsid w:val="00CF0B5A"/>
    <w:rsid w:val="00CF298F"/>
    <w:rsid w:val="00CF2DB4"/>
    <w:rsid w:val="00CF3481"/>
    <w:rsid w:val="00CF3978"/>
    <w:rsid w:val="00CF3B17"/>
    <w:rsid w:val="00CF3FA1"/>
    <w:rsid w:val="00CF4901"/>
    <w:rsid w:val="00CF502D"/>
    <w:rsid w:val="00CF508F"/>
    <w:rsid w:val="00CF68FD"/>
    <w:rsid w:val="00CF6DC7"/>
    <w:rsid w:val="00CF70F8"/>
    <w:rsid w:val="00D0034F"/>
    <w:rsid w:val="00D0103A"/>
    <w:rsid w:val="00D014D7"/>
    <w:rsid w:val="00D01E24"/>
    <w:rsid w:val="00D022F7"/>
    <w:rsid w:val="00D024D5"/>
    <w:rsid w:val="00D02835"/>
    <w:rsid w:val="00D030B6"/>
    <w:rsid w:val="00D035F8"/>
    <w:rsid w:val="00D042BC"/>
    <w:rsid w:val="00D0487F"/>
    <w:rsid w:val="00D05407"/>
    <w:rsid w:val="00D054B6"/>
    <w:rsid w:val="00D054C2"/>
    <w:rsid w:val="00D05C7F"/>
    <w:rsid w:val="00D064AD"/>
    <w:rsid w:val="00D06777"/>
    <w:rsid w:val="00D06E17"/>
    <w:rsid w:val="00D07065"/>
    <w:rsid w:val="00D074F6"/>
    <w:rsid w:val="00D076BF"/>
    <w:rsid w:val="00D115A2"/>
    <w:rsid w:val="00D12192"/>
    <w:rsid w:val="00D14048"/>
    <w:rsid w:val="00D14975"/>
    <w:rsid w:val="00D14D2C"/>
    <w:rsid w:val="00D15D8F"/>
    <w:rsid w:val="00D15F59"/>
    <w:rsid w:val="00D16988"/>
    <w:rsid w:val="00D16E54"/>
    <w:rsid w:val="00D179B5"/>
    <w:rsid w:val="00D201BB"/>
    <w:rsid w:val="00D20455"/>
    <w:rsid w:val="00D20BDF"/>
    <w:rsid w:val="00D210B2"/>
    <w:rsid w:val="00D213CC"/>
    <w:rsid w:val="00D2149C"/>
    <w:rsid w:val="00D21CD5"/>
    <w:rsid w:val="00D22E3B"/>
    <w:rsid w:val="00D23753"/>
    <w:rsid w:val="00D23A36"/>
    <w:rsid w:val="00D23CBE"/>
    <w:rsid w:val="00D24476"/>
    <w:rsid w:val="00D259C7"/>
    <w:rsid w:val="00D2623E"/>
    <w:rsid w:val="00D26997"/>
    <w:rsid w:val="00D26C06"/>
    <w:rsid w:val="00D30D19"/>
    <w:rsid w:val="00D31151"/>
    <w:rsid w:val="00D31421"/>
    <w:rsid w:val="00D3160A"/>
    <w:rsid w:val="00D318CE"/>
    <w:rsid w:val="00D33E35"/>
    <w:rsid w:val="00D35155"/>
    <w:rsid w:val="00D35278"/>
    <w:rsid w:val="00D35A5F"/>
    <w:rsid w:val="00D3619A"/>
    <w:rsid w:val="00D377B7"/>
    <w:rsid w:val="00D37CC7"/>
    <w:rsid w:val="00D400E7"/>
    <w:rsid w:val="00D40152"/>
    <w:rsid w:val="00D401E2"/>
    <w:rsid w:val="00D40F52"/>
    <w:rsid w:val="00D41053"/>
    <w:rsid w:val="00D413BC"/>
    <w:rsid w:val="00D4486B"/>
    <w:rsid w:val="00D45FF0"/>
    <w:rsid w:val="00D46716"/>
    <w:rsid w:val="00D4695E"/>
    <w:rsid w:val="00D46ED2"/>
    <w:rsid w:val="00D472C3"/>
    <w:rsid w:val="00D4741A"/>
    <w:rsid w:val="00D506C2"/>
    <w:rsid w:val="00D5070C"/>
    <w:rsid w:val="00D50DF9"/>
    <w:rsid w:val="00D51925"/>
    <w:rsid w:val="00D51B23"/>
    <w:rsid w:val="00D51E58"/>
    <w:rsid w:val="00D52635"/>
    <w:rsid w:val="00D53A84"/>
    <w:rsid w:val="00D53F67"/>
    <w:rsid w:val="00D542B0"/>
    <w:rsid w:val="00D55421"/>
    <w:rsid w:val="00D5552D"/>
    <w:rsid w:val="00D55A5C"/>
    <w:rsid w:val="00D568D3"/>
    <w:rsid w:val="00D5716E"/>
    <w:rsid w:val="00D603D6"/>
    <w:rsid w:val="00D61FA5"/>
    <w:rsid w:val="00D62443"/>
    <w:rsid w:val="00D62468"/>
    <w:rsid w:val="00D62740"/>
    <w:rsid w:val="00D6299A"/>
    <w:rsid w:val="00D62DE6"/>
    <w:rsid w:val="00D63217"/>
    <w:rsid w:val="00D64666"/>
    <w:rsid w:val="00D64AAE"/>
    <w:rsid w:val="00D64CFE"/>
    <w:rsid w:val="00D65449"/>
    <w:rsid w:val="00D655A5"/>
    <w:rsid w:val="00D66483"/>
    <w:rsid w:val="00D67015"/>
    <w:rsid w:val="00D7014D"/>
    <w:rsid w:val="00D71010"/>
    <w:rsid w:val="00D71910"/>
    <w:rsid w:val="00D72018"/>
    <w:rsid w:val="00D723BC"/>
    <w:rsid w:val="00D728D1"/>
    <w:rsid w:val="00D72ACB"/>
    <w:rsid w:val="00D7312C"/>
    <w:rsid w:val="00D73DE3"/>
    <w:rsid w:val="00D74128"/>
    <w:rsid w:val="00D74253"/>
    <w:rsid w:val="00D7457B"/>
    <w:rsid w:val="00D762C2"/>
    <w:rsid w:val="00D77C91"/>
    <w:rsid w:val="00D8028C"/>
    <w:rsid w:val="00D80447"/>
    <w:rsid w:val="00D805BF"/>
    <w:rsid w:val="00D80FD5"/>
    <w:rsid w:val="00D816D0"/>
    <w:rsid w:val="00D81D2E"/>
    <w:rsid w:val="00D83009"/>
    <w:rsid w:val="00D83D1B"/>
    <w:rsid w:val="00D83DA2"/>
    <w:rsid w:val="00D83E78"/>
    <w:rsid w:val="00D841AF"/>
    <w:rsid w:val="00D842F9"/>
    <w:rsid w:val="00D850C5"/>
    <w:rsid w:val="00D8591A"/>
    <w:rsid w:val="00D85B05"/>
    <w:rsid w:val="00D862B3"/>
    <w:rsid w:val="00D909B9"/>
    <w:rsid w:val="00D90A5F"/>
    <w:rsid w:val="00D913FA"/>
    <w:rsid w:val="00D9195D"/>
    <w:rsid w:val="00D91B86"/>
    <w:rsid w:val="00D929AA"/>
    <w:rsid w:val="00D92B34"/>
    <w:rsid w:val="00D9334F"/>
    <w:rsid w:val="00D938FE"/>
    <w:rsid w:val="00D93BDA"/>
    <w:rsid w:val="00D93CC2"/>
    <w:rsid w:val="00D93DE4"/>
    <w:rsid w:val="00D9438D"/>
    <w:rsid w:val="00D947BF"/>
    <w:rsid w:val="00D95131"/>
    <w:rsid w:val="00D952CD"/>
    <w:rsid w:val="00D9665A"/>
    <w:rsid w:val="00D96F6F"/>
    <w:rsid w:val="00D97620"/>
    <w:rsid w:val="00D97819"/>
    <w:rsid w:val="00DA0CF8"/>
    <w:rsid w:val="00DA2663"/>
    <w:rsid w:val="00DA337D"/>
    <w:rsid w:val="00DA436F"/>
    <w:rsid w:val="00DA46FC"/>
    <w:rsid w:val="00DA4E23"/>
    <w:rsid w:val="00DA4FE2"/>
    <w:rsid w:val="00DA5C71"/>
    <w:rsid w:val="00DA639A"/>
    <w:rsid w:val="00DA63CF"/>
    <w:rsid w:val="00DA63DB"/>
    <w:rsid w:val="00DA6880"/>
    <w:rsid w:val="00DA720E"/>
    <w:rsid w:val="00DA7DCB"/>
    <w:rsid w:val="00DB03EA"/>
    <w:rsid w:val="00DB299A"/>
    <w:rsid w:val="00DB30DB"/>
    <w:rsid w:val="00DB585F"/>
    <w:rsid w:val="00DB5CC2"/>
    <w:rsid w:val="00DB5EFD"/>
    <w:rsid w:val="00DB64F6"/>
    <w:rsid w:val="00DB6D21"/>
    <w:rsid w:val="00DB6F4F"/>
    <w:rsid w:val="00DB717E"/>
    <w:rsid w:val="00DB7419"/>
    <w:rsid w:val="00DB7F27"/>
    <w:rsid w:val="00DC0E9C"/>
    <w:rsid w:val="00DC1530"/>
    <w:rsid w:val="00DC1558"/>
    <w:rsid w:val="00DC2887"/>
    <w:rsid w:val="00DC3DF9"/>
    <w:rsid w:val="00DC41F1"/>
    <w:rsid w:val="00DC4D95"/>
    <w:rsid w:val="00DC53CD"/>
    <w:rsid w:val="00DC5D9C"/>
    <w:rsid w:val="00DC63E2"/>
    <w:rsid w:val="00DC6BA4"/>
    <w:rsid w:val="00DC75BB"/>
    <w:rsid w:val="00DD0D8E"/>
    <w:rsid w:val="00DD0E0B"/>
    <w:rsid w:val="00DD1C80"/>
    <w:rsid w:val="00DD1D16"/>
    <w:rsid w:val="00DD3351"/>
    <w:rsid w:val="00DD348D"/>
    <w:rsid w:val="00DD3A77"/>
    <w:rsid w:val="00DD4342"/>
    <w:rsid w:val="00DD5068"/>
    <w:rsid w:val="00DD7A00"/>
    <w:rsid w:val="00DE04A4"/>
    <w:rsid w:val="00DE1453"/>
    <w:rsid w:val="00DE1AF0"/>
    <w:rsid w:val="00DE2986"/>
    <w:rsid w:val="00DE2A7A"/>
    <w:rsid w:val="00DE2BCB"/>
    <w:rsid w:val="00DE3605"/>
    <w:rsid w:val="00DE3977"/>
    <w:rsid w:val="00DE3DB6"/>
    <w:rsid w:val="00DE3E9C"/>
    <w:rsid w:val="00DE3F44"/>
    <w:rsid w:val="00DE4B46"/>
    <w:rsid w:val="00DE4C42"/>
    <w:rsid w:val="00DE5194"/>
    <w:rsid w:val="00DE53E1"/>
    <w:rsid w:val="00DE56C1"/>
    <w:rsid w:val="00DE69F2"/>
    <w:rsid w:val="00DE6E2D"/>
    <w:rsid w:val="00DF05A9"/>
    <w:rsid w:val="00DF0911"/>
    <w:rsid w:val="00DF0DD6"/>
    <w:rsid w:val="00DF0DE2"/>
    <w:rsid w:val="00DF0EA9"/>
    <w:rsid w:val="00DF15E0"/>
    <w:rsid w:val="00DF2380"/>
    <w:rsid w:val="00DF48EC"/>
    <w:rsid w:val="00DF55FE"/>
    <w:rsid w:val="00DF5C46"/>
    <w:rsid w:val="00E0078D"/>
    <w:rsid w:val="00E01636"/>
    <w:rsid w:val="00E025AC"/>
    <w:rsid w:val="00E02DF6"/>
    <w:rsid w:val="00E05091"/>
    <w:rsid w:val="00E05E28"/>
    <w:rsid w:val="00E067E1"/>
    <w:rsid w:val="00E06E8C"/>
    <w:rsid w:val="00E0725E"/>
    <w:rsid w:val="00E07B4E"/>
    <w:rsid w:val="00E1082A"/>
    <w:rsid w:val="00E10F65"/>
    <w:rsid w:val="00E12CB4"/>
    <w:rsid w:val="00E13655"/>
    <w:rsid w:val="00E1463F"/>
    <w:rsid w:val="00E1502F"/>
    <w:rsid w:val="00E15535"/>
    <w:rsid w:val="00E16A63"/>
    <w:rsid w:val="00E16E85"/>
    <w:rsid w:val="00E20111"/>
    <w:rsid w:val="00E2057E"/>
    <w:rsid w:val="00E208A9"/>
    <w:rsid w:val="00E20E6D"/>
    <w:rsid w:val="00E20FCF"/>
    <w:rsid w:val="00E2209B"/>
    <w:rsid w:val="00E22269"/>
    <w:rsid w:val="00E228E2"/>
    <w:rsid w:val="00E22938"/>
    <w:rsid w:val="00E23CD4"/>
    <w:rsid w:val="00E24246"/>
    <w:rsid w:val="00E24A71"/>
    <w:rsid w:val="00E24CC9"/>
    <w:rsid w:val="00E254BB"/>
    <w:rsid w:val="00E26968"/>
    <w:rsid w:val="00E27F6B"/>
    <w:rsid w:val="00E30136"/>
    <w:rsid w:val="00E30B06"/>
    <w:rsid w:val="00E30DF1"/>
    <w:rsid w:val="00E311C1"/>
    <w:rsid w:val="00E319AD"/>
    <w:rsid w:val="00E31A21"/>
    <w:rsid w:val="00E31ECB"/>
    <w:rsid w:val="00E32214"/>
    <w:rsid w:val="00E32605"/>
    <w:rsid w:val="00E32D79"/>
    <w:rsid w:val="00E33447"/>
    <w:rsid w:val="00E33E1C"/>
    <w:rsid w:val="00E34B61"/>
    <w:rsid w:val="00E35548"/>
    <w:rsid w:val="00E35D93"/>
    <w:rsid w:val="00E35EC1"/>
    <w:rsid w:val="00E36190"/>
    <w:rsid w:val="00E379D0"/>
    <w:rsid w:val="00E40842"/>
    <w:rsid w:val="00E41467"/>
    <w:rsid w:val="00E4153A"/>
    <w:rsid w:val="00E424A0"/>
    <w:rsid w:val="00E42533"/>
    <w:rsid w:val="00E431BD"/>
    <w:rsid w:val="00E439E8"/>
    <w:rsid w:val="00E448A3"/>
    <w:rsid w:val="00E44E00"/>
    <w:rsid w:val="00E45357"/>
    <w:rsid w:val="00E454F8"/>
    <w:rsid w:val="00E45587"/>
    <w:rsid w:val="00E45F39"/>
    <w:rsid w:val="00E47315"/>
    <w:rsid w:val="00E50442"/>
    <w:rsid w:val="00E519C6"/>
    <w:rsid w:val="00E52390"/>
    <w:rsid w:val="00E52A56"/>
    <w:rsid w:val="00E53152"/>
    <w:rsid w:val="00E538F4"/>
    <w:rsid w:val="00E53D58"/>
    <w:rsid w:val="00E547D9"/>
    <w:rsid w:val="00E558EB"/>
    <w:rsid w:val="00E55BFD"/>
    <w:rsid w:val="00E573DA"/>
    <w:rsid w:val="00E57D27"/>
    <w:rsid w:val="00E606FB"/>
    <w:rsid w:val="00E60948"/>
    <w:rsid w:val="00E61025"/>
    <w:rsid w:val="00E61ED7"/>
    <w:rsid w:val="00E626EA"/>
    <w:rsid w:val="00E63262"/>
    <w:rsid w:val="00E638E0"/>
    <w:rsid w:val="00E63943"/>
    <w:rsid w:val="00E64277"/>
    <w:rsid w:val="00E644ED"/>
    <w:rsid w:val="00E65916"/>
    <w:rsid w:val="00E6604E"/>
    <w:rsid w:val="00E67495"/>
    <w:rsid w:val="00E71576"/>
    <w:rsid w:val="00E7161E"/>
    <w:rsid w:val="00E724B3"/>
    <w:rsid w:val="00E72668"/>
    <w:rsid w:val="00E72E4B"/>
    <w:rsid w:val="00E73F12"/>
    <w:rsid w:val="00E747DD"/>
    <w:rsid w:val="00E7591F"/>
    <w:rsid w:val="00E76B00"/>
    <w:rsid w:val="00E76C22"/>
    <w:rsid w:val="00E80696"/>
    <w:rsid w:val="00E8104F"/>
    <w:rsid w:val="00E8106F"/>
    <w:rsid w:val="00E812CF"/>
    <w:rsid w:val="00E82948"/>
    <w:rsid w:val="00E82BFC"/>
    <w:rsid w:val="00E83054"/>
    <w:rsid w:val="00E8325B"/>
    <w:rsid w:val="00E83A35"/>
    <w:rsid w:val="00E83DCD"/>
    <w:rsid w:val="00E83FE5"/>
    <w:rsid w:val="00E84CBC"/>
    <w:rsid w:val="00E86374"/>
    <w:rsid w:val="00E8691A"/>
    <w:rsid w:val="00E87776"/>
    <w:rsid w:val="00E90B2A"/>
    <w:rsid w:val="00E913EA"/>
    <w:rsid w:val="00E91A6F"/>
    <w:rsid w:val="00E920F6"/>
    <w:rsid w:val="00E929E6"/>
    <w:rsid w:val="00E92C93"/>
    <w:rsid w:val="00E93AD3"/>
    <w:rsid w:val="00E93F7A"/>
    <w:rsid w:val="00E94ECE"/>
    <w:rsid w:val="00E962C7"/>
    <w:rsid w:val="00E96437"/>
    <w:rsid w:val="00E96700"/>
    <w:rsid w:val="00E96AC2"/>
    <w:rsid w:val="00E970F8"/>
    <w:rsid w:val="00E9737A"/>
    <w:rsid w:val="00EA060B"/>
    <w:rsid w:val="00EA0A9D"/>
    <w:rsid w:val="00EA1412"/>
    <w:rsid w:val="00EA1D26"/>
    <w:rsid w:val="00EA2634"/>
    <w:rsid w:val="00EA2C8B"/>
    <w:rsid w:val="00EA3BAD"/>
    <w:rsid w:val="00EA4222"/>
    <w:rsid w:val="00EA4EFA"/>
    <w:rsid w:val="00EA504B"/>
    <w:rsid w:val="00EA5344"/>
    <w:rsid w:val="00EA5A66"/>
    <w:rsid w:val="00EA698A"/>
    <w:rsid w:val="00EA6E61"/>
    <w:rsid w:val="00EA7599"/>
    <w:rsid w:val="00EB1AE9"/>
    <w:rsid w:val="00EB1CD6"/>
    <w:rsid w:val="00EB20BE"/>
    <w:rsid w:val="00EB25C8"/>
    <w:rsid w:val="00EB2F25"/>
    <w:rsid w:val="00EB3FDE"/>
    <w:rsid w:val="00EB52D7"/>
    <w:rsid w:val="00EB543D"/>
    <w:rsid w:val="00EB571A"/>
    <w:rsid w:val="00EB57AC"/>
    <w:rsid w:val="00EB59DA"/>
    <w:rsid w:val="00EB646F"/>
    <w:rsid w:val="00EB6812"/>
    <w:rsid w:val="00EB7E23"/>
    <w:rsid w:val="00EC00AB"/>
    <w:rsid w:val="00EC0DC8"/>
    <w:rsid w:val="00EC0E05"/>
    <w:rsid w:val="00EC10E0"/>
    <w:rsid w:val="00EC1CE7"/>
    <w:rsid w:val="00EC339F"/>
    <w:rsid w:val="00EC3620"/>
    <w:rsid w:val="00EC3721"/>
    <w:rsid w:val="00EC39EF"/>
    <w:rsid w:val="00EC3C27"/>
    <w:rsid w:val="00EC44B1"/>
    <w:rsid w:val="00EC45CE"/>
    <w:rsid w:val="00EC5A89"/>
    <w:rsid w:val="00EC6AC6"/>
    <w:rsid w:val="00ED0C57"/>
    <w:rsid w:val="00ED11BC"/>
    <w:rsid w:val="00ED195B"/>
    <w:rsid w:val="00ED3371"/>
    <w:rsid w:val="00ED33E9"/>
    <w:rsid w:val="00ED33EE"/>
    <w:rsid w:val="00ED36AA"/>
    <w:rsid w:val="00ED4404"/>
    <w:rsid w:val="00ED4935"/>
    <w:rsid w:val="00ED4B14"/>
    <w:rsid w:val="00ED4F76"/>
    <w:rsid w:val="00ED5602"/>
    <w:rsid w:val="00ED5C13"/>
    <w:rsid w:val="00ED6C13"/>
    <w:rsid w:val="00ED77A3"/>
    <w:rsid w:val="00EE07D3"/>
    <w:rsid w:val="00EE095D"/>
    <w:rsid w:val="00EE0E57"/>
    <w:rsid w:val="00EE113F"/>
    <w:rsid w:val="00EE254D"/>
    <w:rsid w:val="00EE28A8"/>
    <w:rsid w:val="00EE4CE8"/>
    <w:rsid w:val="00EE4DE5"/>
    <w:rsid w:val="00EE561C"/>
    <w:rsid w:val="00EE7312"/>
    <w:rsid w:val="00EF0175"/>
    <w:rsid w:val="00EF0A78"/>
    <w:rsid w:val="00EF0C2B"/>
    <w:rsid w:val="00EF155C"/>
    <w:rsid w:val="00EF1714"/>
    <w:rsid w:val="00EF275C"/>
    <w:rsid w:val="00EF2AC8"/>
    <w:rsid w:val="00EF2FE5"/>
    <w:rsid w:val="00EF4FE2"/>
    <w:rsid w:val="00EF59E4"/>
    <w:rsid w:val="00EF6D42"/>
    <w:rsid w:val="00EF727F"/>
    <w:rsid w:val="00EF76E8"/>
    <w:rsid w:val="00F019FA"/>
    <w:rsid w:val="00F01BC9"/>
    <w:rsid w:val="00F02F5C"/>
    <w:rsid w:val="00F03457"/>
    <w:rsid w:val="00F0367F"/>
    <w:rsid w:val="00F03B3E"/>
    <w:rsid w:val="00F0476A"/>
    <w:rsid w:val="00F051DF"/>
    <w:rsid w:val="00F053C1"/>
    <w:rsid w:val="00F05668"/>
    <w:rsid w:val="00F05F29"/>
    <w:rsid w:val="00F068D8"/>
    <w:rsid w:val="00F06A3B"/>
    <w:rsid w:val="00F06AE4"/>
    <w:rsid w:val="00F07BFC"/>
    <w:rsid w:val="00F10AA9"/>
    <w:rsid w:val="00F11493"/>
    <w:rsid w:val="00F11CA1"/>
    <w:rsid w:val="00F12324"/>
    <w:rsid w:val="00F1247C"/>
    <w:rsid w:val="00F12B86"/>
    <w:rsid w:val="00F130DA"/>
    <w:rsid w:val="00F1326E"/>
    <w:rsid w:val="00F13A2B"/>
    <w:rsid w:val="00F13A9F"/>
    <w:rsid w:val="00F14225"/>
    <w:rsid w:val="00F151A4"/>
    <w:rsid w:val="00F1547B"/>
    <w:rsid w:val="00F15891"/>
    <w:rsid w:val="00F15B03"/>
    <w:rsid w:val="00F20624"/>
    <w:rsid w:val="00F20A44"/>
    <w:rsid w:val="00F21E49"/>
    <w:rsid w:val="00F22127"/>
    <w:rsid w:val="00F224B6"/>
    <w:rsid w:val="00F22856"/>
    <w:rsid w:val="00F22A06"/>
    <w:rsid w:val="00F23125"/>
    <w:rsid w:val="00F235EB"/>
    <w:rsid w:val="00F24EF6"/>
    <w:rsid w:val="00F24FFB"/>
    <w:rsid w:val="00F264C3"/>
    <w:rsid w:val="00F266CF"/>
    <w:rsid w:val="00F2752F"/>
    <w:rsid w:val="00F30175"/>
    <w:rsid w:val="00F3020C"/>
    <w:rsid w:val="00F3029D"/>
    <w:rsid w:val="00F307AE"/>
    <w:rsid w:val="00F311D2"/>
    <w:rsid w:val="00F3189E"/>
    <w:rsid w:val="00F31CFE"/>
    <w:rsid w:val="00F31DEE"/>
    <w:rsid w:val="00F328B1"/>
    <w:rsid w:val="00F343BE"/>
    <w:rsid w:val="00F347E2"/>
    <w:rsid w:val="00F3573E"/>
    <w:rsid w:val="00F35CDC"/>
    <w:rsid w:val="00F37E51"/>
    <w:rsid w:val="00F410F3"/>
    <w:rsid w:val="00F418C5"/>
    <w:rsid w:val="00F42633"/>
    <w:rsid w:val="00F42B13"/>
    <w:rsid w:val="00F4317B"/>
    <w:rsid w:val="00F4381E"/>
    <w:rsid w:val="00F43D88"/>
    <w:rsid w:val="00F4503F"/>
    <w:rsid w:val="00F450F4"/>
    <w:rsid w:val="00F451CB"/>
    <w:rsid w:val="00F45978"/>
    <w:rsid w:val="00F45EEB"/>
    <w:rsid w:val="00F460CF"/>
    <w:rsid w:val="00F46187"/>
    <w:rsid w:val="00F47068"/>
    <w:rsid w:val="00F47210"/>
    <w:rsid w:val="00F47416"/>
    <w:rsid w:val="00F50B3B"/>
    <w:rsid w:val="00F51187"/>
    <w:rsid w:val="00F51674"/>
    <w:rsid w:val="00F524C2"/>
    <w:rsid w:val="00F526D4"/>
    <w:rsid w:val="00F52B0E"/>
    <w:rsid w:val="00F52B61"/>
    <w:rsid w:val="00F5326C"/>
    <w:rsid w:val="00F532BB"/>
    <w:rsid w:val="00F534F3"/>
    <w:rsid w:val="00F54235"/>
    <w:rsid w:val="00F556BE"/>
    <w:rsid w:val="00F56410"/>
    <w:rsid w:val="00F56580"/>
    <w:rsid w:val="00F568FE"/>
    <w:rsid w:val="00F57C71"/>
    <w:rsid w:val="00F57E47"/>
    <w:rsid w:val="00F60405"/>
    <w:rsid w:val="00F613B4"/>
    <w:rsid w:val="00F61D30"/>
    <w:rsid w:val="00F61FB6"/>
    <w:rsid w:val="00F62933"/>
    <w:rsid w:val="00F63301"/>
    <w:rsid w:val="00F63AFC"/>
    <w:rsid w:val="00F645A7"/>
    <w:rsid w:val="00F647C3"/>
    <w:rsid w:val="00F653A1"/>
    <w:rsid w:val="00F65D73"/>
    <w:rsid w:val="00F6639E"/>
    <w:rsid w:val="00F66D78"/>
    <w:rsid w:val="00F67E5E"/>
    <w:rsid w:val="00F70199"/>
    <w:rsid w:val="00F70811"/>
    <w:rsid w:val="00F71646"/>
    <w:rsid w:val="00F722BB"/>
    <w:rsid w:val="00F722FD"/>
    <w:rsid w:val="00F72B30"/>
    <w:rsid w:val="00F73661"/>
    <w:rsid w:val="00F74D5C"/>
    <w:rsid w:val="00F75AB0"/>
    <w:rsid w:val="00F7626E"/>
    <w:rsid w:val="00F76E81"/>
    <w:rsid w:val="00F7747B"/>
    <w:rsid w:val="00F77DBB"/>
    <w:rsid w:val="00F77F41"/>
    <w:rsid w:val="00F800F9"/>
    <w:rsid w:val="00F80622"/>
    <w:rsid w:val="00F8086F"/>
    <w:rsid w:val="00F80E31"/>
    <w:rsid w:val="00F81477"/>
    <w:rsid w:val="00F820CF"/>
    <w:rsid w:val="00F826B5"/>
    <w:rsid w:val="00F82C1E"/>
    <w:rsid w:val="00F838FD"/>
    <w:rsid w:val="00F83D1E"/>
    <w:rsid w:val="00F848C1"/>
    <w:rsid w:val="00F84965"/>
    <w:rsid w:val="00F84A4C"/>
    <w:rsid w:val="00F84BFD"/>
    <w:rsid w:val="00F850A1"/>
    <w:rsid w:val="00F851CC"/>
    <w:rsid w:val="00F85C14"/>
    <w:rsid w:val="00F860F4"/>
    <w:rsid w:val="00F86BC8"/>
    <w:rsid w:val="00F87876"/>
    <w:rsid w:val="00F87AEC"/>
    <w:rsid w:val="00F90249"/>
    <w:rsid w:val="00F903B7"/>
    <w:rsid w:val="00F912FF"/>
    <w:rsid w:val="00F915F8"/>
    <w:rsid w:val="00F92049"/>
    <w:rsid w:val="00F924F3"/>
    <w:rsid w:val="00F93166"/>
    <w:rsid w:val="00F94439"/>
    <w:rsid w:val="00F9497F"/>
    <w:rsid w:val="00F950C0"/>
    <w:rsid w:val="00F9521E"/>
    <w:rsid w:val="00F9589E"/>
    <w:rsid w:val="00F9618F"/>
    <w:rsid w:val="00FA03E1"/>
    <w:rsid w:val="00FA0E88"/>
    <w:rsid w:val="00FA17DA"/>
    <w:rsid w:val="00FA1F18"/>
    <w:rsid w:val="00FA2951"/>
    <w:rsid w:val="00FA3485"/>
    <w:rsid w:val="00FA4973"/>
    <w:rsid w:val="00FA4C1C"/>
    <w:rsid w:val="00FA4EDA"/>
    <w:rsid w:val="00FA517D"/>
    <w:rsid w:val="00FA5A80"/>
    <w:rsid w:val="00FA62D0"/>
    <w:rsid w:val="00FA647D"/>
    <w:rsid w:val="00FA65F0"/>
    <w:rsid w:val="00FA67F1"/>
    <w:rsid w:val="00FB01B3"/>
    <w:rsid w:val="00FB0DD1"/>
    <w:rsid w:val="00FB1069"/>
    <w:rsid w:val="00FB10EB"/>
    <w:rsid w:val="00FB205F"/>
    <w:rsid w:val="00FB23F4"/>
    <w:rsid w:val="00FB3CEC"/>
    <w:rsid w:val="00FB44CF"/>
    <w:rsid w:val="00FB46AF"/>
    <w:rsid w:val="00FB5630"/>
    <w:rsid w:val="00FB57D8"/>
    <w:rsid w:val="00FB5B46"/>
    <w:rsid w:val="00FB6FE8"/>
    <w:rsid w:val="00FC138E"/>
    <w:rsid w:val="00FC42C8"/>
    <w:rsid w:val="00FC4690"/>
    <w:rsid w:val="00FC4EE1"/>
    <w:rsid w:val="00FC5179"/>
    <w:rsid w:val="00FC5257"/>
    <w:rsid w:val="00FC603F"/>
    <w:rsid w:val="00FC62E0"/>
    <w:rsid w:val="00FC6716"/>
    <w:rsid w:val="00FC6AC1"/>
    <w:rsid w:val="00FC6B87"/>
    <w:rsid w:val="00FC6E77"/>
    <w:rsid w:val="00FC74EA"/>
    <w:rsid w:val="00FC7A78"/>
    <w:rsid w:val="00FD0166"/>
    <w:rsid w:val="00FD0829"/>
    <w:rsid w:val="00FD18E5"/>
    <w:rsid w:val="00FD1AAB"/>
    <w:rsid w:val="00FD1DDC"/>
    <w:rsid w:val="00FD23CA"/>
    <w:rsid w:val="00FD2871"/>
    <w:rsid w:val="00FD366D"/>
    <w:rsid w:val="00FD4641"/>
    <w:rsid w:val="00FD5062"/>
    <w:rsid w:val="00FD592D"/>
    <w:rsid w:val="00FD5B79"/>
    <w:rsid w:val="00FD64C3"/>
    <w:rsid w:val="00FD699D"/>
    <w:rsid w:val="00FD6F81"/>
    <w:rsid w:val="00FD71DE"/>
    <w:rsid w:val="00FD7481"/>
    <w:rsid w:val="00FD74F7"/>
    <w:rsid w:val="00FD7DA2"/>
    <w:rsid w:val="00FE1FEE"/>
    <w:rsid w:val="00FE2D2F"/>
    <w:rsid w:val="00FE4B31"/>
    <w:rsid w:val="00FE5972"/>
    <w:rsid w:val="00FE6612"/>
    <w:rsid w:val="00FF07AF"/>
    <w:rsid w:val="00FF2EBD"/>
    <w:rsid w:val="00FF35A6"/>
    <w:rsid w:val="00FF36DD"/>
    <w:rsid w:val="00FF3E80"/>
    <w:rsid w:val="00FF4B23"/>
    <w:rsid w:val="00FF5246"/>
    <w:rsid w:val="00FF57C0"/>
    <w:rsid w:val="00FF5ECF"/>
    <w:rsid w:val="00FF5EEB"/>
    <w:rsid w:val="00FF617D"/>
    <w:rsid w:val="00FF6640"/>
    <w:rsid w:val="00FF6B73"/>
    <w:rsid w:val="00FF70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191D47"/>
  <w15:docId w15:val="{3E00CBD0-D33B-47BF-B7EC-7B99237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70"/>
  </w:style>
  <w:style w:type="paragraph" w:styleId="Heading1">
    <w:name w:val="heading 1"/>
    <w:aliases w:val="RfP Heading 1,h1,Section Heading,1,Part,H1,Chapter Heading,No numbers,Mil Para 1,Num-Para,Para,Heading 1a,Chapter Head,Chapeter,1.0 Heading 1,Alt+1,Alt+11,Alt+12,Alt+13,Alt+14,Alt+15,Alt+16,Alt+17,Alt+18,Alt+19,Alt+110,Alt+111,Alt+112,Alt+113"/>
    <w:next w:val="Normal"/>
    <w:link w:val="Heading1Char"/>
    <w:qFormat/>
    <w:rsid w:val="006602CD"/>
    <w:pPr>
      <w:keepNext/>
      <w:pageBreakBefore/>
      <w:numPr>
        <w:numId w:val="1"/>
      </w:numPr>
      <w:shd w:val="clear" w:color="auto" w:fill="000000" w:themeFill="text1"/>
      <w:spacing w:before="240" w:after="240" w:line="240" w:lineRule="auto"/>
      <w:jc w:val="both"/>
      <w:outlineLvl w:val="0"/>
    </w:pPr>
    <w:rPr>
      <w:rFonts w:eastAsia="Times New Roman" w:cs="Times New Roman"/>
      <w:b/>
      <w:bCs/>
      <w:color w:val="FFFFFF" w:themeColor="background1"/>
      <w:kern w:val="32"/>
      <w:sz w:val="36"/>
      <w:szCs w:val="36"/>
      <w:lang w:val="en-GB" w:bidi="ar-SA"/>
    </w:rPr>
  </w:style>
  <w:style w:type="paragraph" w:styleId="Heading2">
    <w:name w:val="heading 2"/>
    <w:aliases w:val="RfP Heading 2,h2,Second line,hd2,Header 2,Frame Title,Chapter,1.Seite,제목 1.1,body,Attribute Heading 2,test,h2 main heading,Section,2m,h 2,sub-para,SubPara,A,A.B.C.,2,l2,Prophead 2,UNDERRUBRIK 1-2,KSC Heading 2,u2,Sub-Section,style2,Sub-Head1,h"/>
    <w:basedOn w:val="Heading1"/>
    <w:next w:val="Normal"/>
    <w:link w:val="Heading2Char"/>
    <w:qFormat/>
    <w:rsid w:val="006602CD"/>
    <w:pPr>
      <w:keepNext w:val="0"/>
      <w:pageBreakBefore w:val="0"/>
      <w:numPr>
        <w:ilvl w:val="1"/>
      </w:numPr>
      <w:pBdr>
        <w:top w:val="single" w:sz="4" w:space="1" w:color="auto"/>
        <w:bottom w:val="single" w:sz="4" w:space="1" w:color="auto"/>
      </w:pBdr>
      <w:shd w:val="clear" w:color="auto" w:fill="FFFFFF" w:themeFill="background1"/>
      <w:spacing w:before="0" w:after="0"/>
      <w:outlineLvl w:val="1"/>
    </w:pPr>
    <w:rPr>
      <w:bCs w:val="0"/>
      <w:iCs/>
      <w:color w:val="000000" w:themeColor="text1"/>
      <w:sz w:val="32"/>
      <w:szCs w:val="32"/>
    </w:rPr>
  </w:style>
  <w:style w:type="paragraph" w:styleId="Heading3">
    <w:name w:val="heading 3"/>
    <w:aliases w:val="RfP Heading 3,h3,H3,Normal Numbered,H31,3,sub-sub-sect,sub-sub,subsect,H32,H33,H311,Subhead B,Heading C,h3 sub heading,sub Italic,proj3,proj31,proj32,proj33,proj34,proj35,proj36,proj37,proj38,proj39,proj310,proj311,proj312,proj321,proj331,H"/>
    <w:basedOn w:val="Heading2"/>
    <w:next w:val="Normal"/>
    <w:link w:val="Heading3Char"/>
    <w:qFormat/>
    <w:rsid w:val="006602CD"/>
    <w:pPr>
      <w:numPr>
        <w:ilvl w:val="2"/>
      </w:numPr>
      <w:pBdr>
        <w:top w:val="none" w:sz="0" w:space="0" w:color="auto"/>
        <w:bottom w:val="none" w:sz="0" w:space="0" w:color="auto"/>
      </w:pBdr>
      <w:shd w:val="clear" w:color="auto" w:fill="auto"/>
      <w:spacing w:before="240" w:after="100"/>
      <w:jc w:val="left"/>
      <w:outlineLvl w:val="2"/>
    </w:pPr>
    <w:rPr>
      <w:bCs/>
      <w:sz w:val="28"/>
      <w:szCs w:val="28"/>
      <w:lang w:eastAsia="ja-JP"/>
    </w:rPr>
  </w:style>
  <w:style w:type="paragraph" w:styleId="Heading4">
    <w:name w:val="heading 4"/>
    <w:basedOn w:val="Normal"/>
    <w:next w:val="Normal"/>
    <w:link w:val="Heading4Char"/>
    <w:uiPriority w:val="9"/>
    <w:semiHidden/>
    <w:unhideWhenUsed/>
    <w:qFormat/>
    <w:rsid w:val="002D4B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aliases w:val="Heading 3a,RfP Heading 3a,Indented hyphen,QCI Heading 1,Legal Level 1.1.,appendix,Table Title,Appendix Major,DTSÜberschrift 7,DTS‹berschrift 7,7"/>
    <w:basedOn w:val="Heading3"/>
    <w:next w:val="Normal"/>
    <w:link w:val="Heading7Char"/>
    <w:qFormat/>
    <w:rsid w:val="006602CD"/>
    <w:pPr>
      <w:numPr>
        <w:ilvl w:val="3"/>
      </w:numP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h1 Char,Section Heading Char,1 Char,Part Char,H1 Char,Chapter Heading Char,No numbers Char,Mil Para 1 Char,Num-Para Char,Para Char,Heading 1a Char,Chapter Head Char,Chapeter Char,1.0 Heading 1 Char,Alt+1 Char"/>
    <w:basedOn w:val="DefaultParagraphFont"/>
    <w:link w:val="Heading1"/>
    <w:rsid w:val="006602CD"/>
    <w:rPr>
      <w:rFonts w:eastAsia="Times New Roman" w:cs="Times New Roman"/>
      <w:b/>
      <w:bCs/>
      <w:color w:val="FFFFFF" w:themeColor="background1"/>
      <w:kern w:val="32"/>
      <w:sz w:val="36"/>
      <w:szCs w:val="36"/>
      <w:shd w:val="clear" w:color="auto" w:fill="000000" w:themeFill="text1"/>
      <w:lang w:val="en-GB" w:bidi="ar-SA"/>
    </w:rPr>
  </w:style>
  <w:style w:type="character" w:customStyle="1" w:styleId="Heading2Char">
    <w:name w:val="Heading 2 Char"/>
    <w:aliases w:val="RfP Heading 2 Char,h2 Char,Second line Char,hd2 Char,Header 2 Char,Frame Title Char,Chapter Char,1.Seite Char,제목 1.1 Char,body Char,Attribute Heading 2 Char,test Char,h2 main heading Char,Section Char,2m Char,h 2 Char,sub-para Char,A Char"/>
    <w:basedOn w:val="DefaultParagraphFont"/>
    <w:link w:val="Heading2"/>
    <w:rsid w:val="006602CD"/>
    <w:rPr>
      <w:rFonts w:eastAsia="Times New Roman" w:cs="Times New Roman"/>
      <w:b/>
      <w:iCs/>
      <w:color w:val="000000" w:themeColor="text1"/>
      <w:kern w:val="32"/>
      <w:sz w:val="32"/>
      <w:szCs w:val="32"/>
      <w:shd w:val="clear" w:color="auto" w:fill="FFFFFF" w:themeFill="background1"/>
      <w:lang w:val="en-GB" w:bidi="ar-SA"/>
    </w:rPr>
  </w:style>
  <w:style w:type="character" w:customStyle="1" w:styleId="Heading3Char">
    <w:name w:val="Heading 3 Char"/>
    <w:aliases w:val="RfP Heading 3 Char,h3 Char,H3 Char,Normal Numbered Char,H31 Char,3 Char,sub-sub-sect Char,sub-sub Char,subsect Char,H32 Char,H33 Char,H311 Char,Subhead B Char,Heading C Char,h3 sub heading Char,sub Italic Char,proj3 Char,proj31 Char"/>
    <w:basedOn w:val="DefaultParagraphFont"/>
    <w:link w:val="Heading3"/>
    <w:rsid w:val="006602CD"/>
    <w:rPr>
      <w:rFonts w:eastAsia="Times New Roman" w:cs="Times New Roman"/>
      <w:b/>
      <w:bCs/>
      <w:iCs/>
      <w:color w:val="000000" w:themeColor="text1"/>
      <w:kern w:val="32"/>
      <w:sz w:val="28"/>
      <w:szCs w:val="28"/>
      <w:lang w:val="en-GB" w:eastAsia="ja-JP" w:bidi="ar-SA"/>
    </w:rPr>
  </w:style>
  <w:style w:type="character" w:customStyle="1" w:styleId="Heading4Char">
    <w:name w:val="Heading 4 Char"/>
    <w:basedOn w:val="DefaultParagraphFont"/>
    <w:link w:val="Heading4"/>
    <w:uiPriority w:val="9"/>
    <w:semiHidden/>
    <w:rsid w:val="002D4B28"/>
    <w:rPr>
      <w:rFonts w:asciiTheme="majorHAnsi" w:eastAsiaTheme="majorEastAsia" w:hAnsiTheme="majorHAnsi" w:cstheme="majorBidi"/>
      <w:b/>
      <w:bCs/>
      <w:i/>
      <w:iCs/>
      <w:color w:val="4F81BD" w:themeColor="accent1"/>
    </w:rPr>
  </w:style>
  <w:style w:type="character" w:customStyle="1" w:styleId="Heading7Char">
    <w:name w:val="Heading 7 Char"/>
    <w:aliases w:val="Heading 3a Char,RfP Heading 3a Char,Indented hyphen Char,QCI Heading 1 Char,Legal Level 1.1. Char,appendix Char,Table Title Char,Appendix Major Char,DTSÜberschrift 7 Char,DTS‹berschrift 7 Char,7 Char"/>
    <w:basedOn w:val="DefaultParagraphFont"/>
    <w:link w:val="Heading7"/>
    <w:rsid w:val="006602CD"/>
    <w:rPr>
      <w:rFonts w:eastAsia="Times New Roman" w:cs="Times New Roman"/>
      <w:b/>
      <w:bCs/>
      <w:iCs/>
      <w:color w:val="000000" w:themeColor="text1"/>
      <w:kern w:val="32"/>
      <w:sz w:val="26"/>
      <w:szCs w:val="26"/>
      <w:lang w:val="en-GB" w:eastAsia="ja-JP" w:bidi="ar-SA"/>
    </w:rPr>
  </w:style>
  <w:style w:type="table" w:styleId="TableGrid">
    <w:name w:val="Table Grid"/>
    <w:basedOn w:val="TableNormal"/>
    <w:uiPriority w:val="59"/>
    <w:rsid w:val="0095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Citation List"/>
    <w:basedOn w:val="Normal"/>
    <w:link w:val="ListParagraphChar"/>
    <w:uiPriority w:val="34"/>
    <w:qFormat/>
    <w:rsid w:val="00AC5AD3"/>
    <w:pPr>
      <w:ind w:left="720"/>
      <w:contextualSpacing/>
    </w:pPr>
  </w:style>
  <w:style w:type="character" w:customStyle="1" w:styleId="ListParagraphChar">
    <w:name w:val="List Paragraph Char"/>
    <w:aliases w:val="Citation List Char"/>
    <w:basedOn w:val="DefaultParagraphFont"/>
    <w:link w:val="ListParagraph"/>
    <w:uiPriority w:val="34"/>
    <w:locked/>
    <w:rsid w:val="00FC42C8"/>
  </w:style>
  <w:style w:type="paragraph" w:styleId="Header">
    <w:name w:val="header"/>
    <w:aliases w:val="Header - RfP text no num"/>
    <w:basedOn w:val="Normal"/>
    <w:link w:val="HeaderChar"/>
    <w:unhideWhenUsed/>
    <w:rsid w:val="004D6045"/>
    <w:pPr>
      <w:tabs>
        <w:tab w:val="center" w:pos="4680"/>
        <w:tab w:val="right" w:pos="9360"/>
      </w:tabs>
      <w:spacing w:after="0" w:line="240" w:lineRule="auto"/>
    </w:pPr>
  </w:style>
  <w:style w:type="character" w:customStyle="1" w:styleId="HeaderChar">
    <w:name w:val="Header Char"/>
    <w:aliases w:val="Header - RfP text no num Char"/>
    <w:basedOn w:val="DefaultParagraphFont"/>
    <w:link w:val="Header"/>
    <w:rsid w:val="004D6045"/>
  </w:style>
  <w:style w:type="paragraph" w:styleId="Footer">
    <w:name w:val="footer"/>
    <w:basedOn w:val="Normal"/>
    <w:link w:val="FooterChar"/>
    <w:unhideWhenUsed/>
    <w:rsid w:val="004D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45"/>
  </w:style>
  <w:style w:type="character" w:styleId="Hyperlink">
    <w:name w:val="Hyperlink"/>
    <w:basedOn w:val="DefaultParagraphFont"/>
    <w:uiPriority w:val="99"/>
    <w:unhideWhenUsed/>
    <w:rsid w:val="00504140"/>
    <w:rPr>
      <w:color w:val="0000FF" w:themeColor="hyperlink"/>
      <w:u w:val="single"/>
    </w:rPr>
  </w:style>
  <w:style w:type="paragraph" w:customStyle="1" w:styleId="Default">
    <w:name w:val="Default"/>
    <w:link w:val="DefaultChar"/>
    <w:rsid w:val="003C78EC"/>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263C71"/>
    <w:rPr>
      <w:rFonts w:ascii="Arial" w:hAnsi="Arial" w:cs="Arial"/>
      <w:color w:val="000000"/>
      <w:sz w:val="24"/>
      <w:szCs w:val="24"/>
    </w:rPr>
  </w:style>
  <w:style w:type="paragraph" w:styleId="NoSpacing">
    <w:name w:val="No Spacing"/>
    <w:link w:val="NoSpacingChar"/>
    <w:qFormat/>
    <w:rsid w:val="00486C12"/>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rsid w:val="00486C12"/>
    <w:rPr>
      <w:rFonts w:ascii="Calibri" w:eastAsia="Times New Roman" w:hAnsi="Calibri" w:cs="Times New Roman"/>
      <w:szCs w:val="22"/>
      <w:lang w:bidi="ar-SA"/>
    </w:rPr>
  </w:style>
  <w:style w:type="paragraph" w:styleId="BalloonText">
    <w:name w:val="Balloon Text"/>
    <w:basedOn w:val="Normal"/>
    <w:link w:val="BalloonTextChar"/>
    <w:uiPriority w:val="99"/>
    <w:semiHidden/>
    <w:unhideWhenUsed/>
    <w:rsid w:val="00486C1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6C12"/>
    <w:rPr>
      <w:rFonts w:ascii="Tahoma" w:hAnsi="Tahoma" w:cs="Mangal"/>
      <w:sz w:val="16"/>
      <w:szCs w:val="14"/>
    </w:rPr>
  </w:style>
  <w:style w:type="paragraph" w:customStyle="1" w:styleId="RfPPara">
    <w:name w:val="RfP Para"/>
    <w:basedOn w:val="NoSpacing"/>
    <w:link w:val="RfPParaChar"/>
    <w:qFormat/>
    <w:rsid w:val="002C1091"/>
    <w:pPr>
      <w:spacing w:before="120" w:after="120" w:line="360" w:lineRule="auto"/>
      <w:ind w:left="284"/>
      <w:jc w:val="both"/>
    </w:pPr>
    <w:rPr>
      <w:sz w:val="24"/>
      <w:szCs w:val="24"/>
    </w:rPr>
  </w:style>
  <w:style w:type="character" w:customStyle="1" w:styleId="RfPParaChar">
    <w:name w:val="RfP Para Char"/>
    <w:basedOn w:val="NoSpacingChar"/>
    <w:link w:val="RfPPara"/>
    <w:rsid w:val="002C1091"/>
    <w:rPr>
      <w:rFonts w:ascii="Calibri" w:eastAsia="Times New Roman" w:hAnsi="Calibri" w:cs="Times New Roman"/>
      <w:sz w:val="24"/>
      <w:szCs w:val="24"/>
      <w:lang w:bidi="ar-SA"/>
    </w:rPr>
  </w:style>
  <w:style w:type="paragraph" w:customStyle="1" w:styleId="TableText">
    <w:name w:val="Table Text"/>
    <w:basedOn w:val="Normal"/>
    <w:rsid w:val="00B9082B"/>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character" w:customStyle="1" w:styleId="gt-card-ttl-txt1">
    <w:name w:val="gt-card-ttl-txt1"/>
    <w:basedOn w:val="DefaultParagraphFont"/>
    <w:rsid w:val="00261B69"/>
    <w:rPr>
      <w:color w:val="222222"/>
    </w:rPr>
  </w:style>
  <w:style w:type="paragraph" w:customStyle="1" w:styleId="RfPSubtitle4">
    <w:name w:val="RfP Subtitle 4"/>
    <w:basedOn w:val="RfPPara"/>
    <w:link w:val="RfPSubtitle4Char"/>
    <w:qFormat/>
    <w:rsid w:val="00CD314D"/>
    <w:pPr>
      <w:spacing w:before="0" w:after="0"/>
      <w:ind w:left="1724" w:hanging="360"/>
    </w:pPr>
  </w:style>
  <w:style w:type="character" w:customStyle="1" w:styleId="RfPSubtitle4Char">
    <w:name w:val="RfP Subtitle 4 Char"/>
    <w:basedOn w:val="RfPParaChar"/>
    <w:link w:val="RfPSubtitle4"/>
    <w:rsid w:val="00CD314D"/>
    <w:rPr>
      <w:rFonts w:ascii="Calibri" w:eastAsia="Times New Roman" w:hAnsi="Calibri" w:cs="Times New Roman"/>
      <w:sz w:val="24"/>
      <w:szCs w:val="24"/>
      <w:lang w:bidi="ar-SA"/>
    </w:rPr>
  </w:style>
  <w:style w:type="paragraph" w:styleId="TOC1">
    <w:name w:val="toc 1"/>
    <w:basedOn w:val="Normal"/>
    <w:next w:val="Normal"/>
    <w:autoRedefine/>
    <w:uiPriority w:val="39"/>
    <w:unhideWhenUsed/>
    <w:qFormat/>
    <w:rsid w:val="005F4A08"/>
    <w:pPr>
      <w:tabs>
        <w:tab w:val="left" w:pos="440"/>
        <w:tab w:val="right" w:leader="dot" w:pos="9540"/>
      </w:tabs>
      <w:spacing w:after="0"/>
    </w:pPr>
    <w:rPr>
      <w:rFonts w:ascii="Arial" w:hAnsi="Arial" w:cs="Arial"/>
      <w:noProof/>
      <w:sz w:val="20"/>
      <w:lang w:bidi="ar-SA"/>
    </w:rPr>
  </w:style>
  <w:style w:type="paragraph" w:styleId="TOC2">
    <w:name w:val="toc 2"/>
    <w:basedOn w:val="Normal"/>
    <w:next w:val="Normal"/>
    <w:autoRedefine/>
    <w:uiPriority w:val="39"/>
    <w:unhideWhenUsed/>
    <w:qFormat/>
    <w:rsid w:val="00B10FCF"/>
    <w:pPr>
      <w:tabs>
        <w:tab w:val="left" w:pos="540"/>
        <w:tab w:val="right" w:leader="dot" w:pos="9530"/>
      </w:tabs>
      <w:spacing w:after="0"/>
      <w:ind w:left="540" w:hanging="580"/>
    </w:pPr>
    <w:rPr>
      <w:rFonts w:ascii="Arial" w:hAnsi="Arial" w:cs="Arial"/>
      <w:b/>
      <w:bCs/>
      <w:szCs w:val="22"/>
    </w:rPr>
  </w:style>
  <w:style w:type="paragraph" w:styleId="TOC3">
    <w:name w:val="toc 3"/>
    <w:basedOn w:val="Normal"/>
    <w:next w:val="Normal"/>
    <w:autoRedefine/>
    <w:uiPriority w:val="39"/>
    <w:unhideWhenUsed/>
    <w:qFormat/>
    <w:rsid w:val="00835AAD"/>
    <w:pPr>
      <w:spacing w:after="100"/>
      <w:ind w:left="440"/>
    </w:pPr>
  </w:style>
  <w:style w:type="paragraph" w:styleId="TOCHeading">
    <w:name w:val="TOC Heading"/>
    <w:basedOn w:val="Heading1"/>
    <w:next w:val="Normal"/>
    <w:uiPriority w:val="39"/>
    <w:semiHidden/>
    <w:unhideWhenUsed/>
    <w:qFormat/>
    <w:rsid w:val="00835AA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NormalText">
    <w:name w:val="Normal Text"/>
    <w:basedOn w:val="Normal"/>
    <w:rsid w:val="0017126C"/>
    <w:pPr>
      <w:overflowPunct w:val="0"/>
      <w:autoSpaceDE w:val="0"/>
      <w:autoSpaceDN w:val="0"/>
      <w:adjustRightInd w:val="0"/>
      <w:spacing w:after="240" w:line="240" w:lineRule="atLeast"/>
      <w:textAlignment w:val="baseline"/>
    </w:pPr>
    <w:rPr>
      <w:rFonts w:ascii="Arial" w:eastAsia="Times New Roman" w:hAnsi="Arial" w:cs="Times New Roman"/>
      <w:sz w:val="20"/>
      <w:lang w:val="en-GB" w:bidi="ar-SA"/>
    </w:rPr>
  </w:style>
  <w:style w:type="paragraph" w:customStyle="1" w:styleId="DefaultText">
    <w:name w:val="Default Text"/>
    <w:basedOn w:val="Normal"/>
    <w:link w:val="DefaultTextChar"/>
    <w:rsid w:val="00E63943"/>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shorttext">
    <w:name w:val="short_text"/>
    <w:basedOn w:val="DefaultParagraphFont"/>
    <w:rsid w:val="00D71910"/>
  </w:style>
  <w:style w:type="paragraph" w:styleId="TOC4">
    <w:name w:val="toc 4"/>
    <w:basedOn w:val="Normal"/>
    <w:next w:val="Normal"/>
    <w:autoRedefine/>
    <w:uiPriority w:val="39"/>
    <w:unhideWhenUsed/>
    <w:rsid w:val="009C0EBE"/>
    <w:pPr>
      <w:spacing w:after="100"/>
      <w:ind w:left="660"/>
    </w:pPr>
  </w:style>
  <w:style w:type="paragraph" w:styleId="TOC5">
    <w:name w:val="toc 5"/>
    <w:basedOn w:val="Normal"/>
    <w:next w:val="Normal"/>
    <w:autoRedefine/>
    <w:uiPriority w:val="39"/>
    <w:unhideWhenUsed/>
    <w:rsid w:val="009C0EBE"/>
    <w:pPr>
      <w:spacing w:after="100"/>
      <w:ind w:left="880"/>
    </w:pPr>
  </w:style>
  <w:style w:type="paragraph" w:styleId="TOC6">
    <w:name w:val="toc 6"/>
    <w:basedOn w:val="Normal"/>
    <w:next w:val="Normal"/>
    <w:autoRedefine/>
    <w:uiPriority w:val="39"/>
    <w:unhideWhenUsed/>
    <w:rsid w:val="009C0EBE"/>
    <w:pPr>
      <w:spacing w:after="100"/>
      <w:ind w:left="1100"/>
    </w:pPr>
  </w:style>
  <w:style w:type="paragraph" w:styleId="TOC7">
    <w:name w:val="toc 7"/>
    <w:basedOn w:val="Normal"/>
    <w:next w:val="Normal"/>
    <w:autoRedefine/>
    <w:uiPriority w:val="39"/>
    <w:unhideWhenUsed/>
    <w:rsid w:val="009C0EBE"/>
    <w:pPr>
      <w:spacing w:after="100"/>
      <w:ind w:left="1320"/>
    </w:pPr>
  </w:style>
  <w:style w:type="paragraph" w:styleId="TOC8">
    <w:name w:val="toc 8"/>
    <w:basedOn w:val="Normal"/>
    <w:next w:val="Normal"/>
    <w:autoRedefine/>
    <w:uiPriority w:val="39"/>
    <w:unhideWhenUsed/>
    <w:rsid w:val="009C0EBE"/>
    <w:pPr>
      <w:spacing w:after="100"/>
      <w:ind w:left="1540"/>
    </w:pPr>
  </w:style>
  <w:style w:type="paragraph" w:styleId="TOC9">
    <w:name w:val="toc 9"/>
    <w:basedOn w:val="Normal"/>
    <w:next w:val="Normal"/>
    <w:autoRedefine/>
    <w:uiPriority w:val="39"/>
    <w:unhideWhenUsed/>
    <w:rsid w:val="009C0EBE"/>
    <w:pPr>
      <w:spacing w:after="100"/>
      <w:ind w:left="1760"/>
    </w:pPr>
  </w:style>
  <w:style w:type="paragraph" w:customStyle="1" w:styleId="DefaultText1">
    <w:name w:val="Default Text:1"/>
    <w:basedOn w:val="Normal"/>
    <w:rsid w:val="00372F22"/>
    <w:pPr>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Style1">
    <w:name w:val="Style1"/>
    <w:basedOn w:val="Normal"/>
    <w:rsid w:val="008326F8"/>
    <w:pPr>
      <w:overflowPunct w:val="0"/>
      <w:autoSpaceDE w:val="0"/>
      <w:autoSpaceDN w:val="0"/>
      <w:adjustRightInd w:val="0"/>
      <w:spacing w:after="0" w:line="240" w:lineRule="auto"/>
      <w:textAlignment w:val="baseline"/>
    </w:pPr>
    <w:rPr>
      <w:rFonts w:ascii="Times New Roman" w:eastAsia="Times New Roman" w:hAnsi="Times New Roman" w:cs="Times New Roman"/>
      <w:sz w:val="12"/>
      <w:lang w:bidi="ar-SA"/>
    </w:rPr>
  </w:style>
  <w:style w:type="character" w:styleId="UnresolvedMention">
    <w:name w:val="Unresolved Mention"/>
    <w:basedOn w:val="DefaultParagraphFont"/>
    <w:uiPriority w:val="99"/>
    <w:semiHidden/>
    <w:unhideWhenUsed/>
    <w:rsid w:val="00AB0B24"/>
    <w:rPr>
      <w:color w:val="808080"/>
      <w:shd w:val="clear" w:color="auto" w:fill="E6E6E6"/>
    </w:rPr>
  </w:style>
  <w:style w:type="character" w:customStyle="1" w:styleId="DefaultTextChar">
    <w:name w:val="Default Text Char"/>
    <w:link w:val="DefaultText"/>
    <w:rsid w:val="005A042E"/>
    <w:rPr>
      <w:rFonts w:ascii="Times New Roman" w:eastAsia="Times New Roman" w:hAnsi="Times New Roman" w:cs="Times New Roman"/>
      <w:sz w:val="24"/>
      <w:szCs w:val="24"/>
      <w:lang w:bidi="ar-SA"/>
    </w:rPr>
  </w:style>
  <w:style w:type="paragraph" w:styleId="Revision">
    <w:name w:val="Revision"/>
    <w:hidden/>
    <w:uiPriority w:val="99"/>
    <w:semiHidden/>
    <w:rsid w:val="00ED0C57"/>
    <w:pPr>
      <w:spacing w:after="0" w:line="240" w:lineRule="auto"/>
    </w:pPr>
  </w:style>
  <w:style w:type="character" w:styleId="CommentReference">
    <w:name w:val="annotation reference"/>
    <w:basedOn w:val="DefaultParagraphFont"/>
    <w:uiPriority w:val="99"/>
    <w:semiHidden/>
    <w:unhideWhenUsed/>
    <w:rsid w:val="00135822"/>
    <w:rPr>
      <w:sz w:val="16"/>
      <w:szCs w:val="16"/>
    </w:rPr>
  </w:style>
  <w:style w:type="paragraph" w:styleId="CommentText">
    <w:name w:val="annotation text"/>
    <w:basedOn w:val="Normal"/>
    <w:link w:val="CommentTextChar"/>
    <w:uiPriority w:val="99"/>
    <w:unhideWhenUsed/>
    <w:rsid w:val="00135822"/>
    <w:pPr>
      <w:spacing w:line="240" w:lineRule="auto"/>
    </w:pPr>
    <w:rPr>
      <w:sz w:val="20"/>
      <w:szCs w:val="18"/>
    </w:rPr>
  </w:style>
  <w:style w:type="character" w:customStyle="1" w:styleId="CommentTextChar">
    <w:name w:val="Comment Text Char"/>
    <w:basedOn w:val="DefaultParagraphFont"/>
    <w:link w:val="CommentText"/>
    <w:uiPriority w:val="99"/>
    <w:rsid w:val="00135822"/>
    <w:rPr>
      <w:sz w:val="20"/>
      <w:szCs w:val="18"/>
    </w:rPr>
  </w:style>
  <w:style w:type="paragraph" w:styleId="CommentSubject">
    <w:name w:val="annotation subject"/>
    <w:basedOn w:val="CommentText"/>
    <w:next w:val="CommentText"/>
    <w:link w:val="CommentSubjectChar"/>
    <w:uiPriority w:val="99"/>
    <w:semiHidden/>
    <w:unhideWhenUsed/>
    <w:rsid w:val="00135822"/>
    <w:rPr>
      <w:b/>
      <w:bCs/>
    </w:rPr>
  </w:style>
  <w:style w:type="character" w:customStyle="1" w:styleId="CommentSubjectChar">
    <w:name w:val="Comment Subject Char"/>
    <w:basedOn w:val="CommentTextChar"/>
    <w:link w:val="CommentSubject"/>
    <w:uiPriority w:val="99"/>
    <w:semiHidden/>
    <w:rsid w:val="0013582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7929">
      <w:bodyDiv w:val="1"/>
      <w:marLeft w:val="0"/>
      <w:marRight w:val="0"/>
      <w:marTop w:val="0"/>
      <w:marBottom w:val="0"/>
      <w:divBdr>
        <w:top w:val="none" w:sz="0" w:space="0" w:color="auto"/>
        <w:left w:val="none" w:sz="0" w:space="0" w:color="auto"/>
        <w:bottom w:val="none" w:sz="0" w:space="0" w:color="auto"/>
        <w:right w:val="none" w:sz="0" w:space="0" w:color="auto"/>
      </w:divBdr>
    </w:div>
    <w:div w:id="18704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National_Bank_for_Agriculture_and_Rural_Development" TargetMode="External"/><Relationship Id="rId18" Type="http://schemas.openxmlformats.org/officeDocument/2006/relationships/hyperlink" Target="mailto:cs@isarc.in" TargetMode="External"/><Relationship Id="rId3" Type="http://schemas.openxmlformats.org/officeDocument/2006/relationships/customXml" Target="../customXml/item3.xml"/><Relationship Id="rId21" Type="http://schemas.openxmlformats.org/officeDocument/2006/relationships/hyperlink" Target="http://www.isarc.in" TargetMode="External"/><Relationship Id="rId7" Type="http://schemas.openxmlformats.org/officeDocument/2006/relationships/settings" Target="settings.xml"/><Relationship Id="rId12" Type="http://schemas.openxmlformats.org/officeDocument/2006/relationships/hyperlink" Target="https://en.wikipedia.org/wiki/Exim_Bank_(India)" TargetMode="External"/><Relationship Id="rId17" Type="http://schemas.openxmlformats.org/officeDocument/2006/relationships/hyperlink" Target="mailto:cfo@isarc.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isarc.in" TargetMode="External"/><Relationship Id="rId20" Type="http://schemas.openxmlformats.org/officeDocument/2006/relationships/hyperlink" Target="http://www.isarc.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National_Housing_B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sarc.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mall_Industries_Development_Bank_of_Indi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C7E8B3F5053478C506F8012D48D95" ma:contentTypeVersion="7" ma:contentTypeDescription="Create a new document." ma:contentTypeScope="" ma:versionID="e9c660deba55b42ad79d51efed538dcd">
  <xsd:schema xmlns:xsd="http://www.w3.org/2001/XMLSchema" xmlns:xs="http://www.w3.org/2001/XMLSchema" xmlns:p="http://schemas.microsoft.com/office/2006/metadata/properties" xmlns:ns3="0c30d1fe-ea9d-43b8-87bb-6048c4a7bc88" xmlns:ns4="28e247fa-0378-4805-91a1-80a201f6e45e" targetNamespace="http://schemas.microsoft.com/office/2006/metadata/properties" ma:root="true" ma:fieldsID="0117403280a871afcd5864ac2fc63bd5" ns3:_="" ns4:_="">
    <xsd:import namespace="0c30d1fe-ea9d-43b8-87bb-6048c4a7bc88"/>
    <xsd:import namespace="28e247fa-0378-4805-91a1-80a201f6e4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0d1fe-ea9d-43b8-87bb-6048c4a7b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247fa-0378-4805-91a1-80a201f6e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D1D0C-1312-4D89-ADD5-5FF45718AC46}">
  <ds:schemaRefs>
    <ds:schemaRef ds:uri="http://schemas.microsoft.com/sharepoint/v3/contenttype/forms"/>
  </ds:schemaRefs>
</ds:datastoreItem>
</file>

<file path=customXml/itemProps2.xml><?xml version="1.0" encoding="utf-8"?>
<ds:datastoreItem xmlns:ds="http://schemas.openxmlformats.org/officeDocument/2006/customXml" ds:itemID="{78C95C96-29A1-4352-9E28-D14CC981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0d1fe-ea9d-43b8-87bb-6048c4a7bc88"/>
    <ds:schemaRef ds:uri="28e247fa-0378-4805-91a1-80a201f6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311D9-B1FE-4DE3-A861-09CD7F9EEC6A}">
  <ds:schemaRefs>
    <ds:schemaRef ds:uri="http://schemas.openxmlformats.org/officeDocument/2006/bibliography"/>
  </ds:schemaRefs>
</ds:datastoreItem>
</file>

<file path=customXml/itemProps4.xml><?xml version="1.0" encoding="utf-8"?>
<ds:datastoreItem xmlns:ds="http://schemas.openxmlformats.org/officeDocument/2006/customXml" ds:itemID="{04B8E6A9-5AF9-4258-AB80-BC95BA0AF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12345</Words>
  <Characters>70367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pkumar</dc:creator>
  <cp:lastModifiedBy>CFO</cp:lastModifiedBy>
  <cp:revision>3</cp:revision>
  <cp:lastPrinted>2023-04-24T11:55:00Z</cp:lastPrinted>
  <dcterms:created xsi:type="dcterms:W3CDTF">2023-04-24T10:43:00Z</dcterms:created>
  <dcterms:modified xsi:type="dcterms:W3CDTF">2023-04-24T12:16:00Z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0x01010002AC7E8B3F5053478C506F8012D48D95</vt:lpwstr>
  </property>
</Properties>
</file>